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526"/>
        <w:tblW w:w="10232" w:type="dxa"/>
        <w:tblLook w:val="00A0" w:firstRow="1" w:lastRow="0" w:firstColumn="1" w:lastColumn="0" w:noHBand="0" w:noVBand="0"/>
      </w:tblPr>
      <w:tblGrid>
        <w:gridCol w:w="2582"/>
        <w:gridCol w:w="7650"/>
      </w:tblGrid>
      <w:tr w:rsidR="00BD5525" w:rsidRPr="00BD5525" w14:paraId="68C951E9" w14:textId="77777777" w:rsidTr="00BD5525">
        <w:trPr>
          <w:trHeight w:val="975"/>
        </w:trPr>
        <w:tc>
          <w:tcPr>
            <w:tcW w:w="2582" w:type="dxa"/>
          </w:tcPr>
          <w:p w14:paraId="1106F449" w14:textId="173079DC" w:rsidR="00BD5525" w:rsidRPr="00BD5525" w:rsidRDefault="00FD1ABF" w:rsidP="00BD5525">
            <w:pPr>
              <w:rPr>
                <w:rFonts w:ascii="Calibri" w:hAnsi="Calibri"/>
              </w:rPr>
            </w:pPr>
            <w:r>
              <w:rPr>
                <w:rFonts w:ascii="Calibri" w:hAnsi="Calibri" w:cs="Calibri"/>
                <w:b/>
                <w:i/>
                <w:noProof/>
                <w:sz w:val="28"/>
                <w:szCs w:val="28"/>
              </w:rPr>
              <mc:AlternateContent>
                <mc:Choice Requires="wpg">
                  <w:drawing>
                    <wp:anchor distT="0" distB="0" distL="0" distR="0" simplePos="0" relativeHeight="251660288" behindDoc="0" locked="0" layoutInCell="1" allowOverlap="1" wp14:anchorId="50D17B2D" wp14:editId="4D7B8880">
                      <wp:simplePos x="0" y="0"/>
                      <wp:positionH relativeFrom="column">
                        <wp:posOffset>481330</wp:posOffset>
                      </wp:positionH>
                      <wp:positionV relativeFrom="paragraph">
                        <wp:posOffset>6350</wp:posOffset>
                      </wp:positionV>
                      <wp:extent cx="797560" cy="1141095"/>
                      <wp:effectExtent l="1270" t="6985" r="1270" b="4445"/>
                      <wp:wrapNone/>
                      <wp:docPr id="1" name="Kształt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7560" cy="1141095"/>
                                <a:chOff x="247" y="-154"/>
                                <a:chExt cx="974" cy="1448"/>
                              </a:xfrm>
                            </wpg:grpSpPr>
                            <wps:wsp>
                              <wps:cNvPr id="2" name="Freeform 3"/>
                              <wps:cNvSpPr>
                                <a:spLocks noChangeArrowheads="1"/>
                              </wps:cNvSpPr>
                              <wps:spPr bwMode="auto">
                                <a:xfrm>
                                  <a:off x="247" y="-154"/>
                                  <a:ext cx="973" cy="1447"/>
                                </a:xfrm>
                                <a:custGeom>
                                  <a:avLst/>
                                  <a:gdLst>
                                    <a:gd name="T0" fmla="*/ 885 w 1723"/>
                                    <a:gd name="T1" fmla="*/ 2558 h 2559"/>
                                    <a:gd name="T2" fmla="*/ 836 w 1723"/>
                                    <a:gd name="T3" fmla="*/ 2558 h 2559"/>
                                    <a:gd name="T4" fmla="*/ 832 w 1723"/>
                                    <a:gd name="T5" fmla="*/ 2553 h 2559"/>
                                    <a:gd name="T6" fmla="*/ 799 w 1723"/>
                                    <a:gd name="T7" fmla="*/ 2517 h 2559"/>
                                    <a:gd name="T8" fmla="*/ 751 w 1723"/>
                                    <a:gd name="T9" fmla="*/ 2474 h 2559"/>
                                    <a:gd name="T10" fmla="*/ 505 w 1723"/>
                                    <a:gd name="T11" fmla="*/ 2374 h 2559"/>
                                    <a:gd name="T12" fmla="*/ 0 w 1723"/>
                                    <a:gd name="T13" fmla="*/ 1725 h 2559"/>
                                    <a:gd name="T14" fmla="*/ 0 w 1723"/>
                                    <a:gd name="T15" fmla="*/ 1724 h 2559"/>
                                    <a:gd name="T16" fmla="*/ 0 w 1723"/>
                                    <a:gd name="T17" fmla="*/ 1723 h 2559"/>
                                    <a:gd name="T18" fmla="*/ 0 w 1723"/>
                                    <a:gd name="T19" fmla="*/ 15 h 2559"/>
                                    <a:gd name="T20" fmla="*/ 0 w 1723"/>
                                    <a:gd name="T21" fmla="*/ 0 h 2559"/>
                                    <a:gd name="T22" fmla="*/ 1722 w 1723"/>
                                    <a:gd name="T23" fmla="*/ 0 h 2559"/>
                                    <a:gd name="T24" fmla="*/ 1722 w 1723"/>
                                    <a:gd name="T25" fmla="*/ 15 h 2559"/>
                                    <a:gd name="T26" fmla="*/ 1722 w 1723"/>
                                    <a:gd name="T27" fmla="*/ 1723 h 2559"/>
                                    <a:gd name="T28" fmla="*/ 1722 w 1723"/>
                                    <a:gd name="T29" fmla="*/ 1724 h 2559"/>
                                    <a:gd name="T30" fmla="*/ 1722 w 1723"/>
                                    <a:gd name="T31" fmla="*/ 1725 h 2559"/>
                                    <a:gd name="T32" fmla="*/ 1217 w 1723"/>
                                    <a:gd name="T33" fmla="*/ 2374 h 2559"/>
                                    <a:gd name="T34" fmla="*/ 971 w 1723"/>
                                    <a:gd name="T35" fmla="*/ 2474 h 2559"/>
                                    <a:gd name="T36" fmla="*/ 922 w 1723"/>
                                    <a:gd name="T37" fmla="*/ 2517 h 2559"/>
                                    <a:gd name="T38" fmla="*/ 890 w 1723"/>
                                    <a:gd name="T39" fmla="*/ 2553 h 2559"/>
                                    <a:gd name="T40" fmla="*/ 885 w 1723"/>
                                    <a:gd name="T41" fmla="*/ 2558 h 2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23" h="2559">
                                      <a:moveTo>
                                        <a:pt x="885" y="2558"/>
                                      </a:moveTo>
                                      <a:lnTo>
                                        <a:pt x="836" y="2558"/>
                                      </a:lnTo>
                                      <a:lnTo>
                                        <a:pt x="832" y="2553"/>
                                      </a:lnTo>
                                      <a:cubicBezTo>
                                        <a:pt x="820" y="2541"/>
                                        <a:pt x="811" y="2529"/>
                                        <a:pt x="799" y="2517"/>
                                      </a:cubicBezTo>
                                      <a:cubicBezTo>
                                        <a:pt x="785" y="2501"/>
                                        <a:pt x="768" y="2486"/>
                                        <a:pt x="751" y="2474"/>
                                      </a:cubicBezTo>
                                      <a:cubicBezTo>
                                        <a:pt x="682" y="2425"/>
                                        <a:pt x="586" y="2395"/>
                                        <a:pt x="505" y="2374"/>
                                      </a:cubicBezTo>
                                      <a:cubicBezTo>
                                        <a:pt x="172" y="2289"/>
                                        <a:pt x="33" y="2043"/>
                                        <a:pt x="0" y="1725"/>
                                      </a:cubicBezTo>
                                      <a:lnTo>
                                        <a:pt x="0" y="1724"/>
                                      </a:lnTo>
                                      <a:lnTo>
                                        <a:pt x="0" y="1723"/>
                                      </a:lnTo>
                                      <a:cubicBezTo>
                                        <a:pt x="0" y="1154"/>
                                        <a:pt x="0" y="585"/>
                                        <a:pt x="0" y="15"/>
                                      </a:cubicBezTo>
                                      <a:lnTo>
                                        <a:pt x="0" y="0"/>
                                      </a:lnTo>
                                      <a:lnTo>
                                        <a:pt x="1722" y="0"/>
                                      </a:lnTo>
                                      <a:lnTo>
                                        <a:pt x="1722" y="15"/>
                                      </a:lnTo>
                                      <a:cubicBezTo>
                                        <a:pt x="1722" y="585"/>
                                        <a:pt x="1722" y="1154"/>
                                        <a:pt x="1722" y="1723"/>
                                      </a:cubicBezTo>
                                      <a:lnTo>
                                        <a:pt x="1722" y="1724"/>
                                      </a:lnTo>
                                      <a:lnTo>
                                        <a:pt x="1722" y="1725"/>
                                      </a:lnTo>
                                      <a:cubicBezTo>
                                        <a:pt x="1689" y="2043"/>
                                        <a:pt x="1549" y="2289"/>
                                        <a:pt x="1217" y="2374"/>
                                      </a:cubicBezTo>
                                      <a:cubicBezTo>
                                        <a:pt x="1135" y="2395"/>
                                        <a:pt x="1040" y="2425"/>
                                        <a:pt x="971" y="2474"/>
                                      </a:cubicBezTo>
                                      <a:cubicBezTo>
                                        <a:pt x="953" y="2486"/>
                                        <a:pt x="937" y="2501"/>
                                        <a:pt x="922" y="2517"/>
                                      </a:cubicBezTo>
                                      <a:cubicBezTo>
                                        <a:pt x="911" y="2529"/>
                                        <a:pt x="901" y="2541"/>
                                        <a:pt x="890" y="2553"/>
                                      </a:cubicBezTo>
                                      <a:lnTo>
                                        <a:pt x="885" y="2558"/>
                                      </a:lnTo>
                                    </a:path>
                                  </a:pathLst>
                                </a:custGeom>
                                <a:solidFill>
                                  <a:srgbClr val="1B191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5" name="AutoShape 4"/>
                              <wps:cNvSpPr>
                                <a:spLocks noChangeArrowheads="1"/>
                              </wps:cNvSpPr>
                              <wps:spPr bwMode="auto">
                                <a:xfrm>
                                  <a:off x="264" y="-138"/>
                                  <a:ext cx="941" cy="1416"/>
                                </a:xfrm>
                                <a:custGeom>
                                  <a:avLst/>
                                  <a:gdLst>
                                    <a:gd name="T0" fmla="*/ 1666 w 1667"/>
                                    <a:gd name="T1" fmla="*/ 299 h 2504"/>
                                    <a:gd name="T2" fmla="*/ 0 w 1667"/>
                                    <a:gd name="T3" fmla="*/ 299 h 2504"/>
                                    <a:gd name="T4" fmla="*/ 0 w 1667"/>
                                    <a:gd name="T5" fmla="*/ 0 h 2504"/>
                                    <a:gd name="T6" fmla="*/ 1666 w 1667"/>
                                    <a:gd name="T7" fmla="*/ 0 h 2504"/>
                                    <a:gd name="T8" fmla="*/ 1666 w 1667"/>
                                    <a:gd name="T9" fmla="*/ 299 h 2504"/>
                                    <a:gd name="T10" fmla="*/ 1666 w 1667"/>
                                    <a:gd name="T11" fmla="*/ 299 h 2504"/>
                                    <a:gd name="T12" fmla="*/ 1666 w 1667"/>
                                    <a:gd name="T13" fmla="*/ 299 h 2504"/>
                                    <a:gd name="T14" fmla="*/ 1666 w 1667"/>
                                    <a:gd name="T15" fmla="*/ 313 h 2504"/>
                                    <a:gd name="T16" fmla="*/ 1666 w 1667"/>
                                    <a:gd name="T17" fmla="*/ 1695 h 2504"/>
                                    <a:gd name="T18" fmla="*/ 1183 w 1667"/>
                                    <a:gd name="T19" fmla="*/ 2321 h 2504"/>
                                    <a:gd name="T20" fmla="*/ 927 w 1667"/>
                                    <a:gd name="T21" fmla="*/ 2425 h 2504"/>
                                    <a:gd name="T22" fmla="*/ 874 w 1667"/>
                                    <a:gd name="T23" fmla="*/ 2472 h 2504"/>
                                    <a:gd name="T24" fmla="*/ 846 w 1667"/>
                                    <a:gd name="T25" fmla="*/ 2503 h 2504"/>
                                    <a:gd name="T26" fmla="*/ 820 w 1667"/>
                                    <a:gd name="T27" fmla="*/ 2503 h 2504"/>
                                    <a:gd name="T28" fmla="*/ 792 w 1667"/>
                                    <a:gd name="T29" fmla="*/ 2472 h 2504"/>
                                    <a:gd name="T30" fmla="*/ 739 w 1667"/>
                                    <a:gd name="T31" fmla="*/ 2425 h 2504"/>
                                    <a:gd name="T32" fmla="*/ 484 w 1667"/>
                                    <a:gd name="T33" fmla="*/ 2321 h 2504"/>
                                    <a:gd name="T34" fmla="*/ 0 w 1667"/>
                                    <a:gd name="T35" fmla="*/ 1695 h 2504"/>
                                    <a:gd name="T36" fmla="*/ 0 w 1667"/>
                                    <a:gd name="T37" fmla="*/ 313 h 2504"/>
                                    <a:gd name="T38" fmla="*/ 1666 w 1667"/>
                                    <a:gd name="T39" fmla="*/ 313 h 25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667" h="2504">
                                      <a:moveTo>
                                        <a:pt x="1666" y="299"/>
                                      </a:moveTo>
                                      <a:lnTo>
                                        <a:pt x="0" y="299"/>
                                      </a:lnTo>
                                      <a:lnTo>
                                        <a:pt x="0" y="0"/>
                                      </a:lnTo>
                                      <a:lnTo>
                                        <a:pt x="1666" y="0"/>
                                      </a:lnTo>
                                      <a:lnTo>
                                        <a:pt x="1666" y="299"/>
                                      </a:lnTo>
                                      <a:close/>
                                      <a:moveTo>
                                        <a:pt x="1666" y="299"/>
                                      </a:moveTo>
                                      <a:lnTo>
                                        <a:pt x="1666" y="299"/>
                                      </a:lnTo>
                                      <a:close/>
                                      <a:moveTo>
                                        <a:pt x="1666" y="313"/>
                                      </a:moveTo>
                                      <a:lnTo>
                                        <a:pt x="1666" y="1695"/>
                                      </a:lnTo>
                                      <a:cubicBezTo>
                                        <a:pt x="1635" y="2005"/>
                                        <a:pt x="1501" y="2240"/>
                                        <a:pt x="1183" y="2321"/>
                                      </a:cubicBezTo>
                                      <a:cubicBezTo>
                                        <a:pt x="1097" y="2342"/>
                                        <a:pt x="999" y="2373"/>
                                        <a:pt x="927" y="2425"/>
                                      </a:cubicBezTo>
                                      <a:cubicBezTo>
                                        <a:pt x="907" y="2438"/>
                                        <a:pt x="890" y="2454"/>
                                        <a:pt x="874" y="2472"/>
                                      </a:cubicBezTo>
                                      <a:cubicBezTo>
                                        <a:pt x="864" y="2482"/>
                                        <a:pt x="856" y="2493"/>
                                        <a:pt x="846" y="2503"/>
                                      </a:cubicBezTo>
                                      <a:lnTo>
                                        <a:pt x="820" y="2503"/>
                                      </a:lnTo>
                                      <a:cubicBezTo>
                                        <a:pt x="811" y="2493"/>
                                        <a:pt x="802" y="2482"/>
                                        <a:pt x="792" y="2472"/>
                                      </a:cubicBezTo>
                                      <a:cubicBezTo>
                                        <a:pt x="776" y="2454"/>
                                        <a:pt x="759" y="2438"/>
                                        <a:pt x="739" y="2425"/>
                                      </a:cubicBezTo>
                                      <a:cubicBezTo>
                                        <a:pt x="667" y="2373"/>
                                        <a:pt x="569" y="2342"/>
                                        <a:pt x="484" y="2321"/>
                                      </a:cubicBezTo>
                                      <a:cubicBezTo>
                                        <a:pt x="165" y="2240"/>
                                        <a:pt x="32" y="2005"/>
                                        <a:pt x="0" y="1695"/>
                                      </a:cubicBezTo>
                                      <a:lnTo>
                                        <a:pt x="0" y="313"/>
                                      </a:lnTo>
                                      <a:lnTo>
                                        <a:pt x="1666" y="313"/>
                                      </a:lnTo>
                                      <a:close/>
                                    </a:path>
                                  </a:pathLst>
                                </a:custGeom>
                                <a:solidFill>
                                  <a:srgbClr val="FFFFF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6" name="Freeform 5"/>
                              <wps:cNvSpPr>
                                <a:spLocks noChangeArrowheads="1"/>
                              </wps:cNvSpPr>
                              <wps:spPr bwMode="auto">
                                <a:xfrm>
                                  <a:off x="264" y="576"/>
                                  <a:ext cx="941" cy="702"/>
                                </a:xfrm>
                                <a:custGeom>
                                  <a:avLst/>
                                  <a:gdLst>
                                    <a:gd name="T0" fmla="*/ 0 w 1667"/>
                                    <a:gd name="T1" fmla="*/ 0 h 1244"/>
                                    <a:gd name="T2" fmla="*/ 1666 w 1667"/>
                                    <a:gd name="T3" fmla="*/ 0 h 1244"/>
                                    <a:gd name="T4" fmla="*/ 1666 w 1667"/>
                                    <a:gd name="T5" fmla="*/ 435 h 1244"/>
                                    <a:gd name="T6" fmla="*/ 1183 w 1667"/>
                                    <a:gd name="T7" fmla="*/ 1060 h 1244"/>
                                    <a:gd name="T8" fmla="*/ 927 w 1667"/>
                                    <a:gd name="T9" fmla="*/ 1165 h 1244"/>
                                    <a:gd name="T10" fmla="*/ 874 w 1667"/>
                                    <a:gd name="T11" fmla="*/ 1211 h 1244"/>
                                    <a:gd name="T12" fmla="*/ 846 w 1667"/>
                                    <a:gd name="T13" fmla="*/ 1243 h 1244"/>
                                    <a:gd name="T14" fmla="*/ 820 w 1667"/>
                                    <a:gd name="T15" fmla="*/ 1243 h 1244"/>
                                    <a:gd name="T16" fmla="*/ 792 w 1667"/>
                                    <a:gd name="T17" fmla="*/ 1211 h 1244"/>
                                    <a:gd name="T18" fmla="*/ 739 w 1667"/>
                                    <a:gd name="T19" fmla="*/ 1165 h 1244"/>
                                    <a:gd name="T20" fmla="*/ 484 w 1667"/>
                                    <a:gd name="T21" fmla="*/ 1060 h 1244"/>
                                    <a:gd name="T22" fmla="*/ 0 w 1667"/>
                                    <a:gd name="T23" fmla="*/ 435 h 1244"/>
                                    <a:gd name="T24" fmla="*/ 0 w 1667"/>
                                    <a:gd name="T25" fmla="*/ 0 h 12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67" h="1244">
                                      <a:moveTo>
                                        <a:pt x="0" y="0"/>
                                      </a:moveTo>
                                      <a:lnTo>
                                        <a:pt x="1666" y="0"/>
                                      </a:lnTo>
                                      <a:lnTo>
                                        <a:pt x="1666" y="435"/>
                                      </a:lnTo>
                                      <a:cubicBezTo>
                                        <a:pt x="1635" y="744"/>
                                        <a:pt x="1501" y="979"/>
                                        <a:pt x="1183" y="1060"/>
                                      </a:cubicBezTo>
                                      <a:cubicBezTo>
                                        <a:pt x="1097" y="1081"/>
                                        <a:pt x="999" y="1113"/>
                                        <a:pt x="927" y="1165"/>
                                      </a:cubicBezTo>
                                      <a:cubicBezTo>
                                        <a:pt x="907" y="1178"/>
                                        <a:pt x="890" y="1193"/>
                                        <a:pt x="874" y="1211"/>
                                      </a:cubicBezTo>
                                      <a:cubicBezTo>
                                        <a:pt x="864" y="1221"/>
                                        <a:pt x="856" y="1233"/>
                                        <a:pt x="846" y="1243"/>
                                      </a:cubicBezTo>
                                      <a:lnTo>
                                        <a:pt x="820" y="1243"/>
                                      </a:lnTo>
                                      <a:cubicBezTo>
                                        <a:pt x="811" y="1233"/>
                                        <a:pt x="802" y="1221"/>
                                        <a:pt x="792" y="1211"/>
                                      </a:cubicBezTo>
                                      <a:cubicBezTo>
                                        <a:pt x="776" y="1193"/>
                                        <a:pt x="759" y="1178"/>
                                        <a:pt x="739" y="1165"/>
                                      </a:cubicBezTo>
                                      <a:cubicBezTo>
                                        <a:pt x="667" y="1113"/>
                                        <a:pt x="569" y="1081"/>
                                        <a:pt x="484" y="1060"/>
                                      </a:cubicBezTo>
                                      <a:cubicBezTo>
                                        <a:pt x="165" y="979"/>
                                        <a:pt x="32" y="744"/>
                                        <a:pt x="0" y="435"/>
                                      </a:cubicBezTo>
                                      <a:lnTo>
                                        <a:pt x="0" y="0"/>
                                      </a:lnTo>
                                    </a:path>
                                  </a:pathLst>
                                </a:custGeom>
                                <a:gradFill rotWithShape="0">
                                  <a:gsLst>
                                    <a:gs pos="0">
                                      <a:srgbClr val="9E0B00"/>
                                    </a:gs>
                                    <a:gs pos="100000">
                                      <a:srgbClr val="DB1A00"/>
                                    </a:gs>
                                  </a:gsLst>
                                  <a:lin ang="12720000" scaled="1"/>
                                </a:gra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7" name="AutoShape 6"/>
                              <wps:cNvSpPr>
                                <a:spLocks noChangeArrowheads="1"/>
                              </wps:cNvSpPr>
                              <wps:spPr bwMode="auto">
                                <a:xfrm>
                                  <a:off x="289" y="-109"/>
                                  <a:ext cx="887" cy="111"/>
                                </a:xfrm>
                                <a:custGeom>
                                  <a:avLst/>
                                  <a:gdLst>
                                    <a:gd name="T0" fmla="*/ 156 w 1571"/>
                                    <a:gd name="T1" fmla="*/ 77 h 201"/>
                                    <a:gd name="T2" fmla="*/ 63 w 1571"/>
                                    <a:gd name="T3" fmla="*/ 167 h 201"/>
                                    <a:gd name="T4" fmla="*/ 146 w 1571"/>
                                    <a:gd name="T5" fmla="*/ 181 h 201"/>
                                    <a:gd name="T6" fmla="*/ 93 w 1571"/>
                                    <a:gd name="T7" fmla="*/ 0 h 201"/>
                                    <a:gd name="T8" fmla="*/ 212 w 1571"/>
                                    <a:gd name="T9" fmla="*/ 5 h 201"/>
                                    <a:gd name="T10" fmla="*/ 317 w 1571"/>
                                    <a:gd name="T11" fmla="*/ 178 h 201"/>
                                    <a:gd name="T12" fmla="*/ 200 w 1571"/>
                                    <a:gd name="T13" fmla="*/ 196 h 201"/>
                                    <a:gd name="T14" fmla="*/ 218 w 1571"/>
                                    <a:gd name="T15" fmla="*/ 71 h 201"/>
                                    <a:gd name="T16" fmla="*/ 478 w 1571"/>
                                    <a:gd name="T17" fmla="*/ 0 h 201"/>
                                    <a:gd name="T18" fmla="*/ 576 w 1571"/>
                                    <a:gd name="T19" fmla="*/ 196 h 201"/>
                                    <a:gd name="T20" fmla="*/ 511 w 1571"/>
                                    <a:gd name="T21" fmla="*/ 176 h 201"/>
                                    <a:gd name="T22" fmla="*/ 410 w 1571"/>
                                    <a:gd name="T23" fmla="*/ 165 h 201"/>
                                    <a:gd name="T24" fmla="*/ 365 w 1571"/>
                                    <a:gd name="T25" fmla="*/ 196 h 201"/>
                                    <a:gd name="T26" fmla="*/ 464 w 1571"/>
                                    <a:gd name="T27" fmla="*/ 0 h 201"/>
                                    <a:gd name="T28" fmla="*/ 426 w 1571"/>
                                    <a:gd name="T29" fmla="*/ 121 h 201"/>
                                    <a:gd name="T30" fmla="*/ 708 w 1571"/>
                                    <a:gd name="T31" fmla="*/ 20 h 201"/>
                                    <a:gd name="T32" fmla="*/ 692 w 1571"/>
                                    <a:gd name="T33" fmla="*/ 26 h 201"/>
                                    <a:gd name="T34" fmla="*/ 633 w 1571"/>
                                    <a:gd name="T35" fmla="*/ 69 h 201"/>
                                    <a:gd name="T36" fmla="*/ 722 w 1571"/>
                                    <a:gd name="T37" fmla="*/ 181 h 201"/>
                                    <a:gd name="T38" fmla="*/ 586 w 1571"/>
                                    <a:gd name="T39" fmla="*/ 126 h 201"/>
                                    <a:gd name="T40" fmla="*/ 708 w 1571"/>
                                    <a:gd name="T41" fmla="*/ 136 h 201"/>
                                    <a:gd name="T42" fmla="*/ 588 w 1571"/>
                                    <a:gd name="T43" fmla="*/ 59 h 201"/>
                                    <a:gd name="T44" fmla="*/ 708 w 1571"/>
                                    <a:gd name="T45" fmla="*/ 20 h 201"/>
                                    <a:gd name="T46" fmla="*/ 919 w 1571"/>
                                    <a:gd name="T47" fmla="*/ 41 h 201"/>
                                    <a:gd name="T48" fmla="*/ 873 w 1571"/>
                                    <a:gd name="T49" fmla="*/ 174 h 201"/>
                                    <a:gd name="T50" fmla="*/ 800 w 1571"/>
                                    <a:gd name="T51" fmla="*/ 196 h 201"/>
                                    <a:gd name="T52" fmla="*/ 832 w 1571"/>
                                    <a:gd name="T53" fmla="*/ 27 h 201"/>
                                    <a:gd name="T54" fmla="*/ 768 w 1571"/>
                                    <a:gd name="T55" fmla="*/ 5 h 201"/>
                                    <a:gd name="T56" fmla="*/ 1139 w 1571"/>
                                    <a:gd name="T57" fmla="*/ 182 h 201"/>
                                    <a:gd name="T58" fmla="*/ 1064 w 1571"/>
                                    <a:gd name="T59" fmla="*/ 183 h 201"/>
                                    <a:gd name="T60" fmla="*/ 1074 w 1571"/>
                                    <a:gd name="T61" fmla="*/ 134 h 201"/>
                                    <a:gd name="T62" fmla="*/ 1013 w 1571"/>
                                    <a:gd name="T63" fmla="*/ 183 h 201"/>
                                    <a:gd name="T64" fmla="*/ 950 w 1571"/>
                                    <a:gd name="T65" fmla="*/ 183 h 201"/>
                                    <a:gd name="T66" fmla="*/ 1059 w 1571"/>
                                    <a:gd name="T67" fmla="*/ 0 h 201"/>
                                    <a:gd name="T68" fmla="*/ 1038 w 1571"/>
                                    <a:gd name="T69" fmla="*/ 48 h 201"/>
                                    <a:gd name="T70" fmla="*/ 1312 w 1571"/>
                                    <a:gd name="T71" fmla="*/ 11 h 201"/>
                                    <a:gd name="T72" fmla="*/ 1302 w 1571"/>
                                    <a:gd name="T73" fmla="*/ 107 h 201"/>
                                    <a:gd name="T74" fmla="*/ 1352 w 1571"/>
                                    <a:gd name="T75" fmla="*/ 153 h 201"/>
                                    <a:gd name="T76" fmla="*/ 1294 w 1571"/>
                                    <a:gd name="T77" fmla="*/ 178 h 201"/>
                                    <a:gd name="T78" fmla="*/ 1239 w 1571"/>
                                    <a:gd name="T79" fmla="*/ 103 h 201"/>
                                    <a:gd name="T80" fmla="*/ 1269 w 1571"/>
                                    <a:gd name="T81" fmla="*/ 196 h 201"/>
                                    <a:gd name="T82" fmla="*/ 1198 w 1571"/>
                                    <a:gd name="T83" fmla="*/ 173 h 201"/>
                                    <a:gd name="T84" fmla="*/ 1169 w 1571"/>
                                    <a:gd name="T85" fmla="*/ 5 h 201"/>
                                    <a:gd name="T86" fmla="*/ 1290 w 1571"/>
                                    <a:gd name="T87" fmla="*/ 80 h 201"/>
                                    <a:gd name="T88" fmla="*/ 1239 w 1571"/>
                                    <a:gd name="T89" fmla="*/ 32 h 201"/>
                                    <a:gd name="T90" fmla="*/ 1469 w 1571"/>
                                    <a:gd name="T91" fmla="*/ 5 h 201"/>
                                    <a:gd name="T92" fmla="*/ 1446 w 1571"/>
                                    <a:gd name="T93" fmla="*/ 31 h 201"/>
                                    <a:gd name="T94" fmla="*/ 1500 w 1571"/>
                                    <a:gd name="T95" fmla="*/ 16 h 201"/>
                                    <a:gd name="T96" fmla="*/ 1548 w 1571"/>
                                    <a:gd name="T97" fmla="*/ 22 h 201"/>
                                    <a:gd name="T98" fmla="*/ 1508 w 1571"/>
                                    <a:gd name="T99" fmla="*/ 183 h 201"/>
                                    <a:gd name="T100" fmla="*/ 1441 w 1571"/>
                                    <a:gd name="T101" fmla="*/ 183 h 201"/>
                                    <a:gd name="T102" fmla="*/ 1391 w 1571"/>
                                    <a:gd name="T103" fmla="*/ 2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571" h="201">
                                      <a:moveTo>
                                        <a:pt x="146" y="19"/>
                                      </a:moveTo>
                                      <a:lnTo>
                                        <a:pt x="155" y="0"/>
                                      </a:lnTo>
                                      <a:lnTo>
                                        <a:pt x="164" y="0"/>
                                      </a:lnTo>
                                      <a:lnTo>
                                        <a:pt x="168" y="77"/>
                                      </a:lnTo>
                                      <a:lnTo>
                                        <a:pt x="156" y="77"/>
                                      </a:lnTo>
                                      <a:cubicBezTo>
                                        <a:pt x="152" y="55"/>
                                        <a:pt x="145" y="38"/>
                                        <a:pt x="135" y="28"/>
                                      </a:cubicBezTo>
                                      <a:cubicBezTo>
                                        <a:pt x="124" y="17"/>
                                        <a:pt x="112" y="12"/>
                                        <a:pt x="98" y="12"/>
                                      </a:cubicBezTo>
                                      <a:cubicBezTo>
                                        <a:pt x="84" y="12"/>
                                        <a:pt x="71" y="18"/>
                                        <a:pt x="62" y="33"/>
                                      </a:cubicBezTo>
                                      <a:cubicBezTo>
                                        <a:pt x="52" y="46"/>
                                        <a:pt x="47" y="68"/>
                                        <a:pt x="47" y="98"/>
                                      </a:cubicBezTo>
                                      <a:cubicBezTo>
                                        <a:pt x="47" y="129"/>
                                        <a:pt x="53" y="153"/>
                                        <a:pt x="63" y="167"/>
                                      </a:cubicBezTo>
                                      <a:cubicBezTo>
                                        <a:pt x="72" y="180"/>
                                        <a:pt x="84" y="185"/>
                                        <a:pt x="101" y="185"/>
                                      </a:cubicBezTo>
                                      <a:cubicBezTo>
                                        <a:pt x="118" y="185"/>
                                        <a:pt x="132" y="180"/>
                                        <a:pt x="142" y="167"/>
                                      </a:cubicBezTo>
                                      <a:cubicBezTo>
                                        <a:pt x="151" y="159"/>
                                        <a:pt x="157" y="145"/>
                                        <a:pt x="160" y="129"/>
                                      </a:cubicBezTo>
                                      <a:lnTo>
                                        <a:pt x="171" y="129"/>
                                      </a:lnTo>
                                      <a:cubicBezTo>
                                        <a:pt x="169" y="151"/>
                                        <a:pt x="161" y="168"/>
                                        <a:pt x="146" y="181"/>
                                      </a:cubicBezTo>
                                      <a:cubicBezTo>
                                        <a:pt x="132" y="193"/>
                                        <a:pt x="115" y="200"/>
                                        <a:pt x="94" y="200"/>
                                      </a:cubicBezTo>
                                      <a:cubicBezTo>
                                        <a:pt x="68" y="200"/>
                                        <a:pt x="45" y="191"/>
                                        <a:pt x="27" y="172"/>
                                      </a:cubicBezTo>
                                      <a:cubicBezTo>
                                        <a:pt x="9" y="154"/>
                                        <a:pt x="0" y="130"/>
                                        <a:pt x="0" y="101"/>
                                      </a:cubicBezTo>
                                      <a:cubicBezTo>
                                        <a:pt x="0" y="70"/>
                                        <a:pt x="11" y="43"/>
                                        <a:pt x="31" y="24"/>
                                      </a:cubicBezTo>
                                      <a:cubicBezTo>
                                        <a:pt x="48" y="8"/>
                                        <a:pt x="69" y="0"/>
                                        <a:pt x="93" y="0"/>
                                      </a:cubicBezTo>
                                      <a:cubicBezTo>
                                        <a:pt x="103" y="0"/>
                                        <a:pt x="112" y="2"/>
                                        <a:pt x="120" y="5"/>
                                      </a:cubicBezTo>
                                      <a:cubicBezTo>
                                        <a:pt x="127" y="7"/>
                                        <a:pt x="136" y="12"/>
                                        <a:pt x="146" y="19"/>
                                      </a:cubicBezTo>
                                      <a:close/>
                                      <a:moveTo>
                                        <a:pt x="146" y="19"/>
                                      </a:moveTo>
                                      <a:lnTo>
                                        <a:pt x="146" y="19"/>
                                      </a:lnTo>
                                      <a:close/>
                                      <a:moveTo>
                                        <a:pt x="212" y="5"/>
                                      </a:moveTo>
                                      <a:lnTo>
                                        <a:pt x="355" y="5"/>
                                      </a:lnTo>
                                      <a:lnTo>
                                        <a:pt x="355" y="16"/>
                                      </a:lnTo>
                                      <a:lnTo>
                                        <a:pt x="245" y="183"/>
                                      </a:lnTo>
                                      <a:lnTo>
                                        <a:pt x="295" y="183"/>
                                      </a:lnTo>
                                      <a:cubicBezTo>
                                        <a:pt x="304" y="183"/>
                                        <a:pt x="311" y="182"/>
                                        <a:pt x="317" y="178"/>
                                      </a:cubicBezTo>
                                      <a:cubicBezTo>
                                        <a:pt x="324" y="174"/>
                                        <a:pt x="330" y="168"/>
                                        <a:pt x="334" y="160"/>
                                      </a:cubicBezTo>
                                      <a:cubicBezTo>
                                        <a:pt x="339" y="152"/>
                                        <a:pt x="343" y="139"/>
                                        <a:pt x="346" y="124"/>
                                      </a:cubicBezTo>
                                      <a:lnTo>
                                        <a:pt x="358" y="124"/>
                                      </a:lnTo>
                                      <a:lnTo>
                                        <a:pt x="354" y="196"/>
                                      </a:lnTo>
                                      <a:lnTo>
                                        <a:pt x="200" y="196"/>
                                      </a:lnTo>
                                      <a:lnTo>
                                        <a:pt x="200" y="183"/>
                                      </a:lnTo>
                                      <a:lnTo>
                                        <a:pt x="309" y="16"/>
                                      </a:lnTo>
                                      <a:lnTo>
                                        <a:pt x="272" y="16"/>
                                      </a:lnTo>
                                      <a:cubicBezTo>
                                        <a:pt x="257" y="16"/>
                                        <a:pt x="244" y="21"/>
                                        <a:pt x="236" y="29"/>
                                      </a:cubicBezTo>
                                      <a:cubicBezTo>
                                        <a:pt x="227" y="37"/>
                                        <a:pt x="222" y="51"/>
                                        <a:pt x="218" y="71"/>
                                      </a:cubicBezTo>
                                      <a:lnTo>
                                        <a:pt x="207" y="71"/>
                                      </a:lnTo>
                                      <a:lnTo>
                                        <a:pt x="212" y="5"/>
                                      </a:lnTo>
                                      <a:close/>
                                      <a:moveTo>
                                        <a:pt x="212" y="5"/>
                                      </a:moveTo>
                                      <a:lnTo>
                                        <a:pt x="212" y="5"/>
                                      </a:lnTo>
                                      <a:close/>
                                      <a:moveTo>
                                        <a:pt x="478" y="0"/>
                                      </a:moveTo>
                                      <a:lnTo>
                                        <a:pt x="552" y="172"/>
                                      </a:lnTo>
                                      <a:cubicBezTo>
                                        <a:pt x="554" y="176"/>
                                        <a:pt x="557" y="180"/>
                                        <a:pt x="558" y="182"/>
                                      </a:cubicBezTo>
                                      <a:cubicBezTo>
                                        <a:pt x="561" y="182"/>
                                        <a:pt x="564" y="183"/>
                                        <a:pt x="568" y="183"/>
                                      </a:cubicBezTo>
                                      <a:lnTo>
                                        <a:pt x="576" y="183"/>
                                      </a:lnTo>
                                      <a:lnTo>
                                        <a:pt x="576" y="196"/>
                                      </a:lnTo>
                                      <a:lnTo>
                                        <a:pt x="484" y="196"/>
                                      </a:lnTo>
                                      <a:lnTo>
                                        <a:pt x="484" y="183"/>
                                      </a:lnTo>
                                      <a:lnTo>
                                        <a:pt x="493" y="183"/>
                                      </a:lnTo>
                                      <a:cubicBezTo>
                                        <a:pt x="499" y="183"/>
                                        <a:pt x="504" y="183"/>
                                        <a:pt x="506" y="182"/>
                                      </a:cubicBezTo>
                                      <a:cubicBezTo>
                                        <a:pt x="509" y="180"/>
                                        <a:pt x="511" y="178"/>
                                        <a:pt x="511" y="176"/>
                                      </a:cubicBezTo>
                                      <a:cubicBezTo>
                                        <a:pt x="511" y="173"/>
                                        <a:pt x="510" y="172"/>
                                        <a:pt x="509" y="169"/>
                                      </a:cubicBezTo>
                                      <a:lnTo>
                                        <a:pt x="494" y="134"/>
                                      </a:lnTo>
                                      <a:lnTo>
                                        <a:pt x="420" y="134"/>
                                      </a:lnTo>
                                      <a:lnTo>
                                        <a:pt x="414" y="150"/>
                                      </a:lnTo>
                                      <a:cubicBezTo>
                                        <a:pt x="411" y="156"/>
                                        <a:pt x="410" y="162"/>
                                        <a:pt x="410" y="165"/>
                                      </a:cubicBezTo>
                                      <a:cubicBezTo>
                                        <a:pt x="410" y="171"/>
                                        <a:pt x="412" y="175"/>
                                        <a:pt x="416" y="179"/>
                                      </a:cubicBezTo>
                                      <a:cubicBezTo>
                                        <a:pt x="420" y="182"/>
                                        <a:pt x="426" y="183"/>
                                        <a:pt x="433" y="183"/>
                                      </a:cubicBezTo>
                                      <a:lnTo>
                                        <a:pt x="440" y="183"/>
                                      </a:lnTo>
                                      <a:lnTo>
                                        <a:pt x="440" y="196"/>
                                      </a:lnTo>
                                      <a:lnTo>
                                        <a:pt x="365" y="196"/>
                                      </a:lnTo>
                                      <a:lnTo>
                                        <a:pt x="365" y="183"/>
                                      </a:lnTo>
                                      <a:lnTo>
                                        <a:pt x="369" y="183"/>
                                      </a:lnTo>
                                      <a:cubicBezTo>
                                        <a:pt x="374" y="183"/>
                                        <a:pt x="378" y="182"/>
                                        <a:pt x="382" y="180"/>
                                      </a:cubicBezTo>
                                      <a:cubicBezTo>
                                        <a:pt x="387" y="175"/>
                                        <a:pt x="391" y="170"/>
                                        <a:pt x="394" y="164"/>
                                      </a:cubicBezTo>
                                      <a:lnTo>
                                        <a:pt x="464" y="0"/>
                                      </a:lnTo>
                                      <a:lnTo>
                                        <a:pt x="478" y="0"/>
                                      </a:lnTo>
                                      <a:close/>
                                      <a:moveTo>
                                        <a:pt x="478" y="0"/>
                                      </a:moveTo>
                                      <a:lnTo>
                                        <a:pt x="478" y="0"/>
                                      </a:lnTo>
                                      <a:close/>
                                      <a:moveTo>
                                        <a:pt x="457" y="48"/>
                                      </a:moveTo>
                                      <a:lnTo>
                                        <a:pt x="426" y="121"/>
                                      </a:lnTo>
                                      <a:lnTo>
                                        <a:pt x="489" y="121"/>
                                      </a:lnTo>
                                      <a:lnTo>
                                        <a:pt x="457" y="48"/>
                                      </a:lnTo>
                                      <a:close/>
                                      <a:moveTo>
                                        <a:pt x="457" y="48"/>
                                      </a:moveTo>
                                      <a:lnTo>
                                        <a:pt x="457" y="48"/>
                                      </a:lnTo>
                                      <a:close/>
                                      <a:moveTo>
                                        <a:pt x="708" y="20"/>
                                      </a:moveTo>
                                      <a:lnTo>
                                        <a:pt x="720" y="3"/>
                                      </a:lnTo>
                                      <a:lnTo>
                                        <a:pt x="729" y="3"/>
                                      </a:lnTo>
                                      <a:lnTo>
                                        <a:pt x="730" y="69"/>
                                      </a:lnTo>
                                      <a:lnTo>
                                        <a:pt x="718" y="69"/>
                                      </a:lnTo>
                                      <a:cubicBezTo>
                                        <a:pt x="712" y="50"/>
                                        <a:pt x="703" y="35"/>
                                        <a:pt x="692" y="26"/>
                                      </a:cubicBezTo>
                                      <a:cubicBezTo>
                                        <a:pt x="681" y="16"/>
                                        <a:pt x="668" y="12"/>
                                        <a:pt x="654" y="12"/>
                                      </a:cubicBezTo>
                                      <a:cubicBezTo>
                                        <a:pt x="643" y="12"/>
                                        <a:pt x="633" y="14"/>
                                        <a:pt x="626" y="21"/>
                                      </a:cubicBezTo>
                                      <a:cubicBezTo>
                                        <a:pt x="618" y="27"/>
                                        <a:pt x="615" y="34"/>
                                        <a:pt x="615" y="43"/>
                                      </a:cubicBezTo>
                                      <a:cubicBezTo>
                                        <a:pt x="615" y="49"/>
                                        <a:pt x="616" y="53"/>
                                        <a:pt x="619" y="58"/>
                                      </a:cubicBezTo>
                                      <a:cubicBezTo>
                                        <a:pt x="622" y="61"/>
                                        <a:pt x="627" y="66"/>
                                        <a:pt x="633" y="69"/>
                                      </a:cubicBezTo>
                                      <a:cubicBezTo>
                                        <a:pt x="639" y="71"/>
                                        <a:pt x="651" y="75"/>
                                        <a:pt x="666" y="78"/>
                                      </a:cubicBezTo>
                                      <a:cubicBezTo>
                                        <a:pt x="686" y="82"/>
                                        <a:pt x="699" y="86"/>
                                        <a:pt x="706" y="89"/>
                                      </a:cubicBezTo>
                                      <a:cubicBezTo>
                                        <a:pt x="717" y="94"/>
                                        <a:pt x="726" y="100"/>
                                        <a:pt x="732" y="108"/>
                                      </a:cubicBezTo>
                                      <a:cubicBezTo>
                                        <a:pt x="738" y="117"/>
                                        <a:pt x="740" y="126"/>
                                        <a:pt x="740" y="138"/>
                                      </a:cubicBezTo>
                                      <a:cubicBezTo>
                                        <a:pt x="740" y="156"/>
                                        <a:pt x="734" y="170"/>
                                        <a:pt x="722" y="181"/>
                                      </a:cubicBezTo>
                                      <a:cubicBezTo>
                                        <a:pt x="707" y="193"/>
                                        <a:pt x="688" y="200"/>
                                        <a:pt x="666" y="200"/>
                                      </a:cubicBezTo>
                                      <a:cubicBezTo>
                                        <a:pt x="646" y="200"/>
                                        <a:pt x="628" y="192"/>
                                        <a:pt x="611" y="179"/>
                                      </a:cubicBezTo>
                                      <a:lnTo>
                                        <a:pt x="595" y="198"/>
                                      </a:lnTo>
                                      <a:lnTo>
                                        <a:pt x="586" y="198"/>
                                      </a:lnTo>
                                      <a:lnTo>
                                        <a:pt x="586" y="126"/>
                                      </a:lnTo>
                                      <a:lnTo>
                                        <a:pt x="597" y="126"/>
                                      </a:lnTo>
                                      <a:cubicBezTo>
                                        <a:pt x="608" y="167"/>
                                        <a:pt x="632" y="187"/>
                                        <a:pt x="667" y="187"/>
                                      </a:cubicBezTo>
                                      <a:cubicBezTo>
                                        <a:pt x="681" y="187"/>
                                        <a:pt x="693" y="184"/>
                                        <a:pt x="701" y="177"/>
                                      </a:cubicBezTo>
                                      <a:cubicBezTo>
                                        <a:pt x="709" y="171"/>
                                        <a:pt x="713" y="163"/>
                                        <a:pt x="713" y="154"/>
                                      </a:cubicBezTo>
                                      <a:cubicBezTo>
                                        <a:pt x="713" y="146"/>
                                        <a:pt x="711" y="141"/>
                                        <a:pt x="708" y="136"/>
                                      </a:cubicBezTo>
                                      <a:cubicBezTo>
                                        <a:pt x="704" y="131"/>
                                        <a:pt x="699" y="127"/>
                                        <a:pt x="691" y="125"/>
                                      </a:cubicBezTo>
                                      <a:cubicBezTo>
                                        <a:pt x="688" y="124"/>
                                        <a:pt x="677" y="121"/>
                                        <a:pt x="661" y="117"/>
                                      </a:cubicBezTo>
                                      <a:cubicBezTo>
                                        <a:pt x="639" y="113"/>
                                        <a:pt x="624" y="108"/>
                                        <a:pt x="615" y="103"/>
                                      </a:cubicBezTo>
                                      <a:cubicBezTo>
                                        <a:pt x="606" y="98"/>
                                        <a:pt x="600" y="92"/>
                                        <a:pt x="595" y="85"/>
                                      </a:cubicBezTo>
                                      <a:cubicBezTo>
                                        <a:pt x="591" y="78"/>
                                        <a:pt x="588" y="70"/>
                                        <a:pt x="588" y="59"/>
                                      </a:cubicBezTo>
                                      <a:cubicBezTo>
                                        <a:pt x="588" y="42"/>
                                        <a:pt x="594" y="27"/>
                                        <a:pt x="607" y="16"/>
                                      </a:cubicBezTo>
                                      <a:cubicBezTo>
                                        <a:pt x="618" y="5"/>
                                        <a:pt x="635" y="0"/>
                                        <a:pt x="654" y="0"/>
                                      </a:cubicBezTo>
                                      <a:cubicBezTo>
                                        <a:pt x="674" y="0"/>
                                        <a:pt x="691" y="6"/>
                                        <a:pt x="708" y="20"/>
                                      </a:cubicBezTo>
                                      <a:close/>
                                      <a:moveTo>
                                        <a:pt x="708" y="20"/>
                                      </a:moveTo>
                                      <a:lnTo>
                                        <a:pt x="708" y="20"/>
                                      </a:lnTo>
                                      <a:close/>
                                      <a:moveTo>
                                        <a:pt x="768" y="5"/>
                                      </a:moveTo>
                                      <a:lnTo>
                                        <a:pt x="937" y="5"/>
                                      </a:lnTo>
                                      <a:lnTo>
                                        <a:pt x="942" y="78"/>
                                      </a:lnTo>
                                      <a:lnTo>
                                        <a:pt x="930" y="78"/>
                                      </a:lnTo>
                                      <a:cubicBezTo>
                                        <a:pt x="928" y="61"/>
                                        <a:pt x="924" y="50"/>
                                        <a:pt x="919" y="41"/>
                                      </a:cubicBezTo>
                                      <a:cubicBezTo>
                                        <a:pt x="914" y="32"/>
                                        <a:pt x="910" y="26"/>
                                        <a:pt x="904" y="22"/>
                                      </a:cubicBezTo>
                                      <a:cubicBezTo>
                                        <a:pt x="898" y="18"/>
                                        <a:pt x="892" y="16"/>
                                        <a:pt x="885" y="16"/>
                                      </a:cubicBezTo>
                                      <a:cubicBezTo>
                                        <a:pt x="881" y="16"/>
                                        <a:pt x="878" y="17"/>
                                        <a:pt x="876" y="19"/>
                                      </a:cubicBezTo>
                                      <a:cubicBezTo>
                                        <a:pt x="874" y="21"/>
                                        <a:pt x="873" y="23"/>
                                        <a:pt x="873" y="26"/>
                                      </a:cubicBezTo>
                                      <a:lnTo>
                                        <a:pt x="873" y="174"/>
                                      </a:lnTo>
                                      <a:cubicBezTo>
                                        <a:pt x="873" y="177"/>
                                        <a:pt x="874" y="179"/>
                                        <a:pt x="876" y="181"/>
                                      </a:cubicBezTo>
                                      <a:cubicBezTo>
                                        <a:pt x="878" y="182"/>
                                        <a:pt x="880" y="183"/>
                                        <a:pt x="883" y="183"/>
                                      </a:cubicBezTo>
                                      <a:lnTo>
                                        <a:pt x="905" y="183"/>
                                      </a:lnTo>
                                      <a:lnTo>
                                        <a:pt x="905" y="196"/>
                                      </a:lnTo>
                                      <a:lnTo>
                                        <a:pt x="800" y="196"/>
                                      </a:lnTo>
                                      <a:lnTo>
                                        <a:pt x="800" y="183"/>
                                      </a:lnTo>
                                      <a:lnTo>
                                        <a:pt x="821" y="183"/>
                                      </a:lnTo>
                                      <a:cubicBezTo>
                                        <a:pt x="825" y="183"/>
                                        <a:pt x="827" y="182"/>
                                        <a:pt x="829" y="182"/>
                                      </a:cubicBezTo>
                                      <a:cubicBezTo>
                                        <a:pt x="831" y="180"/>
                                        <a:pt x="832" y="177"/>
                                        <a:pt x="832" y="174"/>
                                      </a:cubicBezTo>
                                      <a:lnTo>
                                        <a:pt x="832" y="27"/>
                                      </a:lnTo>
                                      <a:cubicBezTo>
                                        <a:pt x="832" y="23"/>
                                        <a:pt x="831" y="21"/>
                                        <a:pt x="829" y="19"/>
                                      </a:cubicBezTo>
                                      <a:cubicBezTo>
                                        <a:pt x="827" y="17"/>
                                        <a:pt x="824" y="16"/>
                                        <a:pt x="820" y="16"/>
                                      </a:cubicBezTo>
                                      <a:cubicBezTo>
                                        <a:pt x="798" y="16"/>
                                        <a:pt x="783" y="37"/>
                                        <a:pt x="775" y="78"/>
                                      </a:cubicBezTo>
                                      <a:lnTo>
                                        <a:pt x="763" y="78"/>
                                      </a:lnTo>
                                      <a:lnTo>
                                        <a:pt x="768" y="5"/>
                                      </a:lnTo>
                                      <a:close/>
                                      <a:moveTo>
                                        <a:pt x="768" y="5"/>
                                      </a:moveTo>
                                      <a:lnTo>
                                        <a:pt x="768" y="5"/>
                                      </a:lnTo>
                                      <a:close/>
                                      <a:moveTo>
                                        <a:pt x="1059" y="0"/>
                                      </a:moveTo>
                                      <a:lnTo>
                                        <a:pt x="1132" y="172"/>
                                      </a:lnTo>
                                      <a:cubicBezTo>
                                        <a:pt x="1133" y="176"/>
                                        <a:pt x="1136" y="180"/>
                                        <a:pt x="1139" y="182"/>
                                      </a:cubicBezTo>
                                      <a:cubicBezTo>
                                        <a:pt x="1141" y="182"/>
                                        <a:pt x="1144" y="183"/>
                                        <a:pt x="1148" y="183"/>
                                      </a:cubicBezTo>
                                      <a:lnTo>
                                        <a:pt x="1155" y="183"/>
                                      </a:lnTo>
                                      <a:lnTo>
                                        <a:pt x="1155" y="196"/>
                                      </a:lnTo>
                                      <a:lnTo>
                                        <a:pt x="1064" y="196"/>
                                      </a:lnTo>
                                      <a:lnTo>
                                        <a:pt x="1064" y="183"/>
                                      </a:lnTo>
                                      <a:lnTo>
                                        <a:pt x="1073" y="183"/>
                                      </a:lnTo>
                                      <a:cubicBezTo>
                                        <a:pt x="1080" y="183"/>
                                        <a:pt x="1084" y="183"/>
                                        <a:pt x="1087" y="182"/>
                                      </a:cubicBezTo>
                                      <a:cubicBezTo>
                                        <a:pt x="1089" y="180"/>
                                        <a:pt x="1090" y="178"/>
                                        <a:pt x="1090" y="176"/>
                                      </a:cubicBezTo>
                                      <a:cubicBezTo>
                                        <a:pt x="1090" y="173"/>
                                        <a:pt x="1090" y="172"/>
                                        <a:pt x="1089" y="169"/>
                                      </a:cubicBezTo>
                                      <a:lnTo>
                                        <a:pt x="1074" y="134"/>
                                      </a:lnTo>
                                      <a:lnTo>
                                        <a:pt x="1001" y="134"/>
                                      </a:lnTo>
                                      <a:lnTo>
                                        <a:pt x="994" y="150"/>
                                      </a:lnTo>
                                      <a:cubicBezTo>
                                        <a:pt x="991" y="156"/>
                                        <a:pt x="989" y="162"/>
                                        <a:pt x="989" y="165"/>
                                      </a:cubicBezTo>
                                      <a:cubicBezTo>
                                        <a:pt x="989" y="171"/>
                                        <a:pt x="992" y="175"/>
                                        <a:pt x="996" y="179"/>
                                      </a:cubicBezTo>
                                      <a:cubicBezTo>
                                        <a:pt x="1000" y="182"/>
                                        <a:pt x="1006" y="183"/>
                                        <a:pt x="1013" y="183"/>
                                      </a:cubicBezTo>
                                      <a:lnTo>
                                        <a:pt x="1019" y="183"/>
                                      </a:lnTo>
                                      <a:lnTo>
                                        <a:pt x="1019" y="196"/>
                                      </a:lnTo>
                                      <a:lnTo>
                                        <a:pt x="945" y="196"/>
                                      </a:lnTo>
                                      <a:lnTo>
                                        <a:pt x="945" y="183"/>
                                      </a:lnTo>
                                      <a:lnTo>
                                        <a:pt x="950" y="183"/>
                                      </a:lnTo>
                                      <a:cubicBezTo>
                                        <a:pt x="954" y="183"/>
                                        <a:pt x="958" y="182"/>
                                        <a:pt x="962" y="180"/>
                                      </a:cubicBezTo>
                                      <a:cubicBezTo>
                                        <a:pt x="967" y="175"/>
                                        <a:pt x="971" y="170"/>
                                        <a:pt x="974" y="164"/>
                                      </a:cubicBezTo>
                                      <a:lnTo>
                                        <a:pt x="1045" y="0"/>
                                      </a:lnTo>
                                      <a:lnTo>
                                        <a:pt x="1059" y="0"/>
                                      </a:lnTo>
                                      <a:close/>
                                      <a:moveTo>
                                        <a:pt x="1059" y="0"/>
                                      </a:moveTo>
                                      <a:lnTo>
                                        <a:pt x="1059" y="0"/>
                                      </a:lnTo>
                                      <a:close/>
                                      <a:moveTo>
                                        <a:pt x="1038" y="48"/>
                                      </a:moveTo>
                                      <a:lnTo>
                                        <a:pt x="1006" y="121"/>
                                      </a:lnTo>
                                      <a:lnTo>
                                        <a:pt x="1068" y="121"/>
                                      </a:lnTo>
                                      <a:lnTo>
                                        <a:pt x="1038" y="48"/>
                                      </a:lnTo>
                                      <a:close/>
                                      <a:moveTo>
                                        <a:pt x="1038" y="48"/>
                                      </a:moveTo>
                                      <a:lnTo>
                                        <a:pt x="1038" y="48"/>
                                      </a:lnTo>
                                      <a:close/>
                                      <a:moveTo>
                                        <a:pt x="1169" y="5"/>
                                      </a:moveTo>
                                      <a:lnTo>
                                        <a:pt x="1271" y="5"/>
                                      </a:lnTo>
                                      <a:cubicBezTo>
                                        <a:pt x="1288" y="5"/>
                                        <a:pt x="1301" y="7"/>
                                        <a:pt x="1312" y="11"/>
                                      </a:cubicBezTo>
                                      <a:cubicBezTo>
                                        <a:pt x="1322" y="15"/>
                                        <a:pt x="1330" y="21"/>
                                        <a:pt x="1336" y="28"/>
                                      </a:cubicBezTo>
                                      <a:cubicBezTo>
                                        <a:pt x="1340" y="35"/>
                                        <a:pt x="1343" y="43"/>
                                        <a:pt x="1343" y="52"/>
                                      </a:cubicBezTo>
                                      <a:cubicBezTo>
                                        <a:pt x="1343" y="66"/>
                                        <a:pt x="1337" y="78"/>
                                        <a:pt x="1323" y="86"/>
                                      </a:cubicBezTo>
                                      <a:cubicBezTo>
                                        <a:pt x="1314" y="92"/>
                                        <a:pt x="1299" y="97"/>
                                        <a:pt x="1278" y="98"/>
                                      </a:cubicBezTo>
                                      <a:cubicBezTo>
                                        <a:pt x="1289" y="100"/>
                                        <a:pt x="1297" y="103"/>
                                        <a:pt x="1302" y="107"/>
                                      </a:cubicBezTo>
                                      <a:cubicBezTo>
                                        <a:pt x="1307" y="110"/>
                                        <a:pt x="1313" y="116"/>
                                        <a:pt x="1317" y="123"/>
                                      </a:cubicBezTo>
                                      <a:cubicBezTo>
                                        <a:pt x="1322" y="132"/>
                                        <a:pt x="1327" y="143"/>
                                        <a:pt x="1330" y="156"/>
                                      </a:cubicBezTo>
                                      <a:cubicBezTo>
                                        <a:pt x="1332" y="164"/>
                                        <a:pt x="1335" y="170"/>
                                        <a:pt x="1337" y="172"/>
                                      </a:cubicBezTo>
                                      <a:cubicBezTo>
                                        <a:pt x="1337" y="174"/>
                                        <a:pt x="1340" y="175"/>
                                        <a:pt x="1342" y="175"/>
                                      </a:cubicBezTo>
                                      <a:cubicBezTo>
                                        <a:pt x="1347" y="175"/>
                                        <a:pt x="1351" y="167"/>
                                        <a:pt x="1352" y="153"/>
                                      </a:cubicBezTo>
                                      <a:lnTo>
                                        <a:pt x="1364" y="153"/>
                                      </a:lnTo>
                                      <a:cubicBezTo>
                                        <a:pt x="1363" y="168"/>
                                        <a:pt x="1359" y="180"/>
                                        <a:pt x="1353" y="187"/>
                                      </a:cubicBezTo>
                                      <a:cubicBezTo>
                                        <a:pt x="1346" y="193"/>
                                        <a:pt x="1337" y="197"/>
                                        <a:pt x="1326" y="197"/>
                                      </a:cubicBezTo>
                                      <a:cubicBezTo>
                                        <a:pt x="1317" y="197"/>
                                        <a:pt x="1310" y="195"/>
                                        <a:pt x="1306" y="192"/>
                                      </a:cubicBezTo>
                                      <a:cubicBezTo>
                                        <a:pt x="1300" y="189"/>
                                        <a:pt x="1297" y="184"/>
                                        <a:pt x="1294" y="178"/>
                                      </a:cubicBezTo>
                                      <a:cubicBezTo>
                                        <a:pt x="1293" y="173"/>
                                        <a:pt x="1290" y="165"/>
                                        <a:pt x="1287" y="152"/>
                                      </a:cubicBezTo>
                                      <a:cubicBezTo>
                                        <a:pt x="1284" y="136"/>
                                        <a:pt x="1281" y="125"/>
                                        <a:pt x="1278" y="119"/>
                                      </a:cubicBezTo>
                                      <a:cubicBezTo>
                                        <a:pt x="1276" y="114"/>
                                        <a:pt x="1273" y="109"/>
                                        <a:pt x="1269" y="107"/>
                                      </a:cubicBezTo>
                                      <a:cubicBezTo>
                                        <a:pt x="1264" y="104"/>
                                        <a:pt x="1259" y="103"/>
                                        <a:pt x="1253" y="103"/>
                                      </a:cubicBezTo>
                                      <a:lnTo>
                                        <a:pt x="1239" y="103"/>
                                      </a:lnTo>
                                      <a:lnTo>
                                        <a:pt x="1239" y="173"/>
                                      </a:lnTo>
                                      <a:cubicBezTo>
                                        <a:pt x="1239" y="176"/>
                                        <a:pt x="1240" y="179"/>
                                        <a:pt x="1242" y="181"/>
                                      </a:cubicBezTo>
                                      <a:cubicBezTo>
                                        <a:pt x="1244" y="182"/>
                                        <a:pt x="1248" y="183"/>
                                        <a:pt x="1251" y="183"/>
                                      </a:cubicBezTo>
                                      <a:lnTo>
                                        <a:pt x="1269" y="183"/>
                                      </a:lnTo>
                                      <a:lnTo>
                                        <a:pt x="1269" y="196"/>
                                      </a:lnTo>
                                      <a:lnTo>
                                        <a:pt x="1169" y="196"/>
                                      </a:lnTo>
                                      <a:lnTo>
                                        <a:pt x="1169" y="183"/>
                                      </a:lnTo>
                                      <a:lnTo>
                                        <a:pt x="1185" y="183"/>
                                      </a:lnTo>
                                      <a:cubicBezTo>
                                        <a:pt x="1189" y="183"/>
                                        <a:pt x="1192" y="182"/>
                                        <a:pt x="1194" y="181"/>
                                      </a:cubicBezTo>
                                      <a:cubicBezTo>
                                        <a:pt x="1196" y="179"/>
                                        <a:pt x="1198" y="176"/>
                                        <a:pt x="1198" y="173"/>
                                      </a:cubicBezTo>
                                      <a:lnTo>
                                        <a:pt x="1198" y="28"/>
                                      </a:lnTo>
                                      <a:cubicBezTo>
                                        <a:pt x="1198" y="24"/>
                                        <a:pt x="1197" y="22"/>
                                        <a:pt x="1194" y="19"/>
                                      </a:cubicBezTo>
                                      <a:cubicBezTo>
                                        <a:pt x="1192" y="17"/>
                                        <a:pt x="1190" y="16"/>
                                        <a:pt x="1186" y="16"/>
                                      </a:cubicBezTo>
                                      <a:lnTo>
                                        <a:pt x="1169" y="16"/>
                                      </a:lnTo>
                                      <a:lnTo>
                                        <a:pt x="1169" y="5"/>
                                      </a:lnTo>
                                      <a:close/>
                                      <a:moveTo>
                                        <a:pt x="1169" y="5"/>
                                      </a:moveTo>
                                      <a:lnTo>
                                        <a:pt x="1169" y="5"/>
                                      </a:lnTo>
                                      <a:close/>
                                      <a:moveTo>
                                        <a:pt x="1239" y="91"/>
                                      </a:moveTo>
                                      <a:lnTo>
                                        <a:pt x="1256" y="91"/>
                                      </a:lnTo>
                                      <a:cubicBezTo>
                                        <a:pt x="1270" y="91"/>
                                        <a:pt x="1282" y="88"/>
                                        <a:pt x="1290" y="80"/>
                                      </a:cubicBezTo>
                                      <a:cubicBezTo>
                                        <a:pt x="1296" y="75"/>
                                        <a:pt x="1300" y="65"/>
                                        <a:pt x="1300" y="52"/>
                                      </a:cubicBezTo>
                                      <a:cubicBezTo>
                                        <a:pt x="1300" y="40"/>
                                        <a:pt x="1296" y="31"/>
                                        <a:pt x="1290" y="25"/>
                                      </a:cubicBezTo>
                                      <a:cubicBezTo>
                                        <a:pt x="1284" y="20"/>
                                        <a:pt x="1273" y="17"/>
                                        <a:pt x="1257" y="17"/>
                                      </a:cubicBezTo>
                                      <a:cubicBezTo>
                                        <a:pt x="1249" y="17"/>
                                        <a:pt x="1244" y="18"/>
                                        <a:pt x="1242" y="20"/>
                                      </a:cubicBezTo>
                                      <a:cubicBezTo>
                                        <a:pt x="1240" y="22"/>
                                        <a:pt x="1239" y="25"/>
                                        <a:pt x="1239" y="32"/>
                                      </a:cubicBezTo>
                                      <a:lnTo>
                                        <a:pt x="1239" y="91"/>
                                      </a:lnTo>
                                      <a:close/>
                                      <a:moveTo>
                                        <a:pt x="1239" y="91"/>
                                      </a:moveTo>
                                      <a:lnTo>
                                        <a:pt x="1239" y="91"/>
                                      </a:lnTo>
                                      <a:close/>
                                      <a:moveTo>
                                        <a:pt x="1373" y="5"/>
                                      </a:moveTo>
                                      <a:lnTo>
                                        <a:pt x="1469" y="5"/>
                                      </a:lnTo>
                                      <a:lnTo>
                                        <a:pt x="1469" y="16"/>
                                      </a:lnTo>
                                      <a:lnTo>
                                        <a:pt x="1456" y="16"/>
                                      </a:lnTo>
                                      <a:cubicBezTo>
                                        <a:pt x="1452" y="16"/>
                                        <a:pt x="1448" y="17"/>
                                        <a:pt x="1446" y="18"/>
                                      </a:cubicBezTo>
                                      <a:cubicBezTo>
                                        <a:pt x="1445" y="20"/>
                                        <a:pt x="1444" y="21"/>
                                        <a:pt x="1444" y="23"/>
                                      </a:cubicBezTo>
                                      <a:cubicBezTo>
                                        <a:pt x="1444" y="25"/>
                                        <a:pt x="1445" y="27"/>
                                        <a:pt x="1446" y="31"/>
                                      </a:cubicBezTo>
                                      <a:lnTo>
                                        <a:pt x="1487" y="98"/>
                                      </a:lnTo>
                                      <a:lnTo>
                                        <a:pt x="1515" y="43"/>
                                      </a:lnTo>
                                      <a:cubicBezTo>
                                        <a:pt x="1518" y="39"/>
                                        <a:pt x="1519" y="34"/>
                                        <a:pt x="1519" y="31"/>
                                      </a:cubicBezTo>
                                      <a:cubicBezTo>
                                        <a:pt x="1519" y="26"/>
                                        <a:pt x="1517" y="23"/>
                                        <a:pt x="1514" y="21"/>
                                      </a:cubicBezTo>
                                      <a:cubicBezTo>
                                        <a:pt x="1511" y="18"/>
                                        <a:pt x="1506" y="16"/>
                                        <a:pt x="1500" y="16"/>
                                      </a:cubicBezTo>
                                      <a:lnTo>
                                        <a:pt x="1494" y="16"/>
                                      </a:lnTo>
                                      <a:lnTo>
                                        <a:pt x="1494" y="5"/>
                                      </a:lnTo>
                                      <a:lnTo>
                                        <a:pt x="1570" y="5"/>
                                      </a:lnTo>
                                      <a:lnTo>
                                        <a:pt x="1570" y="16"/>
                                      </a:lnTo>
                                      <a:cubicBezTo>
                                        <a:pt x="1561" y="17"/>
                                        <a:pt x="1554" y="18"/>
                                        <a:pt x="1548" y="22"/>
                                      </a:cubicBezTo>
                                      <a:cubicBezTo>
                                        <a:pt x="1543" y="25"/>
                                        <a:pt x="1539" y="30"/>
                                        <a:pt x="1535" y="37"/>
                                      </a:cubicBezTo>
                                      <a:lnTo>
                                        <a:pt x="1496" y="113"/>
                                      </a:lnTo>
                                      <a:lnTo>
                                        <a:pt x="1496" y="173"/>
                                      </a:lnTo>
                                      <a:cubicBezTo>
                                        <a:pt x="1496" y="177"/>
                                        <a:pt x="1497" y="180"/>
                                        <a:pt x="1498" y="182"/>
                                      </a:cubicBezTo>
                                      <a:cubicBezTo>
                                        <a:pt x="1501" y="182"/>
                                        <a:pt x="1504" y="183"/>
                                        <a:pt x="1508" y="183"/>
                                      </a:cubicBezTo>
                                      <a:lnTo>
                                        <a:pt x="1528" y="183"/>
                                      </a:lnTo>
                                      <a:lnTo>
                                        <a:pt x="1528" y="196"/>
                                      </a:lnTo>
                                      <a:lnTo>
                                        <a:pt x="1422" y="196"/>
                                      </a:lnTo>
                                      <a:lnTo>
                                        <a:pt x="1422" y="183"/>
                                      </a:lnTo>
                                      <a:lnTo>
                                        <a:pt x="1441" y="183"/>
                                      </a:lnTo>
                                      <a:cubicBezTo>
                                        <a:pt x="1446" y="183"/>
                                        <a:pt x="1449" y="183"/>
                                        <a:pt x="1451" y="182"/>
                                      </a:cubicBezTo>
                                      <a:cubicBezTo>
                                        <a:pt x="1453" y="180"/>
                                        <a:pt x="1453" y="177"/>
                                        <a:pt x="1453" y="173"/>
                                      </a:cubicBezTo>
                                      <a:lnTo>
                                        <a:pt x="1453" y="120"/>
                                      </a:lnTo>
                                      <a:lnTo>
                                        <a:pt x="1402" y="32"/>
                                      </a:lnTo>
                                      <a:cubicBezTo>
                                        <a:pt x="1398" y="25"/>
                                        <a:pt x="1395" y="22"/>
                                        <a:pt x="1391" y="20"/>
                                      </a:cubicBezTo>
                                      <a:cubicBezTo>
                                        <a:pt x="1387" y="18"/>
                                        <a:pt x="1382" y="16"/>
                                        <a:pt x="1377" y="16"/>
                                      </a:cubicBezTo>
                                      <a:lnTo>
                                        <a:pt x="1373" y="16"/>
                                      </a:lnTo>
                                      <a:lnTo>
                                        <a:pt x="1373" y="5"/>
                                      </a:lnTo>
                                      <a:close/>
                                    </a:path>
                                  </a:pathLst>
                                </a:custGeom>
                                <a:solidFill>
                                  <a:srgbClr val="1B1918"/>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8" name="Freeform 7"/>
                              <wps:cNvSpPr>
                                <a:spLocks noChangeArrowheads="1"/>
                              </wps:cNvSpPr>
                              <wps:spPr bwMode="auto">
                                <a:xfrm>
                                  <a:off x="434" y="317"/>
                                  <a:ext cx="601" cy="817"/>
                                </a:xfrm>
                                <a:custGeom>
                                  <a:avLst/>
                                  <a:gdLst>
                                    <a:gd name="T0" fmla="*/ 633 w 1080"/>
                                    <a:gd name="T1" fmla="*/ 1450 h 1451"/>
                                    <a:gd name="T2" fmla="*/ 446 w 1080"/>
                                    <a:gd name="T3" fmla="*/ 1450 h 1451"/>
                                    <a:gd name="T4" fmla="*/ 446 w 1080"/>
                                    <a:gd name="T5" fmla="*/ 1326 h 1451"/>
                                    <a:gd name="T6" fmla="*/ 17 w 1080"/>
                                    <a:gd name="T7" fmla="*/ 1326 h 1451"/>
                                    <a:gd name="T8" fmla="*/ 17 w 1080"/>
                                    <a:gd name="T9" fmla="*/ 1295 h 1451"/>
                                    <a:gd name="T10" fmla="*/ 271 w 1080"/>
                                    <a:gd name="T11" fmla="*/ 1001 h 1451"/>
                                    <a:gd name="T12" fmla="*/ 112 w 1080"/>
                                    <a:gd name="T13" fmla="*/ 1000 h 1451"/>
                                    <a:gd name="T14" fmla="*/ 112 w 1080"/>
                                    <a:gd name="T15" fmla="*/ 954 h 1451"/>
                                    <a:gd name="T16" fmla="*/ 333 w 1080"/>
                                    <a:gd name="T17" fmla="*/ 690 h 1451"/>
                                    <a:gd name="T18" fmla="*/ 176 w 1080"/>
                                    <a:gd name="T19" fmla="*/ 690 h 1451"/>
                                    <a:gd name="T20" fmla="*/ 176 w 1080"/>
                                    <a:gd name="T21" fmla="*/ 660 h 1451"/>
                                    <a:gd name="T22" fmla="*/ 381 w 1080"/>
                                    <a:gd name="T23" fmla="*/ 351 h 1451"/>
                                    <a:gd name="T24" fmla="*/ 287 w 1080"/>
                                    <a:gd name="T25" fmla="*/ 350 h 1451"/>
                                    <a:gd name="T26" fmla="*/ 286 w 1080"/>
                                    <a:gd name="T27" fmla="*/ 303 h 1451"/>
                                    <a:gd name="T28" fmla="*/ 524 w 1080"/>
                                    <a:gd name="T29" fmla="*/ 9 h 1451"/>
                                    <a:gd name="T30" fmla="*/ 555 w 1080"/>
                                    <a:gd name="T31" fmla="*/ 9 h 1451"/>
                                    <a:gd name="T32" fmla="*/ 792 w 1080"/>
                                    <a:gd name="T33" fmla="*/ 303 h 1451"/>
                                    <a:gd name="T34" fmla="*/ 792 w 1080"/>
                                    <a:gd name="T35" fmla="*/ 350 h 1451"/>
                                    <a:gd name="T36" fmla="*/ 697 w 1080"/>
                                    <a:gd name="T37" fmla="*/ 351 h 1451"/>
                                    <a:gd name="T38" fmla="*/ 903 w 1080"/>
                                    <a:gd name="T39" fmla="*/ 660 h 1451"/>
                                    <a:gd name="T40" fmla="*/ 903 w 1080"/>
                                    <a:gd name="T41" fmla="*/ 690 h 1451"/>
                                    <a:gd name="T42" fmla="*/ 745 w 1080"/>
                                    <a:gd name="T43" fmla="*/ 690 h 1451"/>
                                    <a:gd name="T44" fmla="*/ 967 w 1080"/>
                                    <a:gd name="T45" fmla="*/ 954 h 1451"/>
                                    <a:gd name="T46" fmla="*/ 966 w 1080"/>
                                    <a:gd name="T47" fmla="*/ 1000 h 1451"/>
                                    <a:gd name="T48" fmla="*/ 808 w 1080"/>
                                    <a:gd name="T49" fmla="*/ 1001 h 1451"/>
                                    <a:gd name="T50" fmla="*/ 1062 w 1080"/>
                                    <a:gd name="T51" fmla="*/ 1295 h 1451"/>
                                    <a:gd name="T52" fmla="*/ 1062 w 1080"/>
                                    <a:gd name="T53" fmla="*/ 1326 h 1451"/>
                                    <a:gd name="T54" fmla="*/ 633 w 1080"/>
                                    <a:gd name="T55" fmla="*/ 1326 h 1451"/>
                                    <a:gd name="T56" fmla="*/ 633 w 1080"/>
                                    <a:gd name="T57" fmla="*/ 1450 h 14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080" h="1451">
                                      <a:moveTo>
                                        <a:pt x="633" y="1450"/>
                                      </a:moveTo>
                                      <a:lnTo>
                                        <a:pt x="446" y="1450"/>
                                      </a:lnTo>
                                      <a:lnTo>
                                        <a:pt x="446" y="1326"/>
                                      </a:lnTo>
                                      <a:cubicBezTo>
                                        <a:pt x="303" y="1326"/>
                                        <a:pt x="160" y="1326"/>
                                        <a:pt x="17" y="1326"/>
                                      </a:cubicBezTo>
                                      <a:cubicBezTo>
                                        <a:pt x="0" y="1326"/>
                                        <a:pt x="8" y="1305"/>
                                        <a:pt x="17" y="1295"/>
                                      </a:cubicBezTo>
                                      <a:cubicBezTo>
                                        <a:pt x="142" y="1186"/>
                                        <a:pt x="192" y="1137"/>
                                        <a:pt x="271" y="1001"/>
                                      </a:cubicBezTo>
                                      <a:cubicBezTo>
                                        <a:pt x="218" y="1001"/>
                                        <a:pt x="165" y="1000"/>
                                        <a:pt x="112" y="1000"/>
                                      </a:cubicBezTo>
                                      <a:cubicBezTo>
                                        <a:pt x="82" y="1000"/>
                                        <a:pt x="96" y="968"/>
                                        <a:pt x="112" y="954"/>
                                      </a:cubicBezTo>
                                      <a:cubicBezTo>
                                        <a:pt x="212" y="874"/>
                                        <a:pt x="265" y="795"/>
                                        <a:pt x="333" y="690"/>
                                      </a:cubicBezTo>
                                      <a:lnTo>
                                        <a:pt x="176" y="690"/>
                                      </a:lnTo>
                                      <a:cubicBezTo>
                                        <a:pt x="156" y="690"/>
                                        <a:pt x="169" y="667"/>
                                        <a:pt x="176" y="660"/>
                                      </a:cubicBezTo>
                                      <a:cubicBezTo>
                                        <a:pt x="288" y="519"/>
                                        <a:pt x="301" y="514"/>
                                        <a:pt x="381" y="351"/>
                                      </a:cubicBezTo>
                                      <a:lnTo>
                                        <a:pt x="287" y="350"/>
                                      </a:lnTo>
                                      <a:cubicBezTo>
                                        <a:pt x="260" y="350"/>
                                        <a:pt x="272" y="318"/>
                                        <a:pt x="286" y="303"/>
                                      </a:cubicBezTo>
                                      <a:cubicBezTo>
                                        <a:pt x="425" y="162"/>
                                        <a:pt x="422" y="159"/>
                                        <a:pt x="524" y="9"/>
                                      </a:cubicBezTo>
                                      <a:cubicBezTo>
                                        <a:pt x="530" y="0"/>
                                        <a:pt x="549" y="1"/>
                                        <a:pt x="555" y="9"/>
                                      </a:cubicBezTo>
                                      <a:cubicBezTo>
                                        <a:pt x="657" y="159"/>
                                        <a:pt x="653" y="162"/>
                                        <a:pt x="792" y="303"/>
                                      </a:cubicBezTo>
                                      <a:cubicBezTo>
                                        <a:pt x="807" y="318"/>
                                        <a:pt x="818" y="350"/>
                                        <a:pt x="792" y="350"/>
                                      </a:cubicBezTo>
                                      <a:lnTo>
                                        <a:pt x="697" y="351"/>
                                      </a:lnTo>
                                      <a:cubicBezTo>
                                        <a:pt x="778" y="514"/>
                                        <a:pt x="791" y="519"/>
                                        <a:pt x="903" y="660"/>
                                      </a:cubicBezTo>
                                      <a:cubicBezTo>
                                        <a:pt x="910" y="667"/>
                                        <a:pt x="922" y="690"/>
                                        <a:pt x="903" y="690"/>
                                      </a:cubicBezTo>
                                      <a:lnTo>
                                        <a:pt x="745" y="690"/>
                                      </a:lnTo>
                                      <a:cubicBezTo>
                                        <a:pt x="813" y="795"/>
                                        <a:pt x="867" y="874"/>
                                        <a:pt x="967" y="954"/>
                                      </a:cubicBezTo>
                                      <a:cubicBezTo>
                                        <a:pt x="984" y="968"/>
                                        <a:pt x="997" y="1000"/>
                                        <a:pt x="966" y="1000"/>
                                      </a:cubicBezTo>
                                      <a:cubicBezTo>
                                        <a:pt x="913" y="1000"/>
                                        <a:pt x="861" y="1001"/>
                                        <a:pt x="808" y="1001"/>
                                      </a:cubicBezTo>
                                      <a:cubicBezTo>
                                        <a:pt x="887" y="1137"/>
                                        <a:pt x="937" y="1186"/>
                                        <a:pt x="1062" y="1295"/>
                                      </a:cubicBezTo>
                                      <a:cubicBezTo>
                                        <a:pt x="1071" y="1305"/>
                                        <a:pt x="1079" y="1326"/>
                                        <a:pt x="1062" y="1326"/>
                                      </a:cubicBezTo>
                                      <a:cubicBezTo>
                                        <a:pt x="919" y="1326"/>
                                        <a:pt x="775" y="1326"/>
                                        <a:pt x="633" y="1326"/>
                                      </a:cubicBezTo>
                                      <a:lnTo>
                                        <a:pt x="633" y="1450"/>
                                      </a:lnTo>
                                    </a:path>
                                  </a:pathLst>
                                </a:custGeom>
                                <a:gradFill rotWithShape="0">
                                  <a:gsLst>
                                    <a:gs pos="0">
                                      <a:srgbClr val="019A1E"/>
                                    </a:gs>
                                    <a:gs pos="100000">
                                      <a:srgbClr val="003612"/>
                                    </a:gs>
                                  </a:gsLst>
                                  <a:lin ang="18240000" scaled="1"/>
                                </a:gra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s:wsp>
                              <wps:cNvPr id="9" name="Freeform 8"/>
                              <wps:cNvSpPr>
                                <a:spLocks noChangeArrowheads="1"/>
                              </wps:cNvSpPr>
                              <wps:spPr bwMode="auto">
                                <a:xfrm>
                                  <a:off x="509" y="64"/>
                                  <a:ext cx="449" cy="227"/>
                                </a:xfrm>
                                <a:custGeom>
                                  <a:avLst/>
                                  <a:gdLst>
                                    <a:gd name="T0" fmla="*/ 663 w 799"/>
                                    <a:gd name="T1" fmla="*/ 406 h 407"/>
                                    <a:gd name="T2" fmla="*/ 664 w 799"/>
                                    <a:gd name="T3" fmla="*/ 339 h 407"/>
                                    <a:gd name="T4" fmla="*/ 798 w 799"/>
                                    <a:gd name="T5" fmla="*/ 74 h 407"/>
                                    <a:gd name="T6" fmla="*/ 584 w 799"/>
                                    <a:gd name="T7" fmla="*/ 265 h 407"/>
                                    <a:gd name="T8" fmla="*/ 519 w 799"/>
                                    <a:gd name="T9" fmla="*/ 265 h 407"/>
                                    <a:gd name="T10" fmla="*/ 399 w 799"/>
                                    <a:gd name="T11" fmla="*/ 0 h 407"/>
                                    <a:gd name="T12" fmla="*/ 279 w 799"/>
                                    <a:gd name="T13" fmla="*/ 265 h 407"/>
                                    <a:gd name="T14" fmla="*/ 214 w 799"/>
                                    <a:gd name="T15" fmla="*/ 265 h 407"/>
                                    <a:gd name="T16" fmla="*/ 0 w 799"/>
                                    <a:gd name="T17" fmla="*/ 74 h 407"/>
                                    <a:gd name="T18" fmla="*/ 134 w 799"/>
                                    <a:gd name="T19" fmla="*/ 339 h 407"/>
                                    <a:gd name="T20" fmla="*/ 135 w 799"/>
                                    <a:gd name="T21" fmla="*/ 406 h 407"/>
                                    <a:gd name="T22" fmla="*/ 663 w 799"/>
                                    <a:gd name="T23" fmla="*/ 406 h 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99" h="407">
                                      <a:moveTo>
                                        <a:pt x="663" y="406"/>
                                      </a:moveTo>
                                      <a:lnTo>
                                        <a:pt x="664" y="339"/>
                                      </a:lnTo>
                                      <a:cubicBezTo>
                                        <a:pt x="691" y="239"/>
                                        <a:pt x="736" y="148"/>
                                        <a:pt x="798" y="74"/>
                                      </a:cubicBezTo>
                                      <a:cubicBezTo>
                                        <a:pt x="661" y="156"/>
                                        <a:pt x="575" y="88"/>
                                        <a:pt x="584" y="265"/>
                                      </a:cubicBezTo>
                                      <a:cubicBezTo>
                                        <a:pt x="562" y="265"/>
                                        <a:pt x="541" y="210"/>
                                        <a:pt x="519" y="265"/>
                                      </a:cubicBezTo>
                                      <a:cubicBezTo>
                                        <a:pt x="526" y="173"/>
                                        <a:pt x="496" y="130"/>
                                        <a:pt x="399" y="0"/>
                                      </a:cubicBezTo>
                                      <a:cubicBezTo>
                                        <a:pt x="302" y="130"/>
                                        <a:pt x="272" y="173"/>
                                        <a:pt x="279" y="265"/>
                                      </a:cubicBezTo>
                                      <a:cubicBezTo>
                                        <a:pt x="257" y="210"/>
                                        <a:pt x="236" y="265"/>
                                        <a:pt x="214" y="265"/>
                                      </a:cubicBezTo>
                                      <a:cubicBezTo>
                                        <a:pt x="222" y="88"/>
                                        <a:pt x="136" y="156"/>
                                        <a:pt x="0" y="74"/>
                                      </a:cubicBezTo>
                                      <a:cubicBezTo>
                                        <a:pt x="62" y="148"/>
                                        <a:pt x="106" y="239"/>
                                        <a:pt x="134" y="339"/>
                                      </a:cubicBezTo>
                                      <a:lnTo>
                                        <a:pt x="135" y="406"/>
                                      </a:lnTo>
                                      <a:lnTo>
                                        <a:pt x="663" y="406"/>
                                      </a:lnTo>
                                    </a:path>
                                  </a:pathLst>
                                </a:custGeom>
                                <a:solidFill>
                                  <a:srgbClr val="F4E71F"/>
                                </a:solidFill>
                                <a:ln>
                                  <a:noFill/>
                                </a:ln>
                                <a:extLst>
                                  <a:ext uri="{91240B29-F687-4F45-9708-019B960494DF}">
                                    <a14:hiddenLine xmlns:a14="http://schemas.microsoft.com/office/drawing/2010/main" w="9525">
                                      <a:solidFill>
                                        <a:srgbClr val="3465A4"/>
                                      </a:solidFill>
                                      <a:round/>
                                      <a:headEnd/>
                                      <a:tailEnd/>
                                    </a14:hiddenLine>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B4515" id="Kształt1" o:spid="_x0000_s1026" style="position:absolute;margin-left:37.9pt;margin-top:.5pt;width:62.8pt;height:89.85pt;z-index:251660288;mso-wrap-distance-left:0;mso-wrap-distance-right:0" coordorigin="247,-154" coordsize="974,1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">
                      <v:shape id="Freeform 3" o:spid="_x0000_s1027" style="position:absolute;left:247;top:-154;width:973;height:1447;visibility:visible;mso-wrap-style:none;v-text-anchor:middle" coordsize="1723,2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" path="m885,2558r-49,l832,2553v-12,-12,-21,-24,-33,-36c785,2501,768,2486,751,2474,682,2425,586,2395,505,2374,172,2289,33,2043,,1725r,-1l,1723c,1154,,585,,15l,,1722,r,15c1722,585,1722,1154,1722,1723r,1l1722,1725v-33,318,-173,564,-505,649c1135,2395,1040,2425,971,2474v-18,12,-34,27,-49,43c911,2529,901,2541,890,2553r-5,5e" fillcolor="#1b1918" stroked="f" strokecolor="#3465a4">
                        <v:path o:connecttype="custom" o:connectlocs="500,1446;472,1446;470,1444;451,1423;424,1399;285,1342;0,975;0,975;0,974;0,8;0,0;972,0;972,8;972,974;972,975;972,975;687,1342;548,1399;521,1423;503,1444;500,1446" o:connectangles="0,0,0,0,0,0,0,0,0,0,0,0,0,0,0,0,0,0,0,0,0"/>
                      </v:shape>
                      <v:shape id="AutoShape 4" o:spid="_x0000_s1028" style="position:absolute;left:264;top:-138;width:941;height:1416;visibility:visible;mso-wrap-style:none;v-text-anchor:middle" coordsize="1667,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" path="m1666,299l,299,,,1666,r,299xm1666,299r,xm1666,313r,1382c1635,2005,1501,2240,1183,2321v-86,21,-184,52,-256,104c907,2438,890,2454,874,2472v-10,10,-18,21,-28,31l820,2503v-9,-10,-18,-21,-28,-31c776,2454,759,2438,739,2425,667,2373,569,2342,484,2321,165,2240,32,2005,,1695l,313r1666,xe" stroked="f" strokecolor="#3465a4">
                        <v:path o:connecttype="custom" o:connectlocs="940,169;0,169;0,0;940,0;940,169;940,169;940,169;940,177;940,959;668,1313;523,1371;493,1398;478,1415;463,1415;447,1398;417,1371;273,1313;0,959;0,177;940,177" o:connectangles="0,0,0,0,0,0,0,0,0,0,0,0,0,0,0,0,0,0,0,0"/>
                      </v:shape>
                      <v:shape id="Freeform 5" o:spid="_x0000_s1029" style="position:absolute;left:264;top:576;width:941;height:702;visibility:visible;mso-wrap-style:none;v-text-anchor:middle" coordsize="1667,12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" path="m,l1666,r,435c1635,744,1501,979,1183,1060v-86,21,-184,53,-256,105c907,1178,890,1193,874,1211v-10,10,-18,22,-28,32l820,1243v-9,-10,-18,-22,-28,-32c776,1193,759,1178,739,1165,667,1113,569,1081,484,1060,165,979,32,744,,435l,e" fillcolor="#9e0b00" stroked="f" strokecolor="#3465a4">
                        <v:fill color2="#db1a00" angle="238" focus="100%" type="gradient"/>
                        <v:path o:connecttype="custom" o:connectlocs="0,0;940,0;940,245;668,598;523,657;493,683;478,701;463,701;447,683;417,657;273,598;0,245;0,0" o:connectangles="0,0,0,0,0,0,0,0,0,0,0,0,0"/>
                      </v:shape>
                      <v:shape id="AutoShape 6" o:spid="_x0000_s1030" style="position:absolute;left:289;top:-109;width:887;height:111;visibility:visible;mso-wrap-style:none;v-text-anchor:middle" coordsize="157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" path="m146,19l155,r9,l168,77r-12,c152,55,145,38,135,28,124,17,112,12,98,12,84,12,71,18,62,33,52,46,47,68,47,98v,31,6,55,16,69c72,180,84,185,101,185v17,,31,-5,41,-18c151,159,157,145,160,129r11,c169,151,161,168,146,181v-14,12,-31,19,-52,19c68,200,45,191,27,172,9,154,,130,,101,,70,11,43,31,24,48,8,69,,93,v10,,19,2,27,5c127,7,136,12,146,19xm146,19r,xm212,5r143,l355,16,245,183r50,c304,183,311,182,317,178v7,-4,13,-10,17,-18c339,152,343,139,346,124r12,l354,196r-154,l200,183,309,16r-37,c257,16,244,21,236,29v-9,8,-14,22,-18,42l207,71,212,5xm212,5r,xm478,r74,172c554,176,557,180,558,182v3,,6,1,10,1l576,183r,13l484,196r,-13l493,183v6,,11,,13,-1c509,180,511,178,511,176v,-3,-1,-4,-2,-7l494,134r-74,l414,150v-3,6,-4,12,-4,15c410,171,412,175,416,179v4,3,10,4,17,4l440,183r,13l365,196r,-13l369,183v5,,9,-1,13,-3c387,175,391,170,394,164l464,r14,xm478,r,xm457,48r-31,73l489,121,457,48xm457,48r,xm708,20l720,3r9,l730,69r-12,c712,50,703,35,692,26,681,16,668,12,654,12v-11,,-21,2,-28,9c618,27,615,34,615,43v,6,1,10,4,15c622,61,627,66,633,69v6,2,18,6,33,9c686,82,699,86,706,89v11,5,20,11,26,19c738,117,740,126,740,138v,18,-6,32,-18,43c707,193,688,200,666,200v-20,,-38,-8,-55,-21l595,198r-9,l586,126r11,c608,167,632,187,667,187v14,,26,-3,34,-10c709,171,713,163,713,154v,-8,-2,-13,-5,-18c704,131,699,127,691,125v-3,-1,-14,-4,-30,-8c639,113,624,108,615,103,606,98,600,92,595,85v-4,-7,-7,-15,-7,-26c588,42,594,27,607,16,618,5,635,,654,v20,,37,6,54,20xm708,20r,xm768,5r169,l942,78r-12,c928,61,924,50,919,41,914,32,910,26,904,22v-6,-4,-12,-6,-19,-6c881,16,878,17,876,19v-2,2,-3,4,-3,7l873,174v,3,1,5,3,7c878,182,880,183,883,183r22,l905,196r-105,l800,183r21,c825,183,827,182,829,182v2,-2,3,-5,3,-8l832,27v,-4,-1,-6,-3,-8c827,17,824,16,820,16v-22,,-37,21,-45,62l763,78,768,5xm768,5r,xm1059,r73,172c1133,176,1136,180,1139,182v2,,5,1,9,1l1155,183r,13l1064,196r,-13l1073,183v7,,11,,14,-1c1089,180,1090,178,1090,176v,-3,,-4,-1,-7l1074,134r-73,l994,150v-3,6,-5,12,-5,15c989,171,992,175,996,179v4,3,10,4,17,4l1019,183r,13l945,196r,-13l950,183v4,,8,-1,12,-3c967,175,971,170,974,164l1045,r14,xm1059,r,xm1038,48r-32,73l1068,121,1038,48xm1038,48r,xm1169,5r102,c1288,5,1301,7,1312,11v10,4,18,10,24,17c1340,35,1343,43,1343,52v,14,-6,26,-20,34c1314,92,1299,97,1278,98v11,2,19,5,24,9c1307,110,1313,116,1317,123v5,9,10,20,13,33c1332,164,1335,170,1337,172v,2,3,3,5,3c1347,175,1351,167,1352,153r12,c1363,168,1359,180,1353,187v-7,6,-16,10,-27,10c1317,197,1310,195,1306,192v-6,-3,-9,-8,-12,-14c1293,173,1290,165,1287,152v-3,-16,-6,-27,-9,-33c1276,114,1273,109,1269,107v-5,-3,-10,-4,-16,-4l1239,103r,70c1239,176,1240,179,1242,181v2,1,6,2,9,2l1269,183r,13l1169,196r,-13l1185,183v4,,7,-1,9,-2c1196,179,1198,176,1198,173r,-145c1198,24,1197,22,1194,19v-2,-2,-4,-3,-8,-3l1169,16r,-11xm1169,5r,xm1239,91r17,c1270,91,1282,88,1290,80v6,-5,10,-15,10,-28c1300,40,1296,31,1290,25v-6,-5,-17,-8,-33,-8c1249,17,1244,18,1242,20v-2,2,-3,5,-3,12l1239,91xm1239,91r,xm1373,5r96,l1469,16r-13,c1452,16,1448,17,1446,18v-1,2,-2,3,-2,5c1444,25,1445,27,1446,31r41,67l1515,43v3,-4,4,-9,4,-12c1519,26,1517,23,1514,21v-3,-3,-8,-5,-14,-5l1494,16r,-11l1570,5r,11c1561,17,1554,18,1548,22v-5,3,-9,8,-13,15l1496,113r,60c1496,177,1497,180,1498,182v3,,6,1,10,1l1528,183r,13l1422,196r,-13l1441,183v5,,8,,10,-1c1453,180,1453,177,1453,173r,-53l1402,32v-4,-7,-7,-10,-11,-12c1387,18,1382,16,1377,16r-4,l1373,5xe" fillcolor="#1b1918" stroked="f" strokecolor="#3465a4">
                        <v:path o:connecttype="custom" o:connectlocs="88,43;36,92;82,100;53,0;120,3;179,98;113,108;123,39;270,0;325,108;289,97;231,91;206,108;262,0;241,67;400,11;391,14;357,38;408,100;331,70;400,75;332,33;400,11;519,23;493,96;452,108;470,15;434,3;643,101;601,101;606,74;572,101;536,101;598,0;586,27;741,6;735,59;763,84;731,98;700,57;716,108;676,96;660,3;728,44;700,18;829,3;816,17;847,9;874,12;851,101;814,101;785,11" o:connectangles="0,0,0,0,0,0,0,0,0,0,0,0,0,0,0,0,0,0,0,0,0,0,0,0,0,0,0,0,0,0,0,0,0,0,0,0,0,0,0,0,0,0,0,0,0,0,0,0,0,0,0,0"/>
                      </v:shape>
                      <v:shape id="Freeform 7" o:spid="_x0000_s1031" style="position:absolute;left:434;top:317;width:601;height:817;visibility:visible;mso-wrap-style:none;v-text-anchor:middle" coordsize="1080,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" path="m633,1450r-187,l446,1326v-143,,-286,,-429,c,1326,8,1305,17,1295,142,1186,192,1137,271,1001v-53,,-106,-1,-159,-1c82,1000,96,968,112,954,212,874,265,795,333,690r-157,c156,690,169,667,176,660,288,519,301,514,381,351r-94,-1c260,350,272,318,286,303,425,162,422,159,524,9v6,-9,25,-8,31,c657,159,653,162,792,303v15,15,26,47,,47l697,351v81,163,94,168,206,309c910,667,922,690,903,690r-158,c813,795,867,874,967,954v17,14,30,46,-1,46c913,1000,861,1001,808,1001v79,136,129,185,254,294c1071,1305,1079,1326,1062,1326v-143,,-287,,-429,l633,1450e" fillcolor="#019a1e" stroked="f" strokecolor="#3465a4">
                        <v:fill color2="#003612" angle="146" focus="100%" type="gradient"/>
                        <v:path o:connecttype="custom" o:connectlocs="352,816;248,816;248,747;9,747;9,729;151,564;62,563;62,537;185,389;98,389;98,372;212,198;160,197;159,171;292,5;309,5;441,171;441,197;388,198;503,372;503,389;415,389;538,537;538,563;450,564;591,729;591,747;352,747;352,816" o:connectangles="0,0,0,0,0,0,0,0,0,0,0,0,0,0,0,0,0,0,0,0,0,0,0,0,0,0,0,0,0"/>
                      </v:shape>
                      <v:shape id="Freeform 8" o:spid="_x0000_s1032" style="position:absolute;left:509;top:64;width:449;height:227;visibility:visible;mso-wrap-style:none;v-text-anchor:middle" coordsize="799,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" path="m663,406r1,-67c691,239,736,148,798,74,661,156,575,88,584,265v-22,,-43,-55,-65,c526,173,496,130,399,,302,130,272,173,279,265v-22,-55,-43,,-65,c222,88,136,156,,74v62,74,106,165,134,265l135,406r528,e" fillcolor="#f4e71f" stroked="f" strokecolor="#3465a4">
                        <v:path o:connecttype="custom" o:connectlocs="373,226;373,189;448,41;328,148;292,148;224,0;157,148;120,148;0,41;75,189;76,226;373,226" o:connectangles="0,0,0,0,0,0,0,0,0,0,0,0"/>
                      </v:shape>
                    </v:group>
                  </w:pict>
                </mc:Fallback>
              </mc:AlternateContent>
            </w:r>
            <w:r w:rsidR="00BD5525" w:rsidRPr="00BD5525">
              <w:rPr>
                <w:rFonts w:ascii="Calibri" w:hAnsi="Calibri" w:cs="Calibri"/>
                <w:b/>
                <w:i/>
                <w:noProof/>
                <w:sz w:val="28"/>
                <w:szCs w:val="28"/>
              </w:rPr>
              <w:t xml:space="preserve">  </w:t>
            </w:r>
          </w:p>
        </w:tc>
        <w:tc>
          <w:tcPr>
            <w:tcW w:w="7650" w:type="dxa"/>
          </w:tcPr>
          <w:p w14:paraId="52D65B67" w14:textId="77777777" w:rsidR="00BD5525" w:rsidRPr="00BD5525" w:rsidRDefault="00BD5525" w:rsidP="00BD5525">
            <w:pPr>
              <w:autoSpaceDE w:val="0"/>
              <w:autoSpaceDN w:val="0"/>
              <w:adjustRightInd w:val="0"/>
              <w:ind w:left="284"/>
              <w:jc w:val="center"/>
              <w:rPr>
                <w:rFonts w:ascii="Calibri" w:hAnsi="Calibri" w:cstheme="minorHAnsi"/>
                <w:b/>
                <w:bCs/>
                <w:sz w:val="28"/>
                <w:szCs w:val="28"/>
              </w:rPr>
            </w:pPr>
            <w:r w:rsidRPr="00BD5525">
              <w:rPr>
                <w:rFonts w:ascii="Calibri" w:hAnsi="Calibri" w:cstheme="minorHAnsi"/>
                <w:b/>
                <w:bCs/>
                <w:sz w:val="28"/>
                <w:szCs w:val="28"/>
              </w:rPr>
              <w:t>GMINA CZASTARY</w:t>
            </w:r>
          </w:p>
          <w:p w14:paraId="047D51D1" w14:textId="77777777" w:rsidR="00BD5525" w:rsidRPr="00BD5525" w:rsidRDefault="00BD5525" w:rsidP="00BD5525">
            <w:pPr>
              <w:autoSpaceDE w:val="0"/>
              <w:autoSpaceDN w:val="0"/>
              <w:adjustRightInd w:val="0"/>
              <w:ind w:left="284"/>
              <w:jc w:val="center"/>
              <w:rPr>
                <w:rFonts w:ascii="Calibri" w:hAnsi="Calibri" w:cstheme="minorHAnsi"/>
                <w:b/>
                <w:bCs/>
                <w:sz w:val="28"/>
                <w:szCs w:val="28"/>
              </w:rPr>
            </w:pPr>
            <w:r w:rsidRPr="00BD5525">
              <w:rPr>
                <w:rFonts w:ascii="Calibri" w:hAnsi="Calibri" w:cstheme="minorHAnsi"/>
                <w:b/>
                <w:bCs/>
                <w:sz w:val="28"/>
                <w:szCs w:val="28"/>
              </w:rPr>
              <w:t>98-410 CZASTARY  ul. WOLNOŚCI 29</w:t>
            </w:r>
          </w:p>
          <w:p w14:paraId="56B878C5" w14:textId="274B5085" w:rsidR="00BD5525" w:rsidRPr="00BD5525" w:rsidRDefault="00BD5525" w:rsidP="00BD5525">
            <w:pPr>
              <w:autoSpaceDE w:val="0"/>
              <w:autoSpaceDN w:val="0"/>
              <w:adjustRightInd w:val="0"/>
              <w:ind w:left="284"/>
              <w:jc w:val="center"/>
              <w:rPr>
                <w:rFonts w:ascii="Calibri" w:hAnsi="Calibri"/>
                <w:b/>
                <w:bCs/>
                <w:lang w:val="en-US"/>
              </w:rPr>
            </w:pPr>
            <w:r w:rsidRPr="00BD5525">
              <w:rPr>
                <w:rFonts w:ascii="Calibri" w:hAnsi="Calibri"/>
                <w:b/>
                <w:bCs/>
                <w:lang w:val="en-US"/>
              </w:rPr>
              <w:t>fax (62) 784-31-91</w:t>
            </w:r>
          </w:p>
          <w:p w14:paraId="7DFE0018" w14:textId="77777777" w:rsidR="00BD5525" w:rsidRPr="00BD5525" w:rsidRDefault="00BD5525" w:rsidP="00BD5525">
            <w:pPr>
              <w:autoSpaceDE w:val="0"/>
              <w:autoSpaceDN w:val="0"/>
              <w:adjustRightInd w:val="0"/>
              <w:ind w:left="284"/>
              <w:jc w:val="center"/>
              <w:rPr>
                <w:rFonts w:ascii="Calibri" w:hAnsi="Calibri"/>
                <w:b/>
                <w:bCs/>
                <w:color w:val="007033"/>
                <w:lang w:val="en-US"/>
              </w:rPr>
            </w:pPr>
            <w:r w:rsidRPr="00BD5525">
              <w:rPr>
                <w:rFonts w:ascii="Calibri" w:hAnsi="Calibri"/>
                <w:bCs/>
                <w:lang w:val="en-US"/>
              </w:rPr>
              <w:t>e-mail</w:t>
            </w:r>
            <w:r w:rsidRPr="00BD5525">
              <w:rPr>
                <w:rFonts w:ascii="Calibri" w:hAnsi="Calibri"/>
                <w:b/>
                <w:bCs/>
                <w:color w:val="007033"/>
                <w:lang w:val="en-US"/>
              </w:rPr>
              <w:t xml:space="preserve">: </w:t>
            </w:r>
            <w:hyperlink r:id="rId8" w:history="1">
              <w:r w:rsidRPr="00BD5525">
                <w:rPr>
                  <w:rStyle w:val="Hipercze"/>
                  <w:rFonts w:ascii="Calibri" w:hAnsi="Calibri" w:cs="Calibri"/>
                  <w:b/>
                  <w:bCs/>
                  <w:lang w:val="en-US"/>
                </w:rPr>
                <w:t>ug@czastary.pl</w:t>
              </w:r>
            </w:hyperlink>
            <w:r w:rsidRPr="00BD5525">
              <w:rPr>
                <w:rFonts w:ascii="Calibri" w:hAnsi="Calibri"/>
                <w:b/>
                <w:bCs/>
                <w:color w:val="007033"/>
                <w:lang w:val="en-US"/>
              </w:rPr>
              <w:t xml:space="preserve">   </w:t>
            </w:r>
          </w:p>
          <w:p w14:paraId="14569374" w14:textId="77777777" w:rsidR="00BD5525" w:rsidRPr="00BD5525" w:rsidRDefault="00BD5525" w:rsidP="00BD5525">
            <w:pPr>
              <w:autoSpaceDE w:val="0"/>
              <w:autoSpaceDN w:val="0"/>
              <w:adjustRightInd w:val="0"/>
              <w:ind w:left="284"/>
              <w:jc w:val="center"/>
              <w:rPr>
                <w:rFonts w:ascii="Calibri" w:hAnsi="Calibri" w:cs="Calibri"/>
                <w:b/>
                <w:bCs/>
              </w:rPr>
            </w:pPr>
            <w:r w:rsidRPr="00BD5525">
              <w:rPr>
                <w:rFonts w:ascii="Calibri" w:hAnsi="Calibri"/>
                <w:bCs/>
              </w:rPr>
              <w:t>adres</w:t>
            </w:r>
            <w:r w:rsidRPr="00BD5525">
              <w:rPr>
                <w:rFonts w:ascii="Calibri" w:hAnsi="Calibri"/>
                <w:b/>
                <w:bCs/>
                <w:color w:val="007033"/>
              </w:rPr>
              <w:t xml:space="preserve">:    </w:t>
            </w:r>
            <w:hyperlink r:id="rId9" w:history="1">
              <w:r w:rsidRPr="00BD5525">
                <w:rPr>
                  <w:rStyle w:val="Hipercze"/>
                  <w:rFonts w:ascii="Calibri" w:hAnsi="Calibri" w:cs="Calibri"/>
                  <w:b/>
                  <w:bCs/>
                </w:rPr>
                <w:t>www.czastary.pl</w:t>
              </w:r>
            </w:hyperlink>
            <w:r w:rsidRPr="00BD5525">
              <w:rPr>
                <w:rFonts w:ascii="Calibri" w:hAnsi="Calibri" w:cs="Calibri"/>
                <w:b/>
                <w:bCs/>
              </w:rPr>
              <w:t xml:space="preserve"> </w:t>
            </w:r>
            <w:r w:rsidRPr="00BD5525">
              <w:rPr>
                <w:rFonts w:ascii="Calibri" w:hAnsi="Calibri" w:cs="Calibri"/>
                <w:bCs/>
              </w:rPr>
              <w:t>lub</w:t>
            </w:r>
            <w:r w:rsidRPr="00BD5525">
              <w:rPr>
                <w:rFonts w:ascii="Calibri" w:hAnsi="Calibri" w:cs="Calibri"/>
                <w:b/>
                <w:bCs/>
              </w:rPr>
              <w:t xml:space="preserve">  </w:t>
            </w:r>
            <w:hyperlink r:id="rId10" w:history="1">
              <w:r w:rsidRPr="00BD5525">
                <w:rPr>
                  <w:rStyle w:val="Hipercze"/>
                  <w:rFonts w:ascii="Calibri" w:hAnsi="Calibri" w:cs="Calibri"/>
                  <w:b/>
                  <w:bCs/>
                </w:rPr>
                <w:t>www.czastary.biuletyn.net</w:t>
              </w:r>
            </w:hyperlink>
          </w:p>
          <w:p w14:paraId="586390FF" w14:textId="77777777" w:rsidR="00BD5525" w:rsidRPr="00BD5525" w:rsidRDefault="00BD5525" w:rsidP="00BD5525">
            <w:pPr>
              <w:autoSpaceDE w:val="0"/>
              <w:autoSpaceDN w:val="0"/>
              <w:adjustRightInd w:val="0"/>
              <w:ind w:left="284"/>
              <w:rPr>
                <w:rFonts w:ascii="Calibri" w:hAnsi="Calibri" w:cs="Calibri"/>
                <w:b/>
                <w:bCs/>
              </w:rPr>
            </w:pPr>
          </w:p>
          <w:p w14:paraId="7EBE67E4" w14:textId="77777777" w:rsidR="00BD5525" w:rsidRPr="00BD5525" w:rsidRDefault="00BD5525" w:rsidP="00BD5525">
            <w:pPr>
              <w:autoSpaceDE w:val="0"/>
              <w:autoSpaceDN w:val="0"/>
              <w:adjustRightInd w:val="0"/>
              <w:ind w:left="284"/>
              <w:jc w:val="center"/>
              <w:rPr>
                <w:rFonts w:ascii="Calibri" w:hAnsi="Calibri"/>
                <w:b/>
                <w:bCs/>
                <w:color w:val="007033"/>
              </w:rPr>
            </w:pPr>
          </w:p>
          <w:p w14:paraId="69A48D30" w14:textId="77777777" w:rsidR="00BD5525" w:rsidRPr="00BD5525" w:rsidRDefault="00BD5525" w:rsidP="00BD5525">
            <w:pPr>
              <w:jc w:val="center"/>
              <w:rPr>
                <w:rFonts w:ascii="Calibri" w:hAnsi="Calibri"/>
                <w:color w:val="00602B"/>
              </w:rPr>
            </w:pPr>
          </w:p>
        </w:tc>
      </w:tr>
    </w:tbl>
    <w:p w14:paraId="0E5851EE" w14:textId="77777777" w:rsidR="00F42C0F" w:rsidRPr="00BD5525" w:rsidRDefault="00F42C0F" w:rsidP="00D7777A">
      <w:pPr>
        <w:jc w:val="center"/>
        <w:rPr>
          <w:rFonts w:ascii="Calibri" w:hAnsi="Calibri" w:cs="Tahoma"/>
          <w:b/>
        </w:rPr>
      </w:pPr>
    </w:p>
    <w:p w14:paraId="6D4BDBB8" w14:textId="77777777" w:rsidR="00BD5525" w:rsidRPr="00BD5525" w:rsidRDefault="00BD5525" w:rsidP="00D7777A">
      <w:pPr>
        <w:jc w:val="center"/>
        <w:rPr>
          <w:rFonts w:ascii="Calibri" w:hAnsi="Calibri" w:cs="Tahoma"/>
          <w:b/>
        </w:rPr>
      </w:pPr>
    </w:p>
    <w:p w14:paraId="12390DE5" w14:textId="77777777" w:rsidR="00BD5525" w:rsidRPr="00BD5525" w:rsidRDefault="00BD5525" w:rsidP="00D7777A">
      <w:pPr>
        <w:jc w:val="center"/>
        <w:rPr>
          <w:rFonts w:ascii="Calibri" w:hAnsi="Calibri" w:cs="Tahoma"/>
          <w:b/>
        </w:rPr>
      </w:pPr>
    </w:p>
    <w:p w14:paraId="31D6BAF9" w14:textId="77777777" w:rsidR="00BD5525" w:rsidRPr="00BD5525" w:rsidRDefault="00BD5525" w:rsidP="00D7777A">
      <w:pPr>
        <w:jc w:val="center"/>
        <w:rPr>
          <w:rFonts w:ascii="Calibri" w:hAnsi="Calibri" w:cs="Tahoma"/>
          <w:b/>
        </w:rPr>
      </w:pPr>
    </w:p>
    <w:p w14:paraId="15CF9F74" w14:textId="77777777" w:rsidR="00BD5525" w:rsidRPr="00BD5525" w:rsidRDefault="00BD5525" w:rsidP="00D7777A">
      <w:pPr>
        <w:jc w:val="center"/>
        <w:rPr>
          <w:rFonts w:ascii="Calibri" w:hAnsi="Calibri" w:cs="Tahoma"/>
          <w:b/>
        </w:rPr>
      </w:pPr>
    </w:p>
    <w:p w14:paraId="5924D312" w14:textId="77777777" w:rsidR="00BD5525" w:rsidRPr="00BD5525" w:rsidRDefault="00BD5525" w:rsidP="00D7777A">
      <w:pPr>
        <w:jc w:val="center"/>
        <w:rPr>
          <w:rFonts w:ascii="Calibri" w:hAnsi="Calibri" w:cs="Tahoma"/>
          <w:b/>
        </w:rPr>
      </w:pPr>
    </w:p>
    <w:p w14:paraId="74C240A3" w14:textId="77777777" w:rsidR="00BD5525" w:rsidRDefault="0066187E" w:rsidP="00BD5525">
      <w:pPr>
        <w:spacing w:line="360" w:lineRule="auto"/>
        <w:jc w:val="center"/>
        <w:rPr>
          <w:rFonts w:ascii="Calibri" w:hAnsi="Calibri" w:cs="Tahoma"/>
          <w:b/>
          <w:sz w:val="28"/>
          <w:szCs w:val="28"/>
        </w:rPr>
      </w:pPr>
      <w:r w:rsidRPr="00BD5525">
        <w:rPr>
          <w:rFonts w:ascii="Calibri" w:hAnsi="Calibri" w:cs="Tahoma"/>
          <w:b/>
          <w:sz w:val="32"/>
          <w:szCs w:val="32"/>
        </w:rPr>
        <w:t>SPECYFIKACJA ISTOTNYCH WARUNKÓW ZAMÓWIENIA</w:t>
      </w:r>
      <w:r w:rsidRPr="00BD5525">
        <w:rPr>
          <w:rFonts w:ascii="Calibri" w:hAnsi="Calibri" w:cs="Tahoma"/>
          <w:b/>
          <w:sz w:val="28"/>
          <w:szCs w:val="28"/>
        </w:rPr>
        <w:t xml:space="preserve"> </w:t>
      </w:r>
    </w:p>
    <w:p w14:paraId="5B36AB05" w14:textId="77777777" w:rsidR="00BD5525" w:rsidRPr="00BD5525" w:rsidRDefault="00D9271C" w:rsidP="00BD5525">
      <w:pPr>
        <w:spacing w:line="360" w:lineRule="auto"/>
        <w:jc w:val="center"/>
        <w:rPr>
          <w:rFonts w:ascii="Calibri" w:hAnsi="Calibri" w:cs="Tahoma"/>
          <w:b/>
          <w:sz w:val="28"/>
          <w:szCs w:val="28"/>
        </w:rPr>
      </w:pPr>
      <w:r w:rsidRPr="00BD5525">
        <w:rPr>
          <w:rFonts w:ascii="Calibri" w:hAnsi="Calibri" w:cs="Tahoma"/>
          <w:b/>
          <w:sz w:val="28"/>
          <w:szCs w:val="28"/>
        </w:rPr>
        <w:t>PROWADZONEGO W T</w:t>
      </w:r>
      <w:r w:rsidR="0054500B" w:rsidRPr="00BD5525">
        <w:rPr>
          <w:rFonts w:ascii="Calibri" w:hAnsi="Calibri" w:cs="Tahoma"/>
          <w:b/>
          <w:sz w:val="28"/>
          <w:szCs w:val="28"/>
        </w:rPr>
        <w:t>RYBIE PRZETARGU NIEOGRANICZONEGO O</w:t>
      </w:r>
      <w:r w:rsidR="00BD5525" w:rsidRPr="00BD5525">
        <w:rPr>
          <w:rFonts w:ascii="Calibri" w:hAnsi="Calibri" w:cs="Tahoma"/>
          <w:b/>
          <w:sz w:val="28"/>
          <w:szCs w:val="28"/>
        </w:rPr>
        <w:t> </w:t>
      </w:r>
      <w:r w:rsidR="0054500B" w:rsidRPr="00BD5525">
        <w:rPr>
          <w:rFonts w:ascii="Calibri" w:hAnsi="Calibri" w:cs="Tahoma"/>
          <w:b/>
          <w:sz w:val="28"/>
          <w:szCs w:val="28"/>
        </w:rPr>
        <w:t xml:space="preserve">WARTOŚCI </w:t>
      </w:r>
      <w:r w:rsidR="00195F8D" w:rsidRPr="00BD5525">
        <w:rPr>
          <w:rFonts w:ascii="Calibri" w:hAnsi="Calibri" w:cs="Tahoma"/>
          <w:b/>
          <w:sz w:val="28"/>
          <w:szCs w:val="28"/>
        </w:rPr>
        <w:t>MNIEJSZEJ NIŻ</w:t>
      </w:r>
      <w:r w:rsidR="0054500B" w:rsidRPr="00BD5525">
        <w:rPr>
          <w:rFonts w:ascii="Calibri" w:hAnsi="Calibri" w:cs="Tahoma"/>
          <w:b/>
          <w:sz w:val="28"/>
          <w:szCs w:val="28"/>
        </w:rPr>
        <w:t xml:space="preserve"> WYRAŻON</w:t>
      </w:r>
      <w:r w:rsidR="00195F8D" w:rsidRPr="00BD5525">
        <w:rPr>
          <w:rFonts w:ascii="Calibri" w:hAnsi="Calibri" w:cs="Tahoma"/>
          <w:b/>
          <w:sz w:val="28"/>
          <w:szCs w:val="28"/>
        </w:rPr>
        <w:t>A</w:t>
      </w:r>
      <w:r w:rsidR="0054500B" w:rsidRPr="00BD5525">
        <w:rPr>
          <w:rFonts w:ascii="Calibri" w:hAnsi="Calibri" w:cs="Tahoma"/>
          <w:b/>
          <w:sz w:val="28"/>
          <w:szCs w:val="28"/>
        </w:rPr>
        <w:t xml:space="preserve"> W ZŁOTYCH RÓWNOWARTOŚ</w:t>
      </w:r>
      <w:r w:rsidR="00195F8D" w:rsidRPr="00BD5525">
        <w:rPr>
          <w:rFonts w:ascii="Calibri" w:hAnsi="Calibri" w:cs="Tahoma"/>
          <w:b/>
          <w:sz w:val="28"/>
          <w:szCs w:val="28"/>
        </w:rPr>
        <w:t>Ć</w:t>
      </w:r>
      <w:r w:rsidR="0054500B" w:rsidRPr="00BD5525">
        <w:rPr>
          <w:rFonts w:ascii="Calibri" w:hAnsi="Calibri" w:cs="Tahoma"/>
          <w:b/>
          <w:sz w:val="28"/>
          <w:szCs w:val="28"/>
        </w:rPr>
        <w:t xml:space="preserve"> KWOTY </w:t>
      </w:r>
      <w:r w:rsidR="00D80516" w:rsidRPr="00BD5525">
        <w:rPr>
          <w:rFonts w:ascii="Calibri" w:hAnsi="Calibri" w:cs="Tahoma"/>
          <w:b/>
          <w:sz w:val="28"/>
          <w:szCs w:val="28"/>
        </w:rPr>
        <w:t>2</w:t>
      </w:r>
      <w:r w:rsidR="008B0A92" w:rsidRPr="00BD5525">
        <w:rPr>
          <w:rFonts w:ascii="Calibri" w:hAnsi="Calibri" w:cs="Tahoma"/>
          <w:b/>
          <w:sz w:val="28"/>
          <w:szCs w:val="28"/>
        </w:rPr>
        <w:t>14</w:t>
      </w:r>
      <w:r w:rsidR="00BD5525" w:rsidRPr="00BD5525">
        <w:rPr>
          <w:rFonts w:ascii="Calibri" w:hAnsi="Calibri" w:cs="Tahoma"/>
          <w:b/>
          <w:sz w:val="28"/>
          <w:szCs w:val="28"/>
        </w:rPr>
        <w:t xml:space="preserve"> </w:t>
      </w:r>
      <w:r w:rsidR="0054500B" w:rsidRPr="00BD5525">
        <w:rPr>
          <w:rFonts w:ascii="Calibri" w:hAnsi="Calibri" w:cs="Tahoma"/>
          <w:b/>
          <w:sz w:val="28"/>
          <w:szCs w:val="28"/>
        </w:rPr>
        <w:t>000 EURO</w:t>
      </w:r>
      <w:r w:rsidR="00BD5525" w:rsidRPr="00BD5525">
        <w:rPr>
          <w:rFonts w:ascii="Calibri" w:hAnsi="Calibri" w:cs="Tahoma"/>
          <w:b/>
          <w:sz w:val="28"/>
          <w:szCs w:val="28"/>
        </w:rPr>
        <w:t xml:space="preserve"> </w:t>
      </w:r>
      <w:r w:rsidR="0054500B" w:rsidRPr="00BD5525">
        <w:rPr>
          <w:rFonts w:ascii="Calibri" w:hAnsi="Calibri" w:cs="Tahoma"/>
          <w:b/>
          <w:sz w:val="28"/>
          <w:szCs w:val="28"/>
        </w:rPr>
        <w:t>NA</w:t>
      </w:r>
      <w:r w:rsidR="001A2329">
        <w:rPr>
          <w:rFonts w:ascii="Calibri" w:hAnsi="Calibri" w:cs="Tahoma"/>
          <w:b/>
          <w:sz w:val="28"/>
          <w:szCs w:val="28"/>
        </w:rPr>
        <w:t>:</w:t>
      </w:r>
      <w:r w:rsidR="0054500B" w:rsidRPr="00BD5525">
        <w:rPr>
          <w:rFonts w:ascii="Calibri" w:hAnsi="Calibri" w:cs="Tahoma"/>
          <w:b/>
          <w:sz w:val="28"/>
          <w:szCs w:val="28"/>
        </w:rPr>
        <w:t xml:space="preserve"> </w:t>
      </w:r>
    </w:p>
    <w:p w14:paraId="5B4BB7C1" w14:textId="77777777" w:rsidR="00D9271C" w:rsidRPr="00BD5525" w:rsidRDefault="0054500B" w:rsidP="00BD5525">
      <w:pPr>
        <w:spacing w:line="360" w:lineRule="auto"/>
        <w:jc w:val="center"/>
        <w:rPr>
          <w:rFonts w:ascii="Calibri" w:hAnsi="Calibri" w:cs="Tahoma"/>
          <w:b/>
          <w:sz w:val="28"/>
          <w:szCs w:val="28"/>
        </w:rPr>
      </w:pPr>
      <w:r w:rsidRPr="00BD5525">
        <w:rPr>
          <w:rFonts w:ascii="Calibri" w:hAnsi="Calibri" w:cs="Tahoma"/>
          <w:b/>
          <w:sz w:val="28"/>
          <w:szCs w:val="28"/>
        </w:rPr>
        <w:t xml:space="preserve">UBEZPIECZENIE </w:t>
      </w:r>
      <w:r w:rsidR="001A2329">
        <w:rPr>
          <w:rFonts w:ascii="Calibri" w:hAnsi="Calibri" w:cs="Tahoma"/>
          <w:b/>
          <w:sz w:val="28"/>
          <w:szCs w:val="28"/>
        </w:rPr>
        <w:t xml:space="preserve">MIENIA I ODPOWIEDZIALNOŚCI </w:t>
      </w:r>
      <w:r w:rsidRPr="00BD5525">
        <w:rPr>
          <w:rFonts w:ascii="Calibri" w:hAnsi="Calibri" w:cs="Tahoma"/>
          <w:b/>
          <w:sz w:val="28"/>
          <w:szCs w:val="28"/>
        </w:rPr>
        <w:t>ZAMAWIAJĄCEGO</w:t>
      </w:r>
    </w:p>
    <w:p w14:paraId="02D55842" w14:textId="4BC425BD" w:rsidR="005D0575" w:rsidRDefault="00724DDE" w:rsidP="00E37132">
      <w:pPr>
        <w:pStyle w:val="Podtytu"/>
        <w:rPr>
          <w:rFonts w:ascii="Calibri" w:hAnsi="Calibri"/>
        </w:rPr>
      </w:pPr>
      <w:r w:rsidRPr="00724DDE">
        <w:rPr>
          <w:rFonts w:ascii="Calibri" w:hAnsi="Calibri"/>
        </w:rPr>
        <w:t xml:space="preserve">oznaczenie sprawy: </w:t>
      </w:r>
      <w:r w:rsidRPr="00724DDE">
        <w:rPr>
          <w:rFonts w:ascii="Calibri" w:hAnsi="Calibri"/>
          <w:b/>
          <w:bCs/>
        </w:rPr>
        <w:t>ITOŚ.ZP.271.4.2020</w:t>
      </w:r>
    </w:p>
    <w:p w14:paraId="4DA79A17" w14:textId="77777777" w:rsidR="005D0575" w:rsidRDefault="005D0575" w:rsidP="00E37132">
      <w:pPr>
        <w:pStyle w:val="Podtytu"/>
        <w:rPr>
          <w:rFonts w:ascii="Calibri" w:hAnsi="Calibri"/>
        </w:rPr>
      </w:pPr>
    </w:p>
    <w:p w14:paraId="31CF5474" w14:textId="77777777" w:rsidR="00E37132" w:rsidRPr="005D0575" w:rsidRDefault="005D0575" w:rsidP="00E37132">
      <w:pPr>
        <w:pStyle w:val="Podtytu"/>
        <w:rPr>
          <w:rFonts w:ascii="Calibri" w:hAnsi="Calibri"/>
          <w:sz w:val="20"/>
          <w:szCs w:val="20"/>
        </w:rPr>
      </w:pPr>
      <w:r w:rsidRPr="005D0575">
        <w:rPr>
          <w:rFonts w:ascii="Calibri" w:hAnsi="Calibri"/>
          <w:sz w:val="20"/>
          <w:szCs w:val="20"/>
        </w:rPr>
        <w:t>z podziałem na następujące części:</w:t>
      </w:r>
    </w:p>
    <w:p w14:paraId="79E7A66D" w14:textId="77777777" w:rsidR="00AA049A" w:rsidRPr="00BD5525" w:rsidRDefault="00AA049A" w:rsidP="00D7777A">
      <w:pPr>
        <w:pStyle w:val="Podtytu"/>
        <w:spacing w:after="0"/>
        <w:rPr>
          <w:rFonts w:ascii="Calibri" w:hAnsi="Calibri"/>
        </w:rPr>
      </w:pPr>
    </w:p>
    <w:p w14:paraId="46E89DF5" w14:textId="77777777" w:rsidR="0066187E" w:rsidRPr="001A2329" w:rsidRDefault="001A535C" w:rsidP="00D7777A">
      <w:pPr>
        <w:tabs>
          <w:tab w:val="left" w:pos="5245"/>
        </w:tabs>
        <w:jc w:val="center"/>
        <w:rPr>
          <w:rFonts w:ascii="Calibri" w:hAnsi="Calibri" w:cs="Tahoma"/>
          <w:b/>
          <w:u w:val="single"/>
        </w:rPr>
      </w:pPr>
      <w:r w:rsidRPr="001A2329">
        <w:rPr>
          <w:rFonts w:ascii="Calibri" w:hAnsi="Calibri" w:cs="Tahoma"/>
          <w:b/>
          <w:u w:val="single"/>
        </w:rPr>
        <w:t>Część I Zamówienia:</w:t>
      </w:r>
    </w:p>
    <w:p w14:paraId="65008B4E" w14:textId="77777777" w:rsidR="00AA049A" w:rsidRPr="00BD5525" w:rsidRDefault="00AA049A" w:rsidP="00D7777A">
      <w:pPr>
        <w:pStyle w:val="Podtytu"/>
        <w:spacing w:after="0"/>
        <w:rPr>
          <w:rFonts w:ascii="Calibri" w:hAnsi="Calibri" w:cs="Tahoma"/>
          <w:b/>
          <w:sz w:val="20"/>
          <w:szCs w:val="20"/>
        </w:rPr>
      </w:pPr>
      <w:r w:rsidRPr="00BD5525">
        <w:rPr>
          <w:rFonts w:ascii="Calibri" w:hAnsi="Calibri" w:cs="Tahoma"/>
          <w:b/>
          <w:sz w:val="20"/>
          <w:szCs w:val="20"/>
        </w:rPr>
        <w:t>Ubezpieczenie mienia i odpowiedzialności Zamawiającego w zakresie:</w:t>
      </w:r>
    </w:p>
    <w:p w14:paraId="60ED1E3A" w14:textId="77777777" w:rsidR="006207C3" w:rsidRPr="001A2329" w:rsidRDefault="006207C3" w:rsidP="00A22F0C">
      <w:pPr>
        <w:pStyle w:val="Akapitzlist"/>
        <w:numPr>
          <w:ilvl w:val="0"/>
          <w:numId w:val="84"/>
        </w:numPr>
        <w:tabs>
          <w:tab w:val="left" w:pos="5245"/>
        </w:tabs>
        <w:rPr>
          <w:rFonts w:ascii="Calibri" w:hAnsi="Calibri" w:cs="Tahoma"/>
          <w:b/>
          <w:sz w:val="20"/>
          <w:szCs w:val="20"/>
        </w:rPr>
      </w:pPr>
      <w:r w:rsidRPr="001A2329">
        <w:rPr>
          <w:rFonts w:ascii="Calibri" w:hAnsi="Calibri" w:cs="Tahoma"/>
          <w:b/>
          <w:sz w:val="20"/>
          <w:szCs w:val="20"/>
        </w:rPr>
        <w:t>Ubezpieczenia odpowiedzialności cywilnej,</w:t>
      </w:r>
    </w:p>
    <w:p w14:paraId="03AD90AF" w14:textId="77777777" w:rsidR="0066187E" w:rsidRPr="001A2329" w:rsidRDefault="0066187E" w:rsidP="00A22F0C">
      <w:pPr>
        <w:pStyle w:val="Akapitzlist"/>
        <w:numPr>
          <w:ilvl w:val="0"/>
          <w:numId w:val="84"/>
        </w:numPr>
        <w:tabs>
          <w:tab w:val="left" w:pos="5245"/>
        </w:tabs>
        <w:rPr>
          <w:rFonts w:ascii="Calibri" w:hAnsi="Calibri" w:cs="Tahoma"/>
          <w:b/>
          <w:sz w:val="20"/>
          <w:szCs w:val="20"/>
        </w:rPr>
      </w:pPr>
      <w:r w:rsidRPr="001A2329">
        <w:rPr>
          <w:rFonts w:ascii="Calibri" w:hAnsi="Calibri" w:cs="Tahoma"/>
          <w:b/>
          <w:sz w:val="20"/>
          <w:szCs w:val="20"/>
        </w:rPr>
        <w:t>Ubezpieczeni</w:t>
      </w:r>
      <w:r w:rsidR="00963AF2" w:rsidRPr="001A2329">
        <w:rPr>
          <w:rFonts w:ascii="Calibri" w:hAnsi="Calibri" w:cs="Tahoma"/>
          <w:b/>
          <w:sz w:val="20"/>
          <w:szCs w:val="20"/>
        </w:rPr>
        <w:t>a</w:t>
      </w:r>
      <w:r w:rsidRPr="001A2329">
        <w:rPr>
          <w:rFonts w:ascii="Calibri" w:hAnsi="Calibri" w:cs="Tahoma"/>
          <w:b/>
          <w:sz w:val="20"/>
          <w:szCs w:val="20"/>
        </w:rPr>
        <w:t xml:space="preserve"> mienia od </w:t>
      </w:r>
      <w:r w:rsidR="00D839B8" w:rsidRPr="001A2329">
        <w:rPr>
          <w:rFonts w:ascii="Calibri" w:hAnsi="Calibri" w:cs="Tahoma"/>
          <w:b/>
          <w:sz w:val="20"/>
          <w:szCs w:val="20"/>
        </w:rPr>
        <w:t>wszystkich ryzyk</w:t>
      </w:r>
      <w:r w:rsidRPr="001A2329">
        <w:rPr>
          <w:rFonts w:ascii="Calibri" w:hAnsi="Calibri" w:cs="Tahoma"/>
          <w:b/>
          <w:sz w:val="20"/>
          <w:szCs w:val="20"/>
        </w:rPr>
        <w:t>,</w:t>
      </w:r>
    </w:p>
    <w:p w14:paraId="3494357C" w14:textId="77777777" w:rsidR="0066187E" w:rsidRPr="001A2329" w:rsidRDefault="0066187E" w:rsidP="00A22F0C">
      <w:pPr>
        <w:pStyle w:val="Akapitzlist"/>
        <w:numPr>
          <w:ilvl w:val="0"/>
          <w:numId w:val="84"/>
        </w:numPr>
        <w:tabs>
          <w:tab w:val="left" w:pos="5245"/>
        </w:tabs>
        <w:rPr>
          <w:rFonts w:ascii="Calibri" w:hAnsi="Calibri" w:cs="Tahoma"/>
          <w:sz w:val="20"/>
          <w:szCs w:val="20"/>
        </w:rPr>
      </w:pPr>
      <w:r w:rsidRPr="001A2329">
        <w:rPr>
          <w:rFonts w:ascii="Calibri" w:hAnsi="Calibri" w:cs="Tahoma"/>
          <w:b/>
          <w:sz w:val="20"/>
          <w:szCs w:val="20"/>
        </w:rPr>
        <w:t>Ubezpieczeni</w:t>
      </w:r>
      <w:r w:rsidR="00963AF2" w:rsidRPr="001A2329">
        <w:rPr>
          <w:rFonts w:ascii="Calibri" w:hAnsi="Calibri" w:cs="Tahoma"/>
          <w:b/>
          <w:sz w:val="20"/>
          <w:szCs w:val="20"/>
        </w:rPr>
        <w:t>a</w:t>
      </w:r>
      <w:r w:rsidRPr="001A2329">
        <w:rPr>
          <w:rFonts w:ascii="Calibri" w:hAnsi="Calibri" w:cs="Tahoma"/>
          <w:b/>
          <w:sz w:val="20"/>
          <w:szCs w:val="20"/>
        </w:rPr>
        <w:t xml:space="preserve"> sprzętu elektronicznego od </w:t>
      </w:r>
      <w:r w:rsidR="00E83FFE" w:rsidRPr="001A2329">
        <w:rPr>
          <w:rFonts w:ascii="Calibri" w:hAnsi="Calibri" w:cs="Tahoma"/>
          <w:b/>
          <w:sz w:val="20"/>
          <w:szCs w:val="20"/>
        </w:rPr>
        <w:t>wszystkich ryzyk,</w:t>
      </w:r>
    </w:p>
    <w:p w14:paraId="34D49A75" w14:textId="77777777" w:rsidR="00E82ED5" w:rsidRPr="001A2329" w:rsidRDefault="00E82ED5" w:rsidP="00A22F0C">
      <w:pPr>
        <w:pStyle w:val="Akapitzlist"/>
        <w:numPr>
          <w:ilvl w:val="0"/>
          <w:numId w:val="84"/>
        </w:numPr>
        <w:tabs>
          <w:tab w:val="left" w:pos="5245"/>
        </w:tabs>
        <w:rPr>
          <w:rFonts w:ascii="Calibri" w:hAnsi="Calibri" w:cs="Tahoma"/>
          <w:b/>
          <w:sz w:val="20"/>
          <w:szCs w:val="20"/>
        </w:rPr>
      </w:pPr>
      <w:r w:rsidRPr="001A2329">
        <w:rPr>
          <w:rFonts w:ascii="Calibri" w:hAnsi="Calibri" w:cs="Tahoma"/>
          <w:b/>
          <w:sz w:val="20"/>
          <w:szCs w:val="20"/>
        </w:rPr>
        <w:t>Ubezpieczeni</w:t>
      </w:r>
      <w:r w:rsidR="00963AF2" w:rsidRPr="001A2329">
        <w:rPr>
          <w:rFonts w:ascii="Calibri" w:hAnsi="Calibri" w:cs="Tahoma"/>
          <w:b/>
          <w:sz w:val="20"/>
          <w:szCs w:val="20"/>
        </w:rPr>
        <w:t>a</w:t>
      </w:r>
      <w:r w:rsidRPr="001A2329">
        <w:rPr>
          <w:rFonts w:ascii="Calibri" w:hAnsi="Calibri" w:cs="Tahoma"/>
          <w:b/>
          <w:sz w:val="20"/>
          <w:szCs w:val="20"/>
        </w:rPr>
        <w:t xml:space="preserve"> maszyn </w:t>
      </w:r>
      <w:r w:rsidR="00CF592A" w:rsidRPr="001A2329">
        <w:rPr>
          <w:rFonts w:ascii="Calibri" w:hAnsi="Calibri" w:cs="Tahoma"/>
          <w:b/>
          <w:sz w:val="20"/>
          <w:szCs w:val="20"/>
        </w:rPr>
        <w:t>od uszkodzeń</w:t>
      </w:r>
      <w:r w:rsidR="006764A9" w:rsidRPr="001A2329">
        <w:rPr>
          <w:rFonts w:ascii="Calibri" w:hAnsi="Calibri" w:cs="Tahoma"/>
          <w:b/>
          <w:sz w:val="20"/>
          <w:szCs w:val="20"/>
        </w:rPr>
        <w:t xml:space="preserve"> od wszys</w:t>
      </w:r>
      <w:r w:rsidR="000B7484" w:rsidRPr="001A2329">
        <w:rPr>
          <w:rFonts w:ascii="Calibri" w:hAnsi="Calibri" w:cs="Tahoma"/>
          <w:b/>
          <w:sz w:val="20"/>
          <w:szCs w:val="20"/>
        </w:rPr>
        <w:t>tkich</w:t>
      </w:r>
      <w:r w:rsidR="0061709F" w:rsidRPr="001A2329">
        <w:rPr>
          <w:rFonts w:ascii="Calibri" w:hAnsi="Calibri" w:cs="Tahoma"/>
          <w:b/>
          <w:sz w:val="20"/>
          <w:szCs w:val="20"/>
        </w:rPr>
        <w:t xml:space="preserve"> ryzyk</w:t>
      </w:r>
      <w:r w:rsidR="00173ABF" w:rsidRPr="001A2329">
        <w:rPr>
          <w:rFonts w:ascii="Calibri" w:hAnsi="Calibri" w:cs="Tahoma"/>
          <w:b/>
          <w:sz w:val="20"/>
          <w:szCs w:val="20"/>
        </w:rPr>
        <w:t>.</w:t>
      </w:r>
    </w:p>
    <w:p w14:paraId="5B364E1F" w14:textId="77777777" w:rsidR="006207C3" w:rsidRPr="00BD5525" w:rsidRDefault="006207C3" w:rsidP="00D7777A">
      <w:pPr>
        <w:tabs>
          <w:tab w:val="left" w:pos="5245"/>
        </w:tabs>
        <w:ind w:left="900"/>
        <w:rPr>
          <w:rFonts w:ascii="Calibri" w:hAnsi="Calibri" w:cs="Tahoma"/>
          <w:b/>
        </w:rPr>
      </w:pPr>
    </w:p>
    <w:p w14:paraId="4D5FF060" w14:textId="77777777" w:rsidR="00EC34F5" w:rsidRPr="00BD5525" w:rsidRDefault="00EC34F5" w:rsidP="00D7777A">
      <w:pPr>
        <w:jc w:val="center"/>
        <w:rPr>
          <w:rFonts w:ascii="Calibri" w:hAnsi="Calibri" w:cs="Tahoma"/>
          <w:b/>
        </w:rPr>
      </w:pPr>
    </w:p>
    <w:p w14:paraId="7495690A" w14:textId="77777777" w:rsidR="006A6FEE" w:rsidRPr="00BD5525" w:rsidRDefault="00876785" w:rsidP="00D7777A">
      <w:pPr>
        <w:jc w:val="center"/>
        <w:rPr>
          <w:rFonts w:ascii="Calibri" w:hAnsi="Calibri" w:cs="Tahoma"/>
          <w:b/>
        </w:rPr>
      </w:pPr>
      <w:r w:rsidRPr="00BD5525">
        <w:rPr>
          <w:rFonts w:ascii="Calibri" w:hAnsi="Calibri" w:cs="Tahoma"/>
          <w:b/>
        </w:rPr>
        <w:t>Wspólny Słownik Zamówień (</w:t>
      </w:r>
      <w:r w:rsidR="0066187E" w:rsidRPr="00BD5525">
        <w:rPr>
          <w:rFonts w:ascii="Calibri" w:hAnsi="Calibri" w:cs="Tahoma"/>
          <w:b/>
        </w:rPr>
        <w:t>CPV</w:t>
      </w:r>
      <w:r w:rsidRPr="00BD5525">
        <w:rPr>
          <w:rFonts w:ascii="Calibri" w:hAnsi="Calibri" w:cs="Tahoma"/>
          <w:b/>
        </w:rPr>
        <w:t>):</w:t>
      </w:r>
      <w:r w:rsidR="00BD5525" w:rsidRPr="00BD5525">
        <w:rPr>
          <w:rFonts w:ascii="Calibri" w:hAnsi="Calibri" w:cs="Tahoma"/>
          <w:b/>
        </w:rPr>
        <w:t xml:space="preserve"> </w:t>
      </w:r>
      <w:r w:rsidR="006A6FEE" w:rsidRPr="00BD5525">
        <w:rPr>
          <w:rFonts w:ascii="Calibri" w:hAnsi="Calibri" w:cs="Tahoma"/>
          <w:b/>
        </w:rPr>
        <w:t>66</w:t>
      </w:r>
      <w:r w:rsidR="001855F6" w:rsidRPr="00BD5525">
        <w:rPr>
          <w:rFonts w:ascii="Calibri" w:hAnsi="Calibri" w:cs="Tahoma"/>
          <w:b/>
        </w:rPr>
        <w:t>51</w:t>
      </w:r>
      <w:r w:rsidR="006A6FEE" w:rsidRPr="00BD5525">
        <w:rPr>
          <w:rFonts w:ascii="Calibri" w:hAnsi="Calibri" w:cs="Tahoma"/>
          <w:b/>
        </w:rPr>
        <w:t>0000-</w:t>
      </w:r>
      <w:r w:rsidR="001855F6" w:rsidRPr="00BD5525">
        <w:rPr>
          <w:rFonts w:ascii="Calibri" w:hAnsi="Calibri" w:cs="Tahoma"/>
          <w:b/>
        </w:rPr>
        <w:t>8</w:t>
      </w:r>
    </w:p>
    <w:p w14:paraId="22EBA07E" w14:textId="77777777" w:rsidR="009E2CF9" w:rsidRPr="00BD5525" w:rsidRDefault="009E2CF9" w:rsidP="00D7777A">
      <w:pPr>
        <w:tabs>
          <w:tab w:val="left" w:pos="5245"/>
        </w:tabs>
        <w:rPr>
          <w:rFonts w:ascii="Calibri" w:hAnsi="Calibri" w:cs="Tahoma"/>
          <w:u w:val="single"/>
        </w:rPr>
      </w:pPr>
      <w:r w:rsidRPr="00BD5525">
        <w:rPr>
          <w:rFonts w:ascii="Calibri" w:hAnsi="Calibri" w:cs="Tahoma"/>
          <w:u w:val="single"/>
        </w:rPr>
        <w:t>Przedmiot główny:</w:t>
      </w:r>
    </w:p>
    <w:p w14:paraId="4478BEFD" w14:textId="77777777" w:rsidR="009E2CF9" w:rsidRPr="00BD5525" w:rsidRDefault="00E82ED5" w:rsidP="00D7777A">
      <w:pPr>
        <w:tabs>
          <w:tab w:val="left" w:pos="5245"/>
        </w:tabs>
        <w:rPr>
          <w:rFonts w:ascii="Calibri" w:hAnsi="Calibri" w:cs="Tahoma"/>
        </w:rPr>
      </w:pPr>
      <w:r w:rsidRPr="00BD5525">
        <w:rPr>
          <w:rFonts w:ascii="Calibri" w:hAnsi="Calibri" w:cs="Tahoma"/>
        </w:rPr>
        <w:t>CPV: 66.51.00.00-</w:t>
      </w:r>
      <w:r w:rsidR="009E2CF9" w:rsidRPr="00BD5525">
        <w:rPr>
          <w:rFonts w:ascii="Calibri" w:hAnsi="Calibri" w:cs="Tahoma"/>
        </w:rPr>
        <w:t>8</w:t>
      </w:r>
    </w:p>
    <w:p w14:paraId="6743D91B" w14:textId="77777777" w:rsidR="009E2CF9" w:rsidRPr="00BD5525" w:rsidRDefault="009E2CF9" w:rsidP="00D7777A">
      <w:pPr>
        <w:tabs>
          <w:tab w:val="left" w:pos="5245"/>
        </w:tabs>
        <w:rPr>
          <w:rFonts w:ascii="Calibri" w:hAnsi="Calibri" w:cs="Tahoma"/>
        </w:rPr>
      </w:pPr>
      <w:r w:rsidRPr="00BD5525">
        <w:rPr>
          <w:rFonts w:ascii="Calibri" w:hAnsi="Calibri" w:cs="Tahoma"/>
        </w:rPr>
        <w:t>Nazewnictwo wg CPV: usługi ubezpieczeniowe</w:t>
      </w:r>
    </w:p>
    <w:p w14:paraId="30ECE1E9" w14:textId="77777777" w:rsidR="009E2CF9" w:rsidRPr="00BD5525" w:rsidRDefault="009E2CF9" w:rsidP="00D7777A">
      <w:pPr>
        <w:tabs>
          <w:tab w:val="left" w:pos="5245"/>
        </w:tabs>
        <w:rPr>
          <w:rFonts w:ascii="Calibri" w:hAnsi="Calibri" w:cs="Tahoma"/>
        </w:rPr>
      </w:pPr>
    </w:p>
    <w:p w14:paraId="0AA38037" w14:textId="77777777" w:rsidR="009E2CF9" w:rsidRPr="00BD5525" w:rsidRDefault="009E2CF9" w:rsidP="00D7777A">
      <w:pPr>
        <w:tabs>
          <w:tab w:val="left" w:pos="5245"/>
        </w:tabs>
        <w:rPr>
          <w:rFonts w:ascii="Calibri" w:hAnsi="Calibri" w:cs="Tahoma"/>
          <w:u w:val="single"/>
        </w:rPr>
      </w:pPr>
      <w:r w:rsidRPr="00BD5525">
        <w:rPr>
          <w:rFonts w:ascii="Calibri" w:hAnsi="Calibri" w:cs="Tahoma"/>
          <w:u w:val="single"/>
        </w:rPr>
        <w:t>Przedmioty dodatkowe:</w:t>
      </w:r>
    </w:p>
    <w:p w14:paraId="3D7A65EB" w14:textId="77777777" w:rsidR="009E2CF9" w:rsidRPr="00BD5525" w:rsidRDefault="009E2CF9" w:rsidP="00D7777A">
      <w:pPr>
        <w:tabs>
          <w:tab w:val="left" w:pos="5245"/>
        </w:tabs>
        <w:rPr>
          <w:rFonts w:ascii="Calibri" w:hAnsi="Calibri" w:cs="Tahoma"/>
        </w:rPr>
      </w:pPr>
      <w:r w:rsidRPr="00BD5525">
        <w:rPr>
          <w:rFonts w:ascii="Calibri" w:hAnsi="Calibri" w:cs="Tahoma"/>
        </w:rPr>
        <w:t>CPV: 66.51.50.00-3</w:t>
      </w:r>
    </w:p>
    <w:p w14:paraId="1BA4BB18" w14:textId="77777777" w:rsidR="009E2CF9" w:rsidRPr="00BD5525" w:rsidRDefault="009E2CF9" w:rsidP="00D7777A">
      <w:pPr>
        <w:tabs>
          <w:tab w:val="left" w:pos="5245"/>
        </w:tabs>
        <w:rPr>
          <w:rFonts w:ascii="Calibri" w:hAnsi="Calibri" w:cs="Tahoma"/>
        </w:rPr>
      </w:pPr>
      <w:r w:rsidRPr="00BD5525">
        <w:rPr>
          <w:rFonts w:ascii="Calibri" w:hAnsi="Calibri" w:cs="Tahoma"/>
        </w:rPr>
        <w:t>Nazewnictwo wg CPV: usługi ubezpieczenia od uszkodzenia lub utraty</w:t>
      </w:r>
    </w:p>
    <w:p w14:paraId="19AA4F94" w14:textId="77777777" w:rsidR="009E2CF9" w:rsidRPr="00BD5525" w:rsidRDefault="009E2CF9" w:rsidP="00D7777A">
      <w:pPr>
        <w:tabs>
          <w:tab w:val="left" w:pos="5245"/>
        </w:tabs>
        <w:rPr>
          <w:rFonts w:ascii="Calibri" w:hAnsi="Calibri" w:cs="Tahoma"/>
        </w:rPr>
      </w:pPr>
      <w:r w:rsidRPr="00BD5525">
        <w:rPr>
          <w:rFonts w:ascii="Calibri" w:hAnsi="Calibri" w:cs="Tahoma"/>
        </w:rPr>
        <w:t>CPV: 66.51.60.00-0</w:t>
      </w:r>
    </w:p>
    <w:p w14:paraId="35BB9BA9" w14:textId="77777777" w:rsidR="009E2CF9" w:rsidRPr="00BD5525" w:rsidRDefault="009E2CF9" w:rsidP="00D7777A">
      <w:pPr>
        <w:tabs>
          <w:tab w:val="left" w:pos="5245"/>
        </w:tabs>
        <w:rPr>
          <w:rFonts w:ascii="Calibri" w:hAnsi="Calibri" w:cs="Tahoma"/>
        </w:rPr>
      </w:pPr>
      <w:r w:rsidRPr="00BD5525">
        <w:rPr>
          <w:rFonts w:ascii="Calibri" w:hAnsi="Calibri" w:cs="Tahoma"/>
        </w:rPr>
        <w:t>Nazewnictwo wg CPV: usługi ubezpieczenia od odpowiedzialności cywilnej</w:t>
      </w:r>
    </w:p>
    <w:p w14:paraId="794F7364" w14:textId="77777777" w:rsidR="009E2CF9" w:rsidRPr="00BD5525" w:rsidRDefault="009E2CF9" w:rsidP="00D7777A">
      <w:pPr>
        <w:tabs>
          <w:tab w:val="left" w:pos="5245"/>
        </w:tabs>
        <w:ind w:left="900"/>
        <w:rPr>
          <w:rFonts w:ascii="Calibri" w:hAnsi="Calibri" w:cs="Tahoma"/>
          <w:b/>
        </w:rPr>
      </w:pPr>
    </w:p>
    <w:p w14:paraId="780AAABA" w14:textId="77777777" w:rsidR="00E37132" w:rsidRPr="00BD5525" w:rsidRDefault="00E37132" w:rsidP="00D7777A">
      <w:pPr>
        <w:tabs>
          <w:tab w:val="left" w:pos="5245"/>
        </w:tabs>
        <w:ind w:left="900"/>
        <w:rPr>
          <w:rFonts w:ascii="Calibri" w:hAnsi="Calibri" w:cs="Tahoma"/>
          <w:b/>
        </w:rPr>
      </w:pPr>
    </w:p>
    <w:p w14:paraId="4C4494E2" w14:textId="77777777" w:rsidR="001A535C" w:rsidRPr="001A2329" w:rsidRDefault="001A535C" w:rsidP="00D7777A">
      <w:pPr>
        <w:tabs>
          <w:tab w:val="left" w:pos="5245"/>
        </w:tabs>
        <w:jc w:val="center"/>
        <w:rPr>
          <w:rFonts w:ascii="Calibri" w:hAnsi="Calibri" w:cs="Tahoma"/>
          <w:b/>
          <w:color w:val="000000" w:themeColor="text1"/>
          <w:u w:val="single"/>
        </w:rPr>
      </w:pPr>
      <w:r w:rsidRPr="001A2329">
        <w:rPr>
          <w:rFonts w:ascii="Calibri" w:hAnsi="Calibri" w:cs="Tahoma"/>
          <w:b/>
          <w:color w:val="000000" w:themeColor="text1"/>
          <w:u w:val="single"/>
        </w:rPr>
        <w:t>Część II Zamówienia:</w:t>
      </w:r>
    </w:p>
    <w:p w14:paraId="7E1090EB" w14:textId="77777777" w:rsidR="00AA049A" w:rsidRPr="00BD5525" w:rsidRDefault="00AA049A" w:rsidP="00D7777A">
      <w:pPr>
        <w:tabs>
          <w:tab w:val="left" w:pos="5245"/>
        </w:tabs>
        <w:jc w:val="center"/>
        <w:rPr>
          <w:rFonts w:ascii="Calibri" w:hAnsi="Calibri" w:cs="Tahoma"/>
          <w:b/>
          <w:color w:val="000000" w:themeColor="text1"/>
        </w:rPr>
      </w:pPr>
      <w:r w:rsidRPr="00BD5525">
        <w:rPr>
          <w:rFonts w:ascii="Calibri" w:hAnsi="Calibri" w:cs="Tahoma"/>
          <w:b/>
          <w:color w:val="000000" w:themeColor="text1"/>
        </w:rPr>
        <w:t>Ubezpieczenie pojazdów Zamawiającego w zakresie:</w:t>
      </w:r>
    </w:p>
    <w:p w14:paraId="5C947A03" w14:textId="77777777" w:rsidR="00C56BFA" w:rsidRPr="001A2329" w:rsidRDefault="00C56BFA" w:rsidP="00A22F0C">
      <w:pPr>
        <w:pStyle w:val="Akapitzlist"/>
        <w:numPr>
          <w:ilvl w:val="0"/>
          <w:numId w:val="85"/>
        </w:numPr>
        <w:autoSpaceDE w:val="0"/>
        <w:rPr>
          <w:rFonts w:ascii="Calibri" w:hAnsi="Calibri" w:cs="Tahoma"/>
          <w:b/>
          <w:color w:val="000000" w:themeColor="text1"/>
          <w:sz w:val="20"/>
          <w:szCs w:val="20"/>
        </w:rPr>
      </w:pPr>
      <w:r w:rsidRPr="001A2329">
        <w:rPr>
          <w:rFonts w:ascii="Calibri" w:hAnsi="Calibri" w:cs="Tahoma"/>
          <w:b/>
          <w:color w:val="000000" w:themeColor="text1"/>
          <w:sz w:val="20"/>
          <w:szCs w:val="20"/>
        </w:rPr>
        <w:t>Ubezpieczeni</w:t>
      </w:r>
      <w:r w:rsidR="00963AF2" w:rsidRPr="001A2329">
        <w:rPr>
          <w:rFonts w:ascii="Calibri" w:hAnsi="Calibri" w:cs="Tahoma"/>
          <w:b/>
          <w:color w:val="000000" w:themeColor="text1"/>
          <w:sz w:val="20"/>
          <w:szCs w:val="20"/>
        </w:rPr>
        <w:t>a</w:t>
      </w:r>
      <w:r w:rsidRPr="001A2329">
        <w:rPr>
          <w:rFonts w:ascii="Calibri" w:hAnsi="Calibri" w:cs="Tahoma"/>
          <w:b/>
          <w:color w:val="000000" w:themeColor="text1"/>
          <w:sz w:val="20"/>
          <w:szCs w:val="20"/>
        </w:rPr>
        <w:t xml:space="preserve"> odpowiedzialności cywilnej posiadaczy pojazdów mechanicznych,</w:t>
      </w:r>
    </w:p>
    <w:p w14:paraId="47199BA2" w14:textId="77777777" w:rsidR="00C56BFA" w:rsidRPr="001A2329" w:rsidRDefault="00C56BFA" w:rsidP="00A22F0C">
      <w:pPr>
        <w:pStyle w:val="Akapitzlist"/>
        <w:numPr>
          <w:ilvl w:val="0"/>
          <w:numId w:val="85"/>
        </w:numPr>
        <w:autoSpaceDE w:val="0"/>
        <w:rPr>
          <w:rFonts w:ascii="Calibri" w:hAnsi="Calibri" w:cs="Tahoma"/>
          <w:b/>
          <w:color w:val="000000" w:themeColor="text1"/>
          <w:sz w:val="20"/>
          <w:szCs w:val="20"/>
        </w:rPr>
      </w:pPr>
      <w:r w:rsidRPr="001A2329">
        <w:rPr>
          <w:rFonts w:ascii="Calibri" w:hAnsi="Calibri" w:cs="Tahoma"/>
          <w:b/>
          <w:color w:val="000000" w:themeColor="text1"/>
          <w:sz w:val="20"/>
          <w:szCs w:val="20"/>
        </w:rPr>
        <w:t>Ubezpieczeni</w:t>
      </w:r>
      <w:r w:rsidR="00963AF2" w:rsidRPr="001A2329">
        <w:rPr>
          <w:rFonts w:ascii="Calibri" w:hAnsi="Calibri" w:cs="Tahoma"/>
          <w:b/>
          <w:color w:val="000000" w:themeColor="text1"/>
          <w:sz w:val="20"/>
          <w:szCs w:val="20"/>
        </w:rPr>
        <w:t>a</w:t>
      </w:r>
      <w:r w:rsidRPr="001A2329">
        <w:rPr>
          <w:rFonts w:ascii="Calibri" w:hAnsi="Calibri" w:cs="Tahoma"/>
          <w:b/>
          <w:color w:val="000000" w:themeColor="text1"/>
          <w:sz w:val="20"/>
          <w:szCs w:val="20"/>
        </w:rPr>
        <w:t xml:space="preserve"> autocasco,</w:t>
      </w:r>
    </w:p>
    <w:p w14:paraId="3C7467D3" w14:textId="77777777" w:rsidR="00C56BFA" w:rsidRPr="001A2329" w:rsidRDefault="00C56BFA" w:rsidP="00A22F0C">
      <w:pPr>
        <w:pStyle w:val="Akapitzlist"/>
        <w:numPr>
          <w:ilvl w:val="0"/>
          <w:numId w:val="85"/>
        </w:numPr>
        <w:autoSpaceDE w:val="0"/>
        <w:rPr>
          <w:rFonts w:ascii="Calibri" w:hAnsi="Calibri" w:cs="Tahoma"/>
          <w:b/>
          <w:color w:val="000000" w:themeColor="text1"/>
          <w:sz w:val="20"/>
          <w:szCs w:val="20"/>
        </w:rPr>
      </w:pPr>
      <w:r w:rsidRPr="001A2329">
        <w:rPr>
          <w:rFonts w:ascii="Calibri" w:hAnsi="Calibri" w:cs="Tahoma"/>
          <w:b/>
          <w:color w:val="000000" w:themeColor="text1"/>
          <w:sz w:val="20"/>
          <w:szCs w:val="20"/>
        </w:rPr>
        <w:t>Ubezpieczeni</w:t>
      </w:r>
      <w:r w:rsidR="00963AF2" w:rsidRPr="001A2329">
        <w:rPr>
          <w:rFonts w:ascii="Calibri" w:hAnsi="Calibri" w:cs="Tahoma"/>
          <w:b/>
          <w:color w:val="000000" w:themeColor="text1"/>
          <w:sz w:val="20"/>
          <w:szCs w:val="20"/>
        </w:rPr>
        <w:t xml:space="preserve">a </w:t>
      </w:r>
      <w:r w:rsidRPr="001A2329">
        <w:rPr>
          <w:rFonts w:ascii="Calibri" w:hAnsi="Calibri" w:cs="Tahoma"/>
          <w:b/>
          <w:color w:val="000000" w:themeColor="text1"/>
          <w:sz w:val="20"/>
          <w:szCs w:val="20"/>
        </w:rPr>
        <w:t>następstw nieszczęśliwych wypadków kierowcy i pasażerów,</w:t>
      </w:r>
    </w:p>
    <w:p w14:paraId="58BFD88D" w14:textId="77777777" w:rsidR="00C56BFA" w:rsidRDefault="00C56BFA" w:rsidP="00D7777A">
      <w:pPr>
        <w:tabs>
          <w:tab w:val="left" w:pos="5245"/>
        </w:tabs>
        <w:rPr>
          <w:rFonts w:ascii="Calibri" w:hAnsi="Calibri" w:cs="Tahoma"/>
          <w:b/>
          <w:color w:val="000000" w:themeColor="text1"/>
        </w:rPr>
      </w:pPr>
    </w:p>
    <w:p w14:paraId="52E37D53" w14:textId="77777777" w:rsidR="001A2329" w:rsidRPr="00BD5525" w:rsidRDefault="001A2329" w:rsidP="00D7777A">
      <w:pPr>
        <w:tabs>
          <w:tab w:val="left" w:pos="5245"/>
        </w:tabs>
        <w:rPr>
          <w:rFonts w:ascii="Calibri" w:hAnsi="Calibri" w:cs="Tahoma"/>
          <w:b/>
          <w:color w:val="000000" w:themeColor="text1"/>
        </w:rPr>
      </w:pPr>
    </w:p>
    <w:p w14:paraId="7C4BCCC3" w14:textId="77777777" w:rsidR="001A535C" w:rsidRPr="00BD5525" w:rsidRDefault="001A535C" w:rsidP="00D7777A">
      <w:pPr>
        <w:tabs>
          <w:tab w:val="left" w:pos="5245"/>
        </w:tabs>
        <w:rPr>
          <w:rFonts w:ascii="Calibri" w:hAnsi="Calibri" w:cs="Tahoma"/>
          <w:color w:val="000000" w:themeColor="text1"/>
          <w:u w:val="single"/>
        </w:rPr>
      </w:pPr>
      <w:r w:rsidRPr="00BD5525">
        <w:rPr>
          <w:rFonts w:ascii="Calibri" w:hAnsi="Calibri" w:cs="Tahoma"/>
          <w:color w:val="000000" w:themeColor="text1"/>
          <w:u w:val="single"/>
        </w:rPr>
        <w:lastRenderedPageBreak/>
        <w:t>Przedmiot główny:</w:t>
      </w:r>
    </w:p>
    <w:p w14:paraId="02FB5F76" w14:textId="77777777" w:rsidR="001A535C" w:rsidRPr="00BD5525" w:rsidRDefault="001A535C" w:rsidP="00D7777A">
      <w:pPr>
        <w:tabs>
          <w:tab w:val="left" w:pos="5245"/>
        </w:tabs>
        <w:rPr>
          <w:rFonts w:ascii="Calibri" w:hAnsi="Calibri" w:cs="Tahoma"/>
          <w:color w:val="000000" w:themeColor="text1"/>
        </w:rPr>
      </w:pPr>
      <w:r w:rsidRPr="00BD5525">
        <w:rPr>
          <w:rFonts w:ascii="Calibri" w:hAnsi="Calibri" w:cs="Tahoma"/>
          <w:color w:val="000000" w:themeColor="text1"/>
        </w:rPr>
        <w:t>CPV: 66.51.00.00-8</w:t>
      </w:r>
    </w:p>
    <w:p w14:paraId="0089E6D8" w14:textId="77777777" w:rsidR="001A535C" w:rsidRPr="00BD5525" w:rsidRDefault="001A535C"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ubezpieczeniowe</w:t>
      </w:r>
    </w:p>
    <w:p w14:paraId="4569B00E" w14:textId="77777777" w:rsidR="001A535C" w:rsidRPr="00BD5525" w:rsidRDefault="001A535C" w:rsidP="00D7777A">
      <w:pPr>
        <w:tabs>
          <w:tab w:val="left" w:pos="5245"/>
        </w:tabs>
        <w:rPr>
          <w:rFonts w:ascii="Calibri" w:hAnsi="Calibri" w:cs="Tahoma"/>
          <w:color w:val="000000" w:themeColor="text1"/>
        </w:rPr>
      </w:pPr>
    </w:p>
    <w:p w14:paraId="0293F3C8" w14:textId="77777777" w:rsidR="001A535C" w:rsidRPr="00BD5525" w:rsidRDefault="001A535C" w:rsidP="00D7777A">
      <w:pPr>
        <w:tabs>
          <w:tab w:val="left" w:pos="8010"/>
        </w:tabs>
        <w:rPr>
          <w:rFonts w:ascii="Calibri" w:hAnsi="Calibri" w:cs="Tahoma"/>
          <w:color w:val="000000" w:themeColor="text1"/>
          <w:u w:val="single"/>
        </w:rPr>
      </w:pPr>
      <w:r w:rsidRPr="00BD5525">
        <w:rPr>
          <w:rFonts w:ascii="Calibri" w:hAnsi="Calibri" w:cs="Tahoma"/>
          <w:color w:val="000000" w:themeColor="text1"/>
          <w:u w:val="single"/>
        </w:rPr>
        <w:t>Przedmioty dodatkowe:</w:t>
      </w:r>
      <w:r w:rsidR="00A52F7D" w:rsidRPr="00BD5525">
        <w:rPr>
          <w:rFonts w:ascii="Calibri" w:hAnsi="Calibri" w:cs="Tahoma"/>
          <w:color w:val="000000" w:themeColor="text1"/>
        </w:rPr>
        <w:tab/>
      </w:r>
    </w:p>
    <w:p w14:paraId="00FBF935" w14:textId="77777777" w:rsidR="000B7484" w:rsidRPr="00BD5525" w:rsidRDefault="000B7484" w:rsidP="00D7777A">
      <w:pPr>
        <w:tabs>
          <w:tab w:val="left" w:pos="5245"/>
        </w:tabs>
        <w:rPr>
          <w:rFonts w:ascii="Calibri" w:hAnsi="Calibri" w:cs="Tahoma"/>
          <w:color w:val="000000" w:themeColor="text1"/>
        </w:rPr>
      </w:pPr>
      <w:r w:rsidRPr="00BD5525">
        <w:rPr>
          <w:rFonts w:ascii="Calibri" w:hAnsi="Calibri" w:cs="Tahoma"/>
          <w:color w:val="000000" w:themeColor="text1"/>
        </w:rPr>
        <w:t>CPV: 66.51.21.00-3</w:t>
      </w:r>
    </w:p>
    <w:p w14:paraId="5D94068D" w14:textId="77777777" w:rsidR="000B7484" w:rsidRPr="00BD5525" w:rsidRDefault="000B7484"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ubezpieczenia od następstw nieszczęśliwych wypadków</w:t>
      </w:r>
    </w:p>
    <w:p w14:paraId="12CC24B7" w14:textId="77777777" w:rsidR="000B7484" w:rsidRPr="00BD5525" w:rsidRDefault="000B7484" w:rsidP="00D7777A">
      <w:pPr>
        <w:tabs>
          <w:tab w:val="left" w:pos="5245"/>
        </w:tabs>
        <w:rPr>
          <w:rFonts w:ascii="Calibri" w:hAnsi="Calibri" w:cs="Tahoma"/>
          <w:color w:val="000000" w:themeColor="text1"/>
        </w:rPr>
      </w:pPr>
      <w:r w:rsidRPr="00BD5525">
        <w:rPr>
          <w:rFonts w:ascii="Calibri" w:hAnsi="Calibri" w:cs="Tahoma"/>
          <w:color w:val="000000" w:themeColor="text1"/>
        </w:rPr>
        <w:t>CPV: 66.51.41.10-0</w:t>
      </w:r>
    </w:p>
    <w:p w14:paraId="3CA92A84" w14:textId="77777777" w:rsidR="000B7484" w:rsidRPr="00BD5525" w:rsidRDefault="000B7484"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ubezpieczeń pojazdów mechanicznych</w:t>
      </w:r>
    </w:p>
    <w:p w14:paraId="40D0DFF9" w14:textId="77777777" w:rsidR="000B7484" w:rsidRPr="00BD5525" w:rsidRDefault="000B7484" w:rsidP="00D7777A">
      <w:pPr>
        <w:tabs>
          <w:tab w:val="left" w:pos="3150"/>
        </w:tabs>
        <w:rPr>
          <w:rFonts w:ascii="Calibri" w:hAnsi="Calibri" w:cs="Tahoma"/>
          <w:color w:val="000000" w:themeColor="text1"/>
        </w:rPr>
      </w:pPr>
      <w:r w:rsidRPr="00BD5525">
        <w:rPr>
          <w:rFonts w:ascii="Calibri" w:hAnsi="Calibri" w:cs="Tahoma"/>
          <w:color w:val="000000" w:themeColor="text1"/>
        </w:rPr>
        <w:t>CPV: 66.51.61.00-1</w:t>
      </w:r>
      <w:r w:rsidRPr="00BD5525">
        <w:rPr>
          <w:rFonts w:ascii="Calibri" w:hAnsi="Calibri" w:cs="Tahoma"/>
          <w:color w:val="000000" w:themeColor="text1"/>
        </w:rPr>
        <w:tab/>
      </w:r>
    </w:p>
    <w:p w14:paraId="282D1B04" w14:textId="77777777" w:rsidR="000B7484" w:rsidRPr="00BD5525" w:rsidRDefault="000B7484"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ubezpieczenia pojazdów mechanicznych od odpowiedzialności cywilnej</w:t>
      </w:r>
    </w:p>
    <w:p w14:paraId="65722DD6" w14:textId="77777777" w:rsidR="00C56BFA" w:rsidRPr="00BD5525" w:rsidRDefault="00C56BFA" w:rsidP="00D7777A">
      <w:pPr>
        <w:tabs>
          <w:tab w:val="left" w:pos="5245"/>
        </w:tabs>
        <w:jc w:val="center"/>
        <w:rPr>
          <w:rFonts w:ascii="Calibri" w:hAnsi="Calibri" w:cs="Tahoma"/>
          <w:b/>
        </w:rPr>
      </w:pPr>
    </w:p>
    <w:p w14:paraId="68554C39" w14:textId="77777777" w:rsidR="00FD5315" w:rsidRPr="00BD5525" w:rsidRDefault="00FD5315" w:rsidP="00D7777A">
      <w:pPr>
        <w:tabs>
          <w:tab w:val="left" w:pos="5245"/>
        </w:tabs>
        <w:jc w:val="center"/>
        <w:rPr>
          <w:rFonts w:ascii="Calibri" w:hAnsi="Calibri" w:cs="Tahoma"/>
          <w:b/>
          <w:color w:val="000000" w:themeColor="text1"/>
        </w:rPr>
      </w:pPr>
    </w:p>
    <w:p w14:paraId="2B5A0C9C" w14:textId="77777777" w:rsidR="00C56BFA" w:rsidRPr="001A2329" w:rsidRDefault="00C56BFA" w:rsidP="00D7777A">
      <w:pPr>
        <w:tabs>
          <w:tab w:val="left" w:pos="5245"/>
        </w:tabs>
        <w:jc w:val="center"/>
        <w:rPr>
          <w:rFonts w:ascii="Calibri" w:hAnsi="Calibri" w:cs="Tahoma"/>
          <w:b/>
          <w:color w:val="000000" w:themeColor="text1"/>
          <w:u w:val="single"/>
        </w:rPr>
      </w:pPr>
      <w:r w:rsidRPr="001A2329">
        <w:rPr>
          <w:rFonts w:ascii="Calibri" w:hAnsi="Calibri" w:cs="Tahoma"/>
          <w:b/>
          <w:color w:val="000000" w:themeColor="text1"/>
          <w:u w:val="single"/>
        </w:rPr>
        <w:t>Część III Zamówienia:</w:t>
      </w:r>
    </w:p>
    <w:p w14:paraId="38A297B6" w14:textId="77777777" w:rsidR="00C56BFA" w:rsidRPr="00BD5525" w:rsidRDefault="00C56BFA" w:rsidP="00D7777A">
      <w:pPr>
        <w:tabs>
          <w:tab w:val="left" w:pos="5245"/>
        </w:tabs>
        <w:ind w:left="902"/>
        <w:rPr>
          <w:rFonts w:ascii="Calibri" w:hAnsi="Calibri" w:cs="Tahoma"/>
          <w:b/>
          <w:color w:val="000000" w:themeColor="text1"/>
        </w:rPr>
      </w:pPr>
      <w:r w:rsidRPr="00BD5525">
        <w:rPr>
          <w:rFonts w:ascii="Calibri" w:hAnsi="Calibri" w:cs="Tahoma"/>
          <w:b/>
          <w:color w:val="000000" w:themeColor="text1"/>
        </w:rPr>
        <w:t>Ubezpieczenie następstw nieszczęśliwych wypadków członków ochotniczej straży pożarnej</w:t>
      </w:r>
    </w:p>
    <w:p w14:paraId="50A2EF31" w14:textId="77777777" w:rsidR="00C56BFA" w:rsidRPr="00BD5525" w:rsidRDefault="00C56BFA" w:rsidP="00D7777A">
      <w:pPr>
        <w:tabs>
          <w:tab w:val="left" w:pos="5245"/>
        </w:tabs>
        <w:jc w:val="center"/>
        <w:rPr>
          <w:rFonts w:ascii="Calibri" w:hAnsi="Calibri" w:cs="Tahoma"/>
          <w:b/>
          <w:color w:val="000000" w:themeColor="text1"/>
        </w:rPr>
      </w:pPr>
    </w:p>
    <w:p w14:paraId="15BF0EFC" w14:textId="77777777" w:rsidR="00C56BFA" w:rsidRPr="00BD5525" w:rsidRDefault="00C56BFA" w:rsidP="00D7777A">
      <w:pPr>
        <w:tabs>
          <w:tab w:val="left" w:pos="5245"/>
        </w:tabs>
        <w:rPr>
          <w:rFonts w:ascii="Calibri" w:hAnsi="Calibri" w:cs="Tahoma"/>
          <w:color w:val="000000" w:themeColor="text1"/>
          <w:u w:val="single"/>
        </w:rPr>
      </w:pPr>
      <w:r w:rsidRPr="00BD5525">
        <w:rPr>
          <w:rFonts w:ascii="Calibri" w:hAnsi="Calibri" w:cs="Tahoma"/>
          <w:color w:val="000000" w:themeColor="text1"/>
          <w:u w:val="single"/>
        </w:rPr>
        <w:t>Przedmiot główny:</w:t>
      </w:r>
    </w:p>
    <w:p w14:paraId="5DAE8767" w14:textId="77777777" w:rsidR="00C56BFA" w:rsidRPr="00BD5525" w:rsidRDefault="00C56BFA" w:rsidP="00D7777A">
      <w:pPr>
        <w:tabs>
          <w:tab w:val="left" w:pos="5245"/>
        </w:tabs>
        <w:rPr>
          <w:rFonts w:ascii="Calibri" w:hAnsi="Calibri" w:cs="Tahoma"/>
          <w:color w:val="000000" w:themeColor="text1"/>
        </w:rPr>
      </w:pPr>
      <w:r w:rsidRPr="00BD5525">
        <w:rPr>
          <w:rFonts w:ascii="Calibri" w:hAnsi="Calibri" w:cs="Tahoma"/>
          <w:color w:val="000000" w:themeColor="text1"/>
        </w:rPr>
        <w:t>CPV: 66.51.00.00-8</w:t>
      </w:r>
    </w:p>
    <w:p w14:paraId="0B8D5A8E" w14:textId="77777777" w:rsidR="00C56BFA" w:rsidRPr="00BD5525" w:rsidRDefault="00C56BFA"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ubezpieczeniowe</w:t>
      </w:r>
    </w:p>
    <w:p w14:paraId="48D7AEC9" w14:textId="77777777" w:rsidR="00C56BFA" w:rsidRPr="00BD5525" w:rsidRDefault="00C56BFA" w:rsidP="00D7777A">
      <w:pPr>
        <w:tabs>
          <w:tab w:val="left" w:pos="5245"/>
        </w:tabs>
        <w:rPr>
          <w:rFonts w:ascii="Calibri" w:hAnsi="Calibri" w:cs="Tahoma"/>
          <w:color w:val="000000" w:themeColor="text1"/>
          <w:u w:val="single"/>
        </w:rPr>
      </w:pPr>
      <w:r w:rsidRPr="00BD5525">
        <w:rPr>
          <w:rFonts w:ascii="Calibri" w:hAnsi="Calibri" w:cs="Tahoma"/>
          <w:color w:val="000000" w:themeColor="text1"/>
          <w:u w:val="single"/>
        </w:rPr>
        <w:t>Przedmioty dodatkowe:</w:t>
      </w:r>
    </w:p>
    <w:p w14:paraId="15592D83" w14:textId="77777777" w:rsidR="00C56BFA" w:rsidRPr="00BD5525" w:rsidRDefault="00C56BFA" w:rsidP="00D7777A">
      <w:pPr>
        <w:tabs>
          <w:tab w:val="left" w:pos="5245"/>
        </w:tabs>
        <w:rPr>
          <w:rFonts w:ascii="Calibri" w:hAnsi="Calibri" w:cs="Tahoma"/>
          <w:color w:val="000000" w:themeColor="text1"/>
        </w:rPr>
      </w:pPr>
      <w:r w:rsidRPr="00BD5525">
        <w:rPr>
          <w:rFonts w:ascii="Calibri" w:hAnsi="Calibri" w:cs="Tahoma"/>
          <w:color w:val="000000" w:themeColor="text1"/>
        </w:rPr>
        <w:t>CPV: 66.51.21.00-3</w:t>
      </w:r>
    </w:p>
    <w:p w14:paraId="1933C1ED" w14:textId="77777777" w:rsidR="00C56BFA" w:rsidRPr="00BD5525" w:rsidRDefault="00C56BFA" w:rsidP="00D7777A">
      <w:pPr>
        <w:tabs>
          <w:tab w:val="left" w:pos="5245"/>
        </w:tabs>
        <w:rPr>
          <w:rFonts w:ascii="Calibri" w:hAnsi="Calibri" w:cs="Tahoma"/>
          <w:color w:val="000000" w:themeColor="text1"/>
        </w:rPr>
      </w:pPr>
      <w:r w:rsidRPr="00BD5525">
        <w:rPr>
          <w:rFonts w:ascii="Calibri" w:hAnsi="Calibri" w:cs="Tahoma"/>
          <w:color w:val="000000" w:themeColor="text1"/>
        </w:rPr>
        <w:t>Nazewnictwo wg CPV: usługi ubezpieczenia od następstw nieszczęśliwych wypadków</w:t>
      </w:r>
    </w:p>
    <w:p w14:paraId="71A35193" w14:textId="77777777" w:rsidR="001A535C" w:rsidRPr="00BD5525" w:rsidRDefault="001A535C" w:rsidP="00D7777A">
      <w:pPr>
        <w:jc w:val="both"/>
        <w:rPr>
          <w:rFonts w:ascii="Calibri" w:hAnsi="Calibri" w:cs="Tahoma"/>
        </w:rPr>
      </w:pPr>
    </w:p>
    <w:p w14:paraId="217D6240" w14:textId="77777777" w:rsidR="004E1BB3" w:rsidRPr="00BD5525" w:rsidRDefault="004E1BB3" w:rsidP="00D7777A">
      <w:pPr>
        <w:jc w:val="both"/>
        <w:rPr>
          <w:rFonts w:ascii="Calibri" w:hAnsi="Calibri" w:cs="Tahoma"/>
        </w:rPr>
      </w:pPr>
      <w:r w:rsidRPr="00BD5525">
        <w:rPr>
          <w:rFonts w:ascii="Calibri" w:hAnsi="Calibri" w:cs="Tahoma"/>
        </w:rPr>
        <w:t xml:space="preserve">Postępowanie o udzielenie zamówienia publicznego prowadzone w oparciu o przepisy ustawy </w:t>
      </w:r>
      <w:r w:rsidR="001A2329" w:rsidRPr="001A2329">
        <w:rPr>
          <w:rFonts w:ascii="Calibri" w:hAnsi="Calibri" w:cs="Tahoma"/>
        </w:rPr>
        <w:t>z dnia 29 stycznia 2004 r. - Prawo zamówień publicznych (t.j. Dz. U. z 2019 r. poz. 1843 z późn. zm.)</w:t>
      </w:r>
      <w:r w:rsidR="00CB1F1B" w:rsidRPr="00BD5525">
        <w:rPr>
          <w:rFonts w:ascii="Calibri" w:hAnsi="Calibri" w:cs="Tahoma"/>
        </w:rPr>
        <w:t xml:space="preserve">, </w:t>
      </w:r>
      <w:r w:rsidRPr="00BD5525">
        <w:rPr>
          <w:rFonts w:ascii="Calibri" w:hAnsi="Calibri" w:cs="Tahoma"/>
        </w:rPr>
        <w:t>zwanej dalej Ustawą</w:t>
      </w:r>
      <w:r w:rsidR="00BD5525" w:rsidRPr="00BD5525">
        <w:rPr>
          <w:rFonts w:ascii="Calibri" w:hAnsi="Calibri" w:cs="Tahoma"/>
        </w:rPr>
        <w:t>.</w:t>
      </w:r>
    </w:p>
    <w:p w14:paraId="622EEFD0" w14:textId="77777777" w:rsidR="009E2CF9" w:rsidRPr="00BD5525" w:rsidRDefault="009E2CF9" w:rsidP="00D7777A">
      <w:pPr>
        <w:jc w:val="both"/>
        <w:rPr>
          <w:rFonts w:ascii="Calibri" w:hAnsi="Calibri" w:cs="Tahoma"/>
        </w:rPr>
      </w:pPr>
      <w:r w:rsidRPr="00BD5525">
        <w:rPr>
          <w:rFonts w:ascii="Calibri" w:hAnsi="Calibri" w:cs="Tahoma"/>
        </w:rPr>
        <w:t>Koszty związane z przygotowaniem i złożeniem oferty ponosi Wykonawca.</w:t>
      </w:r>
    </w:p>
    <w:p w14:paraId="3DB2F21A" w14:textId="77777777" w:rsidR="0066187E" w:rsidRDefault="0066187E" w:rsidP="00D7777A">
      <w:pPr>
        <w:jc w:val="both"/>
        <w:rPr>
          <w:rFonts w:ascii="Calibri" w:hAnsi="Calibri" w:cs="Tahoma"/>
        </w:rPr>
      </w:pPr>
    </w:p>
    <w:p w14:paraId="14FEACBC" w14:textId="77777777" w:rsidR="001A2329" w:rsidRDefault="001A2329" w:rsidP="00D7777A">
      <w:pPr>
        <w:jc w:val="both"/>
        <w:rPr>
          <w:rFonts w:ascii="Calibri" w:hAnsi="Calibri" w:cs="Tahoma"/>
        </w:rPr>
      </w:pPr>
    </w:p>
    <w:p w14:paraId="0935613F" w14:textId="77777777" w:rsidR="001A2329" w:rsidRDefault="001A2329" w:rsidP="00D7777A">
      <w:pPr>
        <w:jc w:val="both"/>
        <w:rPr>
          <w:rFonts w:ascii="Calibri" w:hAnsi="Calibri" w:cs="Tahoma"/>
        </w:rPr>
      </w:pPr>
    </w:p>
    <w:p w14:paraId="5FE06329" w14:textId="77777777" w:rsidR="001A2329" w:rsidRDefault="001A2329" w:rsidP="00D7777A">
      <w:pPr>
        <w:jc w:val="both"/>
        <w:rPr>
          <w:rFonts w:ascii="Calibri" w:hAnsi="Calibri" w:cs="Tahoma"/>
        </w:rPr>
      </w:pPr>
    </w:p>
    <w:p w14:paraId="3E48FB5B" w14:textId="77777777" w:rsidR="001A2329" w:rsidRDefault="001A2329" w:rsidP="00D7777A">
      <w:pPr>
        <w:jc w:val="both"/>
        <w:rPr>
          <w:rFonts w:ascii="Calibri" w:hAnsi="Calibri" w:cs="Tahoma"/>
        </w:rPr>
      </w:pPr>
    </w:p>
    <w:p w14:paraId="10DF9546" w14:textId="77777777" w:rsidR="001A2329" w:rsidRPr="00BD5525" w:rsidRDefault="001A2329" w:rsidP="00D7777A">
      <w:pPr>
        <w:jc w:val="both"/>
        <w:rPr>
          <w:rFonts w:ascii="Calibri" w:hAnsi="Calibri" w:cs="Tahoma"/>
        </w:rPr>
      </w:pPr>
    </w:p>
    <w:p w14:paraId="6C6E4F48" w14:textId="77777777" w:rsidR="001A2329" w:rsidRPr="001A2329" w:rsidRDefault="00E37132" w:rsidP="001A2329">
      <w:pPr>
        <w:pStyle w:val="Nagwek2"/>
        <w:rPr>
          <w:rFonts w:asciiTheme="minorHAnsi" w:hAnsiTheme="minorHAnsi" w:cs="Calibri"/>
          <w:szCs w:val="24"/>
        </w:rPr>
      </w:pPr>
      <w:r w:rsidRPr="00BD5525">
        <w:rPr>
          <w:rFonts w:ascii="Calibri" w:hAnsi="Calibri" w:cs="Tahoma"/>
        </w:rPr>
        <w:t>Zatwierdził:</w:t>
      </w:r>
      <w:r w:rsidRPr="00BD5525">
        <w:rPr>
          <w:rFonts w:ascii="Calibri" w:hAnsi="Calibri" w:cs="Tahoma"/>
        </w:rPr>
        <w:tab/>
      </w:r>
      <w:r w:rsidR="001A2329" w:rsidRPr="001A2329">
        <w:rPr>
          <w:rFonts w:asciiTheme="minorHAnsi" w:hAnsiTheme="minorHAnsi" w:cs="Calibri"/>
          <w:szCs w:val="24"/>
        </w:rPr>
        <w:t>Wójt Gminy Czastary</w:t>
      </w:r>
    </w:p>
    <w:p w14:paraId="5EE4677A" w14:textId="77777777" w:rsidR="001A2329" w:rsidRDefault="001A2329" w:rsidP="001A2329">
      <w:pPr>
        <w:rPr>
          <w:rFonts w:asciiTheme="minorHAnsi" w:hAnsiTheme="minorHAnsi"/>
          <w:b/>
          <w:i/>
          <w:sz w:val="24"/>
          <w:szCs w:val="24"/>
        </w:rPr>
      </w:pPr>
      <w:r w:rsidRPr="001A2329">
        <w:rPr>
          <w:rFonts w:asciiTheme="minorHAnsi" w:hAnsiTheme="minorHAnsi"/>
          <w:b/>
          <w:i/>
          <w:sz w:val="24"/>
          <w:szCs w:val="24"/>
        </w:rPr>
        <w:t xml:space="preserve">                            </w:t>
      </w:r>
      <w:r>
        <w:rPr>
          <w:rFonts w:asciiTheme="minorHAnsi" w:hAnsiTheme="minorHAnsi"/>
          <w:b/>
          <w:i/>
          <w:sz w:val="24"/>
          <w:szCs w:val="24"/>
        </w:rPr>
        <w:t xml:space="preserve">   </w:t>
      </w:r>
    </w:p>
    <w:p w14:paraId="7B62A9EE" w14:textId="77777777" w:rsidR="001A2329" w:rsidRPr="001A2329" w:rsidRDefault="001A2329" w:rsidP="001A2329">
      <w:pPr>
        <w:rPr>
          <w:rFonts w:asciiTheme="minorHAnsi" w:hAnsiTheme="minorHAnsi"/>
          <w:b/>
          <w:i/>
          <w:sz w:val="24"/>
          <w:szCs w:val="24"/>
        </w:rPr>
      </w:pPr>
      <w:r>
        <w:rPr>
          <w:rFonts w:asciiTheme="minorHAnsi" w:hAnsiTheme="minorHAnsi"/>
          <w:b/>
          <w:i/>
          <w:sz w:val="24"/>
          <w:szCs w:val="24"/>
        </w:rPr>
        <w:t xml:space="preserve">                                </w:t>
      </w:r>
      <w:r w:rsidRPr="001A2329">
        <w:rPr>
          <w:rFonts w:asciiTheme="minorHAnsi" w:hAnsiTheme="minorHAnsi"/>
          <w:b/>
          <w:i/>
          <w:sz w:val="24"/>
          <w:szCs w:val="24"/>
        </w:rPr>
        <w:t>Dariusz Rejman</w:t>
      </w:r>
    </w:p>
    <w:p w14:paraId="131DFDE9" w14:textId="77777777" w:rsidR="00E37132" w:rsidRPr="00BD5525" w:rsidRDefault="00E37132" w:rsidP="00E37132">
      <w:pPr>
        <w:rPr>
          <w:rFonts w:ascii="Calibri" w:hAnsi="Calibri" w:cs="Tahoma"/>
        </w:rPr>
      </w:pPr>
    </w:p>
    <w:p w14:paraId="00A27D3C" w14:textId="77777777" w:rsidR="001A2329" w:rsidRDefault="001A2329" w:rsidP="00E37132">
      <w:pPr>
        <w:ind w:left="709" w:firstLine="709"/>
        <w:rPr>
          <w:rFonts w:ascii="Calibri" w:hAnsi="Calibri" w:cs="Tahoma"/>
        </w:rPr>
      </w:pPr>
    </w:p>
    <w:p w14:paraId="74AB1300" w14:textId="77777777" w:rsidR="001A2329" w:rsidRDefault="001A2329" w:rsidP="00E37132">
      <w:pPr>
        <w:ind w:left="709" w:firstLine="709"/>
        <w:rPr>
          <w:rFonts w:ascii="Calibri" w:hAnsi="Calibri" w:cs="Tahoma"/>
        </w:rPr>
      </w:pPr>
    </w:p>
    <w:p w14:paraId="6204EDA5" w14:textId="77777777" w:rsidR="001A2329" w:rsidRDefault="001A2329" w:rsidP="00E37132">
      <w:pPr>
        <w:ind w:left="709" w:firstLine="709"/>
        <w:rPr>
          <w:rFonts w:ascii="Calibri" w:hAnsi="Calibri" w:cs="Tahoma"/>
        </w:rPr>
      </w:pPr>
    </w:p>
    <w:p w14:paraId="721DC80D" w14:textId="77777777" w:rsidR="00E37132" w:rsidRPr="00BD5525" w:rsidRDefault="00647EAA" w:rsidP="001A2329">
      <w:pPr>
        <w:rPr>
          <w:rFonts w:ascii="Calibri" w:hAnsi="Calibri" w:cs="Tahoma"/>
        </w:rPr>
      </w:pPr>
      <w:r w:rsidRPr="00BD5525">
        <w:rPr>
          <w:rFonts w:ascii="Calibri" w:hAnsi="Calibri" w:cs="Tahoma"/>
        </w:rPr>
        <w:t>Czast</w:t>
      </w:r>
      <w:r w:rsidR="003E4075" w:rsidRPr="00BD5525">
        <w:rPr>
          <w:rFonts w:ascii="Calibri" w:hAnsi="Calibri" w:cs="Tahoma"/>
        </w:rPr>
        <w:t>a</w:t>
      </w:r>
      <w:r w:rsidRPr="00BD5525">
        <w:rPr>
          <w:rFonts w:ascii="Calibri" w:hAnsi="Calibri" w:cs="Tahoma"/>
        </w:rPr>
        <w:t>ry</w:t>
      </w:r>
      <w:r w:rsidR="00BD5525" w:rsidRPr="00BD5525">
        <w:rPr>
          <w:rFonts w:ascii="Calibri" w:hAnsi="Calibri" w:cs="Tahoma"/>
        </w:rPr>
        <w:t>, dnia 26.10.2020 r.</w:t>
      </w:r>
    </w:p>
    <w:p w14:paraId="7B909740" w14:textId="77777777" w:rsidR="007C2F01" w:rsidRPr="00DC53DF" w:rsidRDefault="0066187E" w:rsidP="00D7777A">
      <w:pPr>
        <w:rPr>
          <w:rFonts w:ascii="Calibri" w:hAnsi="Calibri" w:cs="Tahoma"/>
          <w:b/>
          <w:sz w:val="24"/>
          <w:szCs w:val="24"/>
          <w:u w:val="single"/>
        </w:rPr>
      </w:pPr>
      <w:r w:rsidRPr="00BD5525">
        <w:rPr>
          <w:rFonts w:ascii="Calibri" w:hAnsi="Calibri" w:cs="Tahoma"/>
          <w:color w:val="0070C0"/>
        </w:rPr>
        <w:br w:type="page"/>
      </w:r>
      <w:r w:rsidR="007C2F01" w:rsidRPr="00DC53DF">
        <w:rPr>
          <w:rFonts w:ascii="Calibri" w:hAnsi="Calibri" w:cs="Tahoma"/>
          <w:b/>
          <w:sz w:val="24"/>
          <w:szCs w:val="24"/>
          <w:u w:val="single"/>
        </w:rPr>
        <w:lastRenderedPageBreak/>
        <w:t xml:space="preserve">Zawartość  </w:t>
      </w:r>
      <w:r w:rsidR="00224DE7" w:rsidRPr="00DC53DF">
        <w:rPr>
          <w:rFonts w:ascii="Calibri" w:hAnsi="Calibri" w:cs="Tahoma"/>
          <w:b/>
          <w:sz w:val="24"/>
          <w:szCs w:val="24"/>
          <w:u w:val="single"/>
        </w:rPr>
        <w:t>SIWZ</w:t>
      </w:r>
      <w:r w:rsidR="007C2F01" w:rsidRPr="00DC53DF">
        <w:rPr>
          <w:rFonts w:ascii="Calibri" w:hAnsi="Calibri" w:cs="Tahoma"/>
          <w:b/>
          <w:sz w:val="24"/>
          <w:szCs w:val="24"/>
          <w:u w:val="single"/>
        </w:rPr>
        <w:t>:</w:t>
      </w:r>
    </w:p>
    <w:p w14:paraId="75076E41" w14:textId="77777777" w:rsidR="00E37132" w:rsidRPr="00BD5525" w:rsidRDefault="00201314" w:rsidP="00E37132">
      <w:pPr>
        <w:numPr>
          <w:ilvl w:val="0"/>
          <w:numId w:val="1"/>
        </w:numPr>
        <w:tabs>
          <w:tab w:val="clear" w:pos="786"/>
        </w:tabs>
        <w:ind w:left="426" w:hanging="426"/>
        <w:jc w:val="both"/>
        <w:rPr>
          <w:rFonts w:ascii="Calibri" w:hAnsi="Calibri" w:cs="Tahoma"/>
        </w:rPr>
      </w:pPr>
      <w:r w:rsidRPr="00BD5525">
        <w:rPr>
          <w:rFonts w:ascii="Calibri" w:hAnsi="Calibri" w:cs="Tahoma"/>
        </w:rPr>
        <w:t xml:space="preserve">Nazwa i adres </w:t>
      </w:r>
      <w:r w:rsidR="00745B1C" w:rsidRPr="00BD5525">
        <w:rPr>
          <w:rFonts w:ascii="Calibri" w:hAnsi="Calibri" w:cs="Tahoma"/>
        </w:rPr>
        <w:t>Z</w:t>
      </w:r>
      <w:r w:rsidR="00C04434" w:rsidRPr="00BD5525">
        <w:rPr>
          <w:rFonts w:ascii="Calibri" w:hAnsi="Calibri" w:cs="Tahoma"/>
        </w:rPr>
        <w:t>amawiającego.</w:t>
      </w:r>
    </w:p>
    <w:p w14:paraId="391DA521" w14:textId="77777777" w:rsidR="00E37132" w:rsidRPr="00BD5525" w:rsidRDefault="00C04434" w:rsidP="00E37132">
      <w:pPr>
        <w:numPr>
          <w:ilvl w:val="0"/>
          <w:numId w:val="1"/>
        </w:numPr>
        <w:tabs>
          <w:tab w:val="clear" w:pos="786"/>
        </w:tabs>
        <w:ind w:left="426" w:hanging="426"/>
        <w:jc w:val="both"/>
        <w:rPr>
          <w:rFonts w:ascii="Calibri" w:hAnsi="Calibri" w:cs="Tahoma"/>
        </w:rPr>
      </w:pPr>
      <w:r w:rsidRPr="00BD5525">
        <w:rPr>
          <w:rFonts w:ascii="Calibri" w:hAnsi="Calibri" w:cs="Tahoma"/>
        </w:rPr>
        <w:t>Tryb udzielania zamówienia.</w:t>
      </w:r>
    </w:p>
    <w:p w14:paraId="4154C405" w14:textId="77777777" w:rsidR="00E37132" w:rsidRPr="00BD5525" w:rsidRDefault="0063407F" w:rsidP="00E37132">
      <w:pPr>
        <w:numPr>
          <w:ilvl w:val="0"/>
          <w:numId w:val="1"/>
        </w:numPr>
        <w:tabs>
          <w:tab w:val="clear" w:pos="786"/>
        </w:tabs>
        <w:ind w:left="426" w:hanging="426"/>
        <w:jc w:val="both"/>
        <w:rPr>
          <w:rFonts w:ascii="Calibri" w:hAnsi="Calibri" w:cs="Tahoma"/>
        </w:rPr>
      </w:pPr>
      <w:r w:rsidRPr="00BD5525">
        <w:rPr>
          <w:rFonts w:ascii="Calibri" w:hAnsi="Calibri" w:cs="Tahoma"/>
        </w:rPr>
        <w:t>Opis przedmiotu zamówienia.</w:t>
      </w:r>
    </w:p>
    <w:p w14:paraId="6BF0D645" w14:textId="77777777" w:rsidR="00E37132" w:rsidRPr="00BD5525" w:rsidRDefault="00201314" w:rsidP="00E37132">
      <w:pPr>
        <w:numPr>
          <w:ilvl w:val="0"/>
          <w:numId w:val="1"/>
        </w:numPr>
        <w:tabs>
          <w:tab w:val="clear" w:pos="786"/>
        </w:tabs>
        <w:ind w:left="426" w:hanging="426"/>
        <w:jc w:val="both"/>
        <w:rPr>
          <w:rFonts w:ascii="Calibri" w:hAnsi="Calibri" w:cs="Tahoma"/>
        </w:rPr>
      </w:pPr>
      <w:r w:rsidRPr="00BD5525">
        <w:rPr>
          <w:rFonts w:ascii="Calibri" w:hAnsi="Calibri" w:cs="Tahoma"/>
        </w:rPr>
        <w:t xml:space="preserve">Opis części zamówienia, jeżeli </w:t>
      </w:r>
      <w:r w:rsidR="00745B1C" w:rsidRPr="00BD5525">
        <w:rPr>
          <w:rFonts w:ascii="Calibri" w:hAnsi="Calibri" w:cs="Tahoma"/>
        </w:rPr>
        <w:t>Z</w:t>
      </w:r>
      <w:r w:rsidRPr="00BD5525">
        <w:rPr>
          <w:rFonts w:ascii="Calibri" w:hAnsi="Calibri" w:cs="Tahoma"/>
        </w:rPr>
        <w:t>amawiający  dopuszc</w:t>
      </w:r>
      <w:r w:rsidR="00C04434" w:rsidRPr="00BD5525">
        <w:rPr>
          <w:rFonts w:ascii="Calibri" w:hAnsi="Calibri" w:cs="Tahoma"/>
        </w:rPr>
        <w:t>za składanie ofert częściowych.</w:t>
      </w:r>
    </w:p>
    <w:p w14:paraId="115908D5" w14:textId="77777777" w:rsidR="008F76C2" w:rsidRPr="00BD5525" w:rsidRDefault="008F76C2" w:rsidP="00E37132">
      <w:pPr>
        <w:numPr>
          <w:ilvl w:val="0"/>
          <w:numId w:val="1"/>
        </w:numPr>
        <w:tabs>
          <w:tab w:val="clear" w:pos="786"/>
        </w:tabs>
        <w:ind w:left="426" w:hanging="426"/>
        <w:jc w:val="both"/>
        <w:rPr>
          <w:rFonts w:ascii="Calibri" w:hAnsi="Calibri" w:cs="Tahoma"/>
        </w:rPr>
      </w:pPr>
      <w:r w:rsidRPr="00BD5525">
        <w:rPr>
          <w:rFonts w:ascii="Calibri" w:hAnsi="Calibri" w:cs="Tahoma"/>
        </w:rPr>
        <w:t>Informacja dotycząca udziału podwyko</w:t>
      </w:r>
      <w:r w:rsidR="00C04434" w:rsidRPr="00BD5525">
        <w:rPr>
          <w:rFonts w:ascii="Calibri" w:hAnsi="Calibri" w:cs="Tahoma"/>
        </w:rPr>
        <w:t>nawców w przedmiocie zamówienia.</w:t>
      </w:r>
    </w:p>
    <w:p w14:paraId="1FB49F49" w14:textId="77777777" w:rsidR="00FB4BFA" w:rsidRPr="00BD5525" w:rsidRDefault="00FB4BFA" w:rsidP="00E37132">
      <w:pPr>
        <w:numPr>
          <w:ilvl w:val="0"/>
          <w:numId w:val="1"/>
        </w:numPr>
        <w:ind w:left="426" w:hanging="426"/>
        <w:jc w:val="both"/>
        <w:rPr>
          <w:rFonts w:ascii="Calibri" w:hAnsi="Calibri" w:cs="Tahoma"/>
        </w:rPr>
      </w:pPr>
      <w:r w:rsidRPr="00BD5525">
        <w:rPr>
          <w:rFonts w:ascii="Calibri" w:hAnsi="Calibri" w:cs="Tahoma"/>
        </w:rPr>
        <w:t xml:space="preserve">Informacja o przewidywanych zamówieniach o których mowa w art. 67 </w:t>
      </w:r>
      <w:r w:rsidR="0003724E" w:rsidRPr="00BD5525">
        <w:rPr>
          <w:rFonts w:ascii="Calibri" w:hAnsi="Calibri" w:cs="Tahoma"/>
        </w:rPr>
        <w:t>ust. 1 pkt 6</w:t>
      </w:r>
      <w:r w:rsidRPr="00BD5525">
        <w:rPr>
          <w:rFonts w:ascii="Calibri" w:hAnsi="Calibri" w:cs="Tahoma"/>
        </w:rPr>
        <w:t>.</w:t>
      </w:r>
    </w:p>
    <w:p w14:paraId="6F4F6711" w14:textId="77777777" w:rsidR="00201314" w:rsidRPr="00BD5525" w:rsidRDefault="00C04434" w:rsidP="00E37132">
      <w:pPr>
        <w:numPr>
          <w:ilvl w:val="0"/>
          <w:numId w:val="1"/>
        </w:numPr>
        <w:ind w:left="426" w:hanging="426"/>
        <w:jc w:val="both"/>
        <w:rPr>
          <w:rFonts w:ascii="Calibri" w:hAnsi="Calibri" w:cs="Tahoma"/>
        </w:rPr>
      </w:pPr>
      <w:r w:rsidRPr="00BD5525">
        <w:rPr>
          <w:rFonts w:ascii="Calibri" w:hAnsi="Calibri" w:cs="Tahoma"/>
        </w:rPr>
        <w:t>Termin wykonania zamówienia.</w:t>
      </w:r>
    </w:p>
    <w:p w14:paraId="5431F62E" w14:textId="77777777" w:rsidR="00201314" w:rsidRPr="00BD5525" w:rsidRDefault="00563200" w:rsidP="00E37132">
      <w:pPr>
        <w:numPr>
          <w:ilvl w:val="0"/>
          <w:numId w:val="1"/>
        </w:numPr>
        <w:ind w:left="426" w:hanging="426"/>
        <w:jc w:val="both"/>
        <w:rPr>
          <w:rFonts w:ascii="Calibri" w:hAnsi="Calibri" w:cs="Tahoma"/>
        </w:rPr>
      </w:pPr>
      <w:r w:rsidRPr="00BD5525">
        <w:rPr>
          <w:rFonts w:ascii="Calibri" w:hAnsi="Calibri" w:cs="Tahoma"/>
        </w:rPr>
        <w:t>W</w:t>
      </w:r>
      <w:r w:rsidR="00201314" w:rsidRPr="00BD5525">
        <w:rPr>
          <w:rFonts w:ascii="Calibri" w:hAnsi="Calibri" w:cs="Tahoma"/>
        </w:rPr>
        <w:t>arunk</w:t>
      </w:r>
      <w:r w:rsidRPr="00BD5525">
        <w:rPr>
          <w:rFonts w:ascii="Calibri" w:hAnsi="Calibri" w:cs="Tahoma"/>
        </w:rPr>
        <w:t>i</w:t>
      </w:r>
      <w:r w:rsidR="00201314" w:rsidRPr="00BD5525">
        <w:rPr>
          <w:rFonts w:ascii="Calibri" w:hAnsi="Calibri" w:cs="Tahoma"/>
        </w:rPr>
        <w:t xml:space="preserve"> udziału w postępowaniu </w:t>
      </w:r>
      <w:r w:rsidR="009E2BC7" w:rsidRPr="00BD5525">
        <w:rPr>
          <w:rFonts w:ascii="Calibri" w:hAnsi="Calibri" w:cs="Tahoma"/>
        </w:rPr>
        <w:t>oraz podstawy wykluczenia z postępowania</w:t>
      </w:r>
      <w:r w:rsidR="006F74EB" w:rsidRPr="00BD5525">
        <w:rPr>
          <w:rFonts w:ascii="Calibri" w:hAnsi="Calibri" w:cs="Tahoma"/>
        </w:rPr>
        <w:t>.</w:t>
      </w:r>
    </w:p>
    <w:p w14:paraId="1BBE180F" w14:textId="77777777" w:rsidR="006F74EB" w:rsidRPr="00BD5525" w:rsidRDefault="006F74EB" w:rsidP="00E37132">
      <w:pPr>
        <w:numPr>
          <w:ilvl w:val="0"/>
          <w:numId w:val="1"/>
        </w:numPr>
        <w:ind w:left="426" w:hanging="426"/>
        <w:jc w:val="both"/>
        <w:rPr>
          <w:rFonts w:ascii="Calibri" w:hAnsi="Calibri" w:cs="Tahoma"/>
        </w:rPr>
      </w:pPr>
      <w:r w:rsidRPr="00BD5525">
        <w:rPr>
          <w:rFonts w:ascii="Calibri" w:hAnsi="Calibri" w:cs="Tahoma"/>
        </w:rPr>
        <w:t>Wykaz oświadczeń lub dokumentów, potwierdzających spełnianie warunków udziału w postępowaniu oraz brak podstaw wykluczenia.</w:t>
      </w:r>
    </w:p>
    <w:p w14:paraId="66ADA6A7" w14:textId="77777777" w:rsidR="00E37132" w:rsidRPr="00BD5525" w:rsidRDefault="00201314" w:rsidP="00E37132">
      <w:pPr>
        <w:numPr>
          <w:ilvl w:val="0"/>
          <w:numId w:val="1"/>
        </w:numPr>
        <w:ind w:left="426" w:hanging="426"/>
        <w:jc w:val="both"/>
        <w:rPr>
          <w:rFonts w:ascii="Calibri" w:hAnsi="Calibri" w:cs="Tahoma"/>
        </w:rPr>
      </w:pPr>
      <w:r w:rsidRPr="00BD5525">
        <w:rPr>
          <w:rFonts w:ascii="Calibri" w:hAnsi="Calibri" w:cs="Tahoma"/>
        </w:rPr>
        <w:t>Informacj</w:t>
      </w:r>
      <w:r w:rsidR="009B6790" w:rsidRPr="00BD5525">
        <w:rPr>
          <w:rFonts w:ascii="Calibri" w:hAnsi="Calibri" w:cs="Tahoma"/>
        </w:rPr>
        <w:t>a</w:t>
      </w:r>
      <w:r w:rsidRPr="00BD5525">
        <w:rPr>
          <w:rFonts w:ascii="Calibri" w:hAnsi="Calibri" w:cs="Tahoma"/>
        </w:rPr>
        <w:t xml:space="preserve"> o sposobie porozumiewania się </w:t>
      </w:r>
      <w:r w:rsidR="00745B1C" w:rsidRPr="00BD5525">
        <w:rPr>
          <w:rFonts w:ascii="Calibri" w:hAnsi="Calibri" w:cs="Tahoma"/>
        </w:rPr>
        <w:t>Z</w:t>
      </w:r>
      <w:r w:rsidRPr="00BD5525">
        <w:rPr>
          <w:rFonts w:ascii="Calibri" w:hAnsi="Calibri" w:cs="Tahoma"/>
        </w:rPr>
        <w:t>amawiającego z</w:t>
      </w:r>
      <w:r w:rsidR="001A2329">
        <w:rPr>
          <w:rFonts w:ascii="Calibri" w:hAnsi="Calibri" w:cs="Tahoma"/>
        </w:rPr>
        <w:t xml:space="preserve"> </w:t>
      </w:r>
      <w:r w:rsidR="00860966" w:rsidRPr="00BD5525">
        <w:rPr>
          <w:rFonts w:ascii="Calibri" w:hAnsi="Calibri" w:cs="Tahoma"/>
        </w:rPr>
        <w:t>Wykonaw</w:t>
      </w:r>
      <w:r w:rsidRPr="00BD5525">
        <w:rPr>
          <w:rFonts w:ascii="Calibri" w:hAnsi="Calibri" w:cs="Tahoma"/>
        </w:rPr>
        <w:t xml:space="preserve">cami oraz przekazywania oświadczeń </w:t>
      </w:r>
      <w:r w:rsidR="00BA03D1" w:rsidRPr="00BD5525">
        <w:rPr>
          <w:rFonts w:ascii="Calibri" w:hAnsi="Calibri" w:cs="Tahoma"/>
        </w:rPr>
        <w:t>lub</w:t>
      </w:r>
      <w:r w:rsidR="006F74EB" w:rsidRPr="00BD5525">
        <w:rPr>
          <w:rFonts w:ascii="Calibri" w:hAnsi="Calibri" w:cs="Tahoma"/>
        </w:rPr>
        <w:t xml:space="preserve"> dokumentów.</w:t>
      </w:r>
    </w:p>
    <w:p w14:paraId="2EDF3F24" w14:textId="77777777" w:rsidR="00E37132" w:rsidRPr="00BD5525" w:rsidRDefault="00201314" w:rsidP="00E37132">
      <w:pPr>
        <w:numPr>
          <w:ilvl w:val="0"/>
          <w:numId w:val="1"/>
        </w:numPr>
        <w:ind w:left="426" w:hanging="426"/>
        <w:jc w:val="both"/>
        <w:rPr>
          <w:rFonts w:ascii="Calibri" w:hAnsi="Calibri" w:cs="Tahoma"/>
        </w:rPr>
      </w:pPr>
      <w:r w:rsidRPr="00BD5525">
        <w:rPr>
          <w:rFonts w:ascii="Calibri" w:hAnsi="Calibri" w:cs="Tahoma"/>
        </w:rPr>
        <w:t xml:space="preserve">Opis sposobu udzielania wyjaśnień dotyczących </w:t>
      </w:r>
      <w:r w:rsidR="00224DE7" w:rsidRPr="00BD5525">
        <w:rPr>
          <w:rFonts w:ascii="Calibri" w:hAnsi="Calibri" w:cs="Tahoma"/>
        </w:rPr>
        <w:t>SIWZ</w:t>
      </w:r>
      <w:r w:rsidRPr="00BD5525">
        <w:rPr>
          <w:rFonts w:ascii="Calibri" w:hAnsi="Calibri" w:cs="Tahoma"/>
        </w:rPr>
        <w:t xml:space="preserve"> oraz oświadczenie, czy zamierza</w:t>
      </w:r>
      <w:r w:rsidR="00C04434" w:rsidRPr="00BD5525">
        <w:rPr>
          <w:rFonts w:ascii="Calibri" w:hAnsi="Calibri" w:cs="Tahoma"/>
        </w:rPr>
        <w:t xml:space="preserve"> się zwołać zebranie </w:t>
      </w:r>
      <w:r w:rsidR="00860966" w:rsidRPr="00BD5525">
        <w:rPr>
          <w:rFonts w:ascii="Calibri" w:hAnsi="Calibri" w:cs="Tahoma"/>
        </w:rPr>
        <w:t>Wykonaw</w:t>
      </w:r>
      <w:r w:rsidR="00C04434" w:rsidRPr="00BD5525">
        <w:rPr>
          <w:rFonts w:ascii="Calibri" w:hAnsi="Calibri" w:cs="Tahoma"/>
        </w:rPr>
        <w:t>ców.</w:t>
      </w:r>
    </w:p>
    <w:p w14:paraId="45862630" w14:textId="77777777" w:rsidR="00E37132" w:rsidRPr="00BD5525" w:rsidRDefault="00201314" w:rsidP="00E37132">
      <w:pPr>
        <w:numPr>
          <w:ilvl w:val="0"/>
          <w:numId w:val="1"/>
        </w:numPr>
        <w:ind w:left="426" w:hanging="426"/>
        <w:jc w:val="both"/>
        <w:rPr>
          <w:rFonts w:ascii="Calibri" w:hAnsi="Calibri" w:cs="Tahoma"/>
        </w:rPr>
      </w:pPr>
      <w:r w:rsidRPr="00BD5525">
        <w:rPr>
          <w:rFonts w:ascii="Calibri" w:hAnsi="Calibri" w:cs="Tahoma"/>
        </w:rPr>
        <w:t>Wskazanie osób uprawnionych do p</w:t>
      </w:r>
      <w:r w:rsidR="00C04434" w:rsidRPr="00BD5525">
        <w:rPr>
          <w:rFonts w:ascii="Calibri" w:hAnsi="Calibri" w:cs="Tahoma"/>
        </w:rPr>
        <w:t xml:space="preserve">orozumiewania się z </w:t>
      </w:r>
      <w:r w:rsidR="00860966" w:rsidRPr="00BD5525">
        <w:rPr>
          <w:rFonts w:ascii="Calibri" w:hAnsi="Calibri" w:cs="Tahoma"/>
        </w:rPr>
        <w:t>Wykonaw</w:t>
      </w:r>
      <w:r w:rsidR="00C04434" w:rsidRPr="00BD5525">
        <w:rPr>
          <w:rFonts w:ascii="Calibri" w:hAnsi="Calibri" w:cs="Tahoma"/>
        </w:rPr>
        <w:t>cami.</w:t>
      </w:r>
    </w:p>
    <w:p w14:paraId="4673DEAC" w14:textId="77777777" w:rsidR="00E37132" w:rsidRPr="00BD5525" w:rsidRDefault="00C04434" w:rsidP="00E37132">
      <w:pPr>
        <w:numPr>
          <w:ilvl w:val="0"/>
          <w:numId w:val="1"/>
        </w:numPr>
        <w:ind w:left="426" w:hanging="426"/>
        <w:jc w:val="both"/>
        <w:rPr>
          <w:rFonts w:ascii="Calibri" w:hAnsi="Calibri" w:cs="Tahoma"/>
        </w:rPr>
      </w:pPr>
      <w:r w:rsidRPr="00BD5525">
        <w:rPr>
          <w:rFonts w:ascii="Calibri" w:hAnsi="Calibri" w:cs="Tahoma"/>
        </w:rPr>
        <w:t>Wymagania dotyczące wadium.</w:t>
      </w:r>
    </w:p>
    <w:p w14:paraId="66324127" w14:textId="77777777" w:rsidR="00E37132" w:rsidRPr="00BD5525" w:rsidRDefault="00C04434" w:rsidP="00E37132">
      <w:pPr>
        <w:numPr>
          <w:ilvl w:val="0"/>
          <w:numId w:val="1"/>
        </w:numPr>
        <w:ind w:left="426" w:hanging="426"/>
        <w:jc w:val="both"/>
        <w:rPr>
          <w:rFonts w:ascii="Calibri" w:hAnsi="Calibri" w:cs="Tahoma"/>
        </w:rPr>
      </w:pPr>
      <w:r w:rsidRPr="00BD5525">
        <w:rPr>
          <w:rFonts w:ascii="Calibri" w:hAnsi="Calibri" w:cs="Tahoma"/>
        </w:rPr>
        <w:t>Termin związania ofertą.</w:t>
      </w:r>
    </w:p>
    <w:p w14:paraId="30FA58C0" w14:textId="77777777" w:rsidR="00E37132" w:rsidRPr="00BD5525" w:rsidRDefault="00201314" w:rsidP="00E37132">
      <w:pPr>
        <w:numPr>
          <w:ilvl w:val="0"/>
          <w:numId w:val="1"/>
        </w:numPr>
        <w:ind w:left="426" w:hanging="426"/>
        <w:jc w:val="both"/>
        <w:rPr>
          <w:rFonts w:ascii="Calibri" w:hAnsi="Calibri" w:cs="Tahoma"/>
        </w:rPr>
      </w:pPr>
      <w:r w:rsidRPr="00BD5525">
        <w:rPr>
          <w:rFonts w:ascii="Calibri" w:hAnsi="Calibri" w:cs="Tahoma"/>
        </w:rPr>
        <w:t>O</w:t>
      </w:r>
      <w:r w:rsidR="00C04434" w:rsidRPr="00BD5525">
        <w:rPr>
          <w:rFonts w:ascii="Calibri" w:hAnsi="Calibri" w:cs="Tahoma"/>
        </w:rPr>
        <w:t>pis sposobu przygotowania ofert.</w:t>
      </w:r>
    </w:p>
    <w:p w14:paraId="0F2B8097" w14:textId="77777777" w:rsidR="00E37132" w:rsidRPr="00BD5525" w:rsidRDefault="00201314" w:rsidP="00E37132">
      <w:pPr>
        <w:numPr>
          <w:ilvl w:val="0"/>
          <w:numId w:val="1"/>
        </w:numPr>
        <w:ind w:left="426" w:hanging="426"/>
        <w:jc w:val="both"/>
        <w:rPr>
          <w:rFonts w:ascii="Calibri" w:hAnsi="Calibri" w:cs="Tahoma"/>
        </w:rPr>
      </w:pPr>
      <w:r w:rsidRPr="00BD5525">
        <w:rPr>
          <w:rFonts w:ascii="Calibri" w:hAnsi="Calibri" w:cs="Tahoma"/>
        </w:rPr>
        <w:t xml:space="preserve">Miejsce oraz termin składania i </w:t>
      </w:r>
      <w:r w:rsidR="00C04434" w:rsidRPr="00BD5525">
        <w:rPr>
          <w:rFonts w:ascii="Calibri" w:hAnsi="Calibri" w:cs="Tahoma"/>
        </w:rPr>
        <w:t>otwarcia ofert.</w:t>
      </w:r>
    </w:p>
    <w:p w14:paraId="12F0D53C" w14:textId="77777777" w:rsidR="00E82ED5" w:rsidRPr="00BD5525" w:rsidRDefault="00C04434" w:rsidP="00E37132">
      <w:pPr>
        <w:numPr>
          <w:ilvl w:val="0"/>
          <w:numId w:val="1"/>
        </w:numPr>
        <w:ind w:left="426" w:hanging="426"/>
        <w:jc w:val="both"/>
        <w:rPr>
          <w:rFonts w:ascii="Calibri" w:hAnsi="Calibri" w:cs="Tahoma"/>
        </w:rPr>
      </w:pPr>
      <w:r w:rsidRPr="00BD5525">
        <w:rPr>
          <w:rFonts w:ascii="Calibri" w:hAnsi="Calibri" w:cs="Tahoma"/>
        </w:rPr>
        <w:t>Opis sposobu obliczenia ceny.</w:t>
      </w:r>
    </w:p>
    <w:p w14:paraId="3C311100" w14:textId="77777777" w:rsidR="00E82ED5" w:rsidRPr="00BD5525" w:rsidRDefault="00201314" w:rsidP="00E37132">
      <w:pPr>
        <w:numPr>
          <w:ilvl w:val="0"/>
          <w:numId w:val="1"/>
        </w:numPr>
        <w:ind w:left="426" w:hanging="426"/>
        <w:jc w:val="both"/>
        <w:rPr>
          <w:rFonts w:ascii="Calibri" w:hAnsi="Calibri" w:cs="Tahoma"/>
        </w:rPr>
      </w:pPr>
      <w:r w:rsidRPr="00BD5525">
        <w:rPr>
          <w:rFonts w:ascii="Calibri" w:hAnsi="Calibri" w:cs="Tahoma"/>
        </w:rPr>
        <w:t>Informacje dotyczące walut obcych, w jakich mogą być</w:t>
      </w:r>
      <w:r w:rsidR="00745B1C" w:rsidRPr="00BD5525">
        <w:rPr>
          <w:rFonts w:ascii="Calibri" w:hAnsi="Calibri" w:cs="Tahoma"/>
        </w:rPr>
        <w:t xml:space="preserve"> prowadzone rozliczenia między Z</w:t>
      </w:r>
      <w:r w:rsidRPr="00BD5525">
        <w:rPr>
          <w:rFonts w:ascii="Calibri" w:hAnsi="Calibri" w:cs="Tahoma"/>
        </w:rPr>
        <w:t xml:space="preserve">amawiającym </w:t>
      </w:r>
      <w:r w:rsidR="00745B1C" w:rsidRPr="00BD5525">
        <w:rPr>
          <w:rFonts w:ascii="Calibri" w:hAnsi="Calibri" w:cs="Tahoma"/>
        </w:rPr>
        <w:br/>
      </w:r>
      <w:r w:rsidRPr="00BD5525">
        <w:rPr>
          <w:rFonts w:ascii="Calibri" w:hAnsi="Calibri" w:cs="Tahoma"/>
        </w:rPr>
        <w:t xml:space="preserve">a </w:t>
      </w:r>
      <w:r w:rsidR="00860966" w:rsidRPr="00BD5525">
        <w:rPr>
          <w:rFonts w:ascii="Calibri" w:hAnsi="Calibri" w:cs="Tahoma"/>
        </w:rPr>
        <w:t>Wykonaw</w:t>
      </w:r>
      <w:r w:rsidR="00C04434" w:rsidRPr="00BD5525">
        <w:rPr>
          <w:rFonts w:ascii="Calibri" w:hAnsi="Calibri" w:cs="Tahoma"/>
        </w:rPr>
        <w:t>cą.</w:t>
      </w:r>
    </w:p>
    <w:p w14:paraId="4165FB4D" w14:textId="77777777" w:rsidR="00E82ED5" w:rsidRPr="00BD5525" w:rsidRDefault="0003724E" w:rsidP="00E37132">
      <w:pPr>
        <w:numPr>
          <w:ilvl w:val="0"/>
          <w:numId w:val="1"/>
        </w:numPr>
        <w:ind w:left="426" w:hanging="426"/>
        <w:jc w:val="both"/>
        <w:rPr>
          <w:rFonts w:ascii="Calibri" w:hAnsi="Calibri" w:cs="Tahoma"/>
        </w:rPr>
      </w:pPr>
      <w:r w:rsidRPr="00BD5525">
        <w:rPr>
          <w:rFonts w:ascii="Calibri" w:hAnsi="Calibri" w:cs="Tahoma"/>
        </w:rPr>
        <w:t>Opis  kryteriów,  którymi  zamawiający  będzie  się  kierował  przy  wyborze  oferty, wraz z podaniem wag tych kryteriów i sposobu oceny ofert.</w:t>
      </w:r>
    </w:p>
    <w:p w14:paraId="00668BB3" w14:textId="77777777" w:rsidR="00E82ED5" w:rsidRPr="00BD5525" w:rsidRDefault="00946694" w:rsidP="00E37132">
      <w:pPr>
        <w:numPr>
          <w:ilvl w:val="0"/>
          <w:numId w:val="1"/>
        </w:numPr>
        <w:ind w:left="426" w:hanging="426"/>
        <w:jc w:val="both"/>
        <w:rPr>
          <w:rFonts w:ascii="Calibri" w:hAnsi="Calibri" w:cs="Tahoma"/>
        </w:rPr>
      </w:pPr>
      <w:r w:rsidRPr="00BD5525">
        <w:rPr>
          <w:rFonts w:ascii="Calibri" w:hAnsi="Calibri" w:cs="Tahoma"/>
        </w:rPr>
        <w:t>Czynności wykonywa</w:t>
      </w:r>
      <w:r w:rsidR="00C04434" w:rsidRPr="00BD5525">
        <w:rPr>
          <w:rFonts w:ascii="Calibri" w:hAnsi="Calibri" w:cs="Tahoma"/>
        </w:rPr>
        <w:t>ne przy otwarciu i ocenie ofert.</w:t>
      </w:r>
    </w:p>
    <w:p w14:paraId="7909F384" w14:textId="77777777" w:rsidR="00E82ED5" w:rsidRPr="00BD5525" w:rsidRDefault="00946694" w:rsidP="00E37132">
      <w:pPr>
        <w:numPr>
          <w:ilvl w:val="0"/>
          <w:numId w:val="1"/>
        </w:numPr>
        <w:ind w:left="426" w:hanging="426"/>
        <w:jc w:val="both"/>
        <w:rPr>
          <w:rFonts w:ascii="Calibri" w:hAnsi="Calibri" w:cs="Tahoma"/>
        </w:rPr>
      </w:pPr>
      <w:r w:rsidRPr="00BD5525">
        <w:rPr>
          <w:rFonts w:ascii="Calibri" w:hAnsi="Calibri" w:cs="Tahoma"/>
        </w:rPr>
        <w:t xml:space="preserve">Informacja o formalnościach, jakie powinny zostać dopełnione po wyborze oferty w celu zawarcia umowy </w:t>
      </w:r>
      <w:r w:rsidR="00D06042" w:rsidRPr="00BD5525">
        <w:rPr>
          <w:rFonts w:ascii="Calibri" w:hAnsi="Calibri" w:cs="Tahoma"/>
        </w:rPr>
        <w:br/>
      </w:r>
      <w:r w:rsidRPr="00BD5525">
        <w:rPr>
          <w:rFonts w:ascii="Calibri" w:hAnsi="Calibri" w:cs="Tahoma"/>
        </w:rPr>
        <w:t>w</w:t>
      </w:r>
      <w:r w:rsidR="00C04434" w:rsidRPr="00BD5525">
        <w:rPr>
          <w:rFonts w:ascii="Calibri" w:hAnsi="Calibri" w:cs="Tahoma"/>
        </w:rPr>
        <w:t xml:space="preserve"> sprawie zamówienia publicznego.</w:t>
      </w:r>
    </w:p>
    <w:p w14:paraId="0DD01694" w14:textId="77777777" w:rsidR="00E82ED5" w:rsidRPr="00BD5525" w:rsidRDefault="00946694" w:rsidP="00E37132">
      <w:pPr>
        <w:numPr>
          <w:ilvl w:val="0"/>
          <w:numId w:val="1"/>
        </w:numPr>
        <w:ind w:left="426" w:hanging="426"/>
        <w:jc w:val="both"/>
        <w:rPr>
          <w:rFonts w:ascii="Calibri" w:hAnsi="Calibri" w:cs="Tahoma"/>
        </w:rPr>
      </w:pPr>
      <w:r w:rsidRPr="00BD5525">
        <w:rPr>
          <w:rFonts w:ascii="Calibri" w:hAnsi="Calibri" w:cs="Tahoma"/>
        </w:rPr>
        <w:t>Wymagania dotyczące zabezpiecz</w:t>
      </w:r>
      <w:r w:rsidR="00C04434" w:rsidRPr="00BD5525">
        <w:rPr>
          <w:rFonts w:ascii="Calibri" w:hAnsi="Calibri" w:cs="Tahoma"/>
        </w:rPr>
        <w:t>enia należytego wykonania umowy.</w:t>
      </w:r>
    </w:p>
    <w:p w14:paraId="02FEE4CA" w14:textId="77777777" w:rsidR="00E82ED5" w:rsidRPr="00BD5525" w:rsidRDefault="00946694" w:rsidP="00E37132">
      <w:pPr>
        <w:numPr>
          <w:ilvl w:val="0"/>
          <w:numId w:val="1"/>
        </w:numPr>
        <w:ind w:left="426" w:hanging="426"/>
        <w:jc w:val="both"/>
        <w:rPr>
          <w:rFonts w:ascii="Calibri" w:hAnsi="Calibri" w:cs="Tahoma"/>
        </w:rPr>
      </w:pPr>
      <w:r w:rsidRPr="00BD5525">
        <w:rPr>
          <w:rFonts w:ascii="Calibri" w:hAnsi="Calibri" w:cs="Tahoma"/>
        </w:rPr>
        <w:t>Istotne dla stron postanowienia, które zostaną wprowadzone do treści zawieranej umowy, w sprawie zam</w:t>
      </w:r>
      <w:r w:rsidR="0020301B" w:rsidRPr="00BD5525">
        <w:rPr>
          <w:rFonts w:ascii="Calibri" w:hAnsi="Calibri" w:cs="Tahoma"/>
        </w:rPr>
        <w:t>ówienia publicznego.</w:t>
      </w:r>
    </w:p>
    <w:p w14:paraId="079BD5A1" w14:textId="77777777" w:rsidR="00E82ED5" w:rsidRPr="00BD5525" w:rsidRDefault="00946694" w:rsidP="00E37132">
      <w:pPr>
        <w:numPr>
          <w:ilvl w:val="0"/>
          <w:numId w:val="1"/>
        </w:numPr>
        <w:ind w:left="426" w:hanging="426"/>
        <w:jc w:val="both"/>
        <w:rPr>
          <w:rFonts w:ascii="Calibri" w:hAnsi="Calibri" w:cs="Tahoma"/>
        </w:rPr>
      </w:pPr>
      <w:r w:rsidRPr="00BD5525">
        <w:rPr>
          <w:rFonts w:ascii="Calibri" w:hAnsi="Calibri" w:cs="Tahoma"/>
          <w:kern w:val="26"/>
        </w:rPr>
        <w:t xml:space="preserve">Pouczenie o środkach ochrony prawnej przysługujących </w:t>
      </w:r>
      <w:r w:rsidR="00860966" w:rsidRPr="00BD5525">
        <w:rPr>
          <w:rFonts w:ascii="Calibri" w:hAnsi="Calibri" w:cs="Tahoma"/>
          <w:kern w:val="26"/>
        </w:rPr>
        <w:t>Wykonaw</w:t>
      </w:r>
      <w:r w:rsidRPr="00BD5525">
        <w:rPr>
          <w:rFonts w:ascii="Calibri" w:hAnsi="Calibri" w:cs="Tahoma"/>
          <w:kern w:val="26"/>
        </w:rPr>
        <w:t>cy w toku postępowania o udzielenie zamówienia.</w:t>
      </w:r>
    </w:p>
    <w:p w14:paraId="005F3678" w14:textId="77777777" w:rsidR="00E85D5D" w:rsidRPr="00BD5525" w:rsidRDefault="00E85D5D" w:rsidP="00E37132">
      <w:pPr>
        <w:pStyle w:val="Normalny15pt"/>
        <w:spacing w:line="240" w:lineRule="auto"/>
        <w:ind w:left="426" w:hanging="426"/>
        <w:rPr>
          <w:rFonts w:ascii="Calibri" w:hAnsi="Calibri" w:cs="Tahoma"/>
        </w:rPr>
      </w:pPr>
      <w:r w:rsidRPr="00BD5525">
        <w:rPr>
          <w:rFonts w:ascii="Calibri" w:hAnsi="Calibri" w:cs="Tahoma"/>
          <w:sz w:val="20"/>
          <w:szCs w:val="20"/>
        </w:rPr>
        <w:t>Informacja o przetwarzaniu danych osobowych przez zamawiającego</w:t>
      </w:r>
      <w:r w:rsidR="00EC34F5" w:rsidRPr="00BD5525">
        <w:rPr>
          <w:rFonts w:ascii="Calibri" w:hAnsi="Calibri" w:cs="Tahoma"/>
          <w:sz w:val="20"/>
          <w:szCs w:val="20"/>
        </w:rPr>
        <w:t>.</w:t>
      </w:r>
    </w:p>
    <w:p w14:paraId="5FB94DCF" w14:textId="77777777" w:rsidR="003E7BD0" w:rsidRPr="00BD5525" w:rsidRDefault="003E7BD0" w:rsidP="00E37132">
      <w:pPr>
        <w:pStyle w:val="Normalny15pt"/>
        <w:spacing w:line="240" w:lineRule="auto"/>
        <w:ind w:left="426" w:hanging="426"/>
        <w:rPr>
          <w:rFonts w:ascii="Calibri" w:hAnsi="Calibri" w:cs="Tahoma"/>
          <w:sz w:val="20"/>
          <w:szCs w:val="20"/>
        </w:rPr>
      </w:pPr>
      <w:r w:rsidRPr="00BD5525">
        <w:rPr>
          <w:rFonts w:ascii="Calibri" w:hAnsi="Calibri" w:cs="Tahoma"/>
          <w:kern w:val="26"/>
          <w:sz w:val="20"/>
          <w:szCs w:val="20"/>
        </w:rPr>
        <w:t>Wykaz załączników.</w:t>
      </w:r>
    </w:p>
    <w:p w14:paraId="62EADFEF" w14:textId="77777777" w:rsidR="00D7777A" w:rsidRPr="00BD5525" w:rsidRDefault="00D7777A" w:rsidP="00D7777A">
      <w:pPr>
        <w:pStyle w:val="Normalny15pt"/>
        <w:numPr>
          <w:ilvl w:val="0"/>
          <w:numId w:val="0"/>
        </w:numPr>
        <w:spacing w:line="240" w:lineRule="auto"/>
        <w:ind w:left="782"/>
        <w:rPr>
          <w:rFonts w:ascii="Calibri" w:hAnsi="Calibri" w:cs="Tahoma"/>
          <w:sz w:val="20"/>
          <w:szCs w:val="20"/>
        </w:rPr>
      </w:pPr>
    </w:p>
    <w:p w14:paraId="679DBE12" w14:textId="77777777" w:rsidR="00145BAF" w:rsidRPr="00BD5525" w:rsidRDefault="00145BAF" w:rsidP="00E37132">
      <w:pPr>
        <w:pStyle w:val="Nagwek1"/>
        <w:pBdr>
          <w:top w:val="single" w:sz="4" w:space="1" w:color="auto"/>
          <w:bottom w:val="single" w:sz="4" w:space="1" w:color="auto"/>
        </w:pBdr>
        <w:shd w:val="clear" w:color="auto" w:fill="F3F3F3"/>
        <w:spacing w:before="0"/>
        <w:ind w:left="426" w:hanging="426"/>
        <w:jc w:val="both"/>
        <w:rPr>
          <w:rFonts w:ascii="Calibri" w:hAnsi="Calibri" w:cs="Tahoma"/>
          <w:bCs/>
          <w:sz w:val="20"/>
          <w:u w:val="none"/>
        </w:rPr>
      </w:pPr>
      <w:r w:rsidRPr="00BD5525">
        <w:rPr>
          <w:rFonts w:ascii="Calibri" w:hAnsi="Calibri" w:cs="Tahoma"/>
          <w:bCs/>
          <w:sz w:val="20"/>
          <w:u w:val="none"/>
        </w:rPr>
        <w:t xml:space="preserve">1. </w:t>
      </w:r>
      <w:r w:rsidR="00E37132" w:rsidRPr="00BD5525">
        <w:rPr>
          <w:rFonts w:ascii="Calibri" w:hAnsi="Calibri" w:cs="Tahoma"/>
          <w:bCs/>
          <w:sz w:val="20"/>
          <w:u w:val="none"/>
        </w:rPr>
        <w:tab/>
      </w:r>
      <w:r w:rsidRPr="00BD5525">
        <w:rPr>
          <w:rFonts w:ascii="Calibri" w:hAnsi="Calibri" w:cs="Tahoma"/>
          <w:bCs/>
          <w:sz w:val="20"/>
          <w:u w:val="none"/>
        </w:rPr>
        <w:t>NAZWA ORAZ ADRES ZAMAWIAJĄCEGO</w:t>
      </w:r>
    </w:p>
    <w:p w14:paraId="2991A81C" w14:textId="77777777" w:rsidR="001A2329" w:rsidRDefault="001A2329" w:rsidP="001A2329">
      <w:pPr>
        <w:ind w:left="360"/>
        <w:rPr>
          <w:rFonts w:ascii="Calibri" w:hAnsi="Calibri" w:cstheme="minorHAnsi"/>
          <w:b/>
        </w:rPr>
      </w:pPr>
    </w:p>
    <w:p w14:paraId="53EAFF68" w14:textId="77777777" w:rsidR="001A2329" w:rsidRPr="007A5BCC" w:rsidRDefault="001A2329" w:rsidP="001A2329">
      <w:pPr>
        <w:ind w:left="360"/>
        <w:rPr>
          <w:rFonts w:ascii="Calibri" w:hAnsi="Calibri" w:cstheme="minorHAnsi"/>
          <w:b/>
        </w:rPr>
      </w:pPr>
      <w:r w:rsidRPr="007A5BCC">
        <w:rPr>
          <w:rFonts w:ascii="Calibri" w:hAnsi="Calibri" w:cstheme="minorHAnsi"/>
          <w:b/>
        </w:rPr>
        <w:t>GMINA CZASTARY</w:t>
      </w:r>
    </w:p>
    <w:p w14:paraId="79550C53" w14:textId="77777777" w:rsidR="001A2329" w:rsidRPr="007A5BCC" w:rsidRDefault="001A2329" w:rsidP="001A2329">
      <w:pPr>
        <w:ind w:left="360"/>
        <w:rPr>
          <w:rFonts w:ascii="Calibri" w:hAnsi="Calibri" w:cstheme="minorHAnsi"/>
          <w:b/>
        </w:rPr>
      </w:pPr>
      <w:r w:rsidRPr="007A5BCC">
        <w:rPr>
          <w:rFonts w:ascii="Calibri" w:hAnsi="Calibri" w:cstheme="minorHAnsi"/>
          <w:b/>
        </w:rPr>
        <w:t>Kierownik Zamawiającego: Dariusz Rejman – Wójt Gminy</w:t>
      </w:r>
    </w:p>
    <w:p w14:paraId="4EC6BA4C" w14:textId="77777777" w:rsidR="001A2329" w:rsidRPr="007A5BCC" w:rsidRDefault="001A2329" w:rsidP="001A2329">
      <w:pPr>
        <w:ind w:left="360"/>
        <w:rPr>
          <w:rFonts w:ascii="Calibri" w:hAnsi="Calibri" w:cstheme="minorHAnsi"/>
          <w:b/>
          <w:bCs/>
        </w:rPr>
      </w:pPr>
      <w:r w:rsidRPr="007A5BCC">
        <w:rPr>
          <w:rFonts w:ascii="Calibri" w:hAnsi="Calibri" w:cstheme="minorHAnsi"/>
          <w:b/>
          <w:bCs/>
        </w:rPr>
        <w:t>98-410 CZASTARY  ul. WOLNOŚCI 29</w:t>
      </w:r>
      <w:r w:rsidRPr="007A5BCC">
        <w:rPr>
          <w:rFonts w:ascii="Calibri" w:hAnsi="Calibri" w:cstheme="minorHAnsi"/>
          <w:b/>
          <w:bCs/>
        </w:rPr>
        <w:tab/>
        <w:t xml:space="preserve">   </w:t>
      </w:r>
    </w:p>
    <w:p w14:paraId="38E5D00C" w14:textId="77777777" w:rsidR="001A2329" w:rsidRPr="007A5BCC" w:rsidRDefault="001A2329" w:rsidP="001A2329">
      <w:pPr>
        <w:ind w:left="360"/>
        <w:rPr>
          <w:rFonts w:ascii="Calibri" w:hAnsi="Calibri" w:cs="Calibri"/>
          <w:bCs/>
          <w:lang w:val="de-DE"/>
        </w:rPr>
      </w:pPr>
      <w:r w:rsidRPr="007A5BCC">
        <w:rPr>
          <w:rFonts w:ascii="Calibri" w:hAnsi="Calibri" w:cs="Calibri"/>
          <w:bCs/>
          <w:lang w:val="de-DE"/>
        </w:rPr>
        <w:t>NIP: 9970133634     REGON:</w:t>
      </w:r>
      <w:r>
        <w:rPr>
          <w:rFonts w:ascii="Calibri" w:hAnsi="Calibri" w:cs="Calibri"/>
          <w:bCs/>
          <w:lang w:val="de-DE"/>
        </w:rPr>
        <w:t xml:space="preserve"> </w:t>
      </w:r>
      <w:r w:rsidRPr="007A5BCC">
        <w:rPr>
          <w:rFonts w:ascii="Calibri" w:hAnsi="Calibri" w:cs="Calibri"/>
          <w:bCs/>
          <w:lang w:val="de-DE"/>
        </w:rPr>
        <w:t>250854850</w:t>
      </w:r>
    </w:p>
    <w:p w14:paraId="636B3F6A" w14:textId="77777777" w:rsidR="001A2329" w:rsidRPr="007A5BCC" w:rsidRDefault="001A2329" w:rsidP="001A2329">
      <w:pPr>
        <w:ind w:left="360"/>
        <w:rPr>
          <w:rFonts w:ascii="Calibri" w:hAnsi="Calibri"/>
          <w:lang w:val="en-US"/>
        </w:rPr>
      </w:pPr>
      <w:r w:rsidRPr="007A5BCC">
        <w:rPr>
          <w:rFonts w:ascii="Calibri" w:hAnsi="Calibri" w:cs="Calibri"/>
          <w:lang w:val="de-DE"/>
        </w:rPr>
        <w:t xml:space="preserve">e-mail:  </w:t>
      </w:r>
      <w:hyperlink r:id="rId11" w:history="1">
        <w:r w:rsidRPr="007A5BCC">
          <w:rPr>
            <w:rStyle w:val="Hipercze"/>
            <w:rFonts w:ascii="Calibri" w:hAnsi="Calibri" w:cs="Calibri"/>
            <w:lang w:val="de-DE"/>
          </w:rPr>
          <w:t>ug@czastary.pl</w:t>
        </w:r>
      </w:hyperlink>
    </w:p>
    <w:p w14:paraId="246CA44B" w14:textId="248D7690" w:rsidR="001A2329" w:rsidRDefault="001A2329" w:rsidP="001A2329">
      <w:pPr>
        <w:autoSpaceDE w:val="0"/>
        <w:autoSpaceDN w:val="0"/>
        <w:adjustRightInd w:val="0"/>
        <w:ind w:left="360"/>
        <w:rPr>
          <w:rFonts w:ascii="Calibri" w:hAnsi="Calibri" w:cstheme="minorHAnsi"/>
          <w:bCs/>
          <w:lang w:val="en-US"/>
        </w:rPr>
      </w:pPr>
      <w:r w:rsidRPr="0054277E">
        <w:rPr>
          <w:rFonts w:ascii="Calibri" w:hAnsi="Calibri" w:cstheme="minorHAnsi"/>
          <w:bCs/>
          <w:lang w:val="en-US"/>
        </w:rPr>
        <w:t>fax (62) 784-31-91</w:t>
      </w:r>
    </w:p>
    <w:p w14:paraId="76E7A277" w14:textId="77777777" w:rsidR="005D0575" w:rsidRPr="00AB6BC6" w:rsidRDefault="005D0575" w:rsidP="001A2329">
      <w:pPr>
        <w:autoSpaceDE w:val="0"/>
        <w:autoSpaceDN w:val="0"/>
        <w:adjustRightInd w:val="0"/>
        <w:ind w:left="360"/>
        <w:rPr>
          <w:rFonts w:ascii="Calibri" w:hAnsi="Calibri" w:cstheme="minorHAnsi"/>
          <w:bCs/>
        </w:rPr>
      </w:pPr>
      <w:r w:rsidRPr="00AB6BC6">
        <w:rPr>
          <w:rFonts w:ascii="Calibri" w:hAnsi="Calibri" w:cstheme="minorHAnsi"/>
          <w:bCs/>
        </w:rPr>
        <w:t xml:space="preserve">godziny urzędowania: </w:t>
      </w:r>
      <w:r>
        <w:rPr>
          <w:rFonts w:ascii="Calibri" w:hAnsi="Calibri" w:cs="Calibri"/>
        </w:rPr>
        <w:t>poniedziałek-piątek 7.00-15.00</w:t>
      </w:r>
    </w:p>
    <w:p w14:paraId="2F50AB8A" w14:textId="77777777" w:rsidR="00E37132" w:rsidRPr="00AB6BC6" w:rsidRDefault="00E37132" w:rsidP="00E37132">
      <w:pPr>
        <w:ind w:left="284"/>
        <w:rPr>
          <w:rFonts w:ascii="Calibri" w:hAnsi="Calibri" w:cs="Tahoma"/>
        </w:rPr>
      </w:pPr>
    </w:p>
    <w:p w14:paraId="44D18DCC" w14:textId="77777777" w:rsidR="00145BAF" w:rsidRPr="00BD5525" w:rsidRDefault="00145BAF" w:rsidP="00E37132">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 xml:space="preserve">2. </w:t>
      </w:r>
      <w:r w:rsidR="00E37132" w:rsidRPr="00BD5525">
        <w:rPr>
          <w:rFonts w:ascii="Calibri" w:hAnsi="Calibri" w:cs="Tahoma"/>
          <w:sz w:val="20"/>
          <w:u w:val="none"/>
        </w:rPr>
        <w:tab/>
      </w:r>
      <w:r w:rsidRPr="00BD5525">
        <w:rPr>
          <w:rFonts w:ascii="Calibri" w:hAnsi="Calibri" w:cs="Tahoma"/>
          <w:sz w:val="20"/>
          <w:u w:val="none"/>
        </w:rPr>
        <w:t>TRYB UDZIELENIA ZAMÓWIENIA</w:t>
      </w:r>
    </w:p>
    <w:p w14:paraId="36399B95" w14:textId="77777777" w:rsidR="00A549FD" w:rsidRPr="00BD5525" w:rsidRDefault="00A549FD" w:rsidP="00D7777A">
      <w:pPr>
        <w:pStyle w:val="tekst"/>
        <w:spacing w:after="0"/>
        <w:jc w:val="both"/>
        <w:rPr>
          <w:rFonts w:ascii="Calibri" w:hAnsi="Calibri" w:cs="Tahoma"/>
          <w:sz w:val="20"/>
          <w:szCs w:val="20"/>
        </w:rPr>
      </w:pPr>
    </w:p>
    <w:p w14:paraId="5B12801D" w14:textId="77777777" w:rsidR="001A2329" w:rsidRDefault="0040289A" w:rsidP="00D7777A">
      <w:pPr>
        <w:pStyle w:val="tekst"/>
        <w:spacing w:after="0"/>
        <w:jc w:val="both"/>
        <w:rPr>
          <w:rFonts w:ascii="Calibri" w:hAnsi="Calibri" w:cs="Tahoma"/>
          <w:sz w:val="20"/>
          <w:szCs w:val="20"/>
        </w:rPr>
      </w:pPr>
      <w:r w:rsidRPr="00BD5525">
        <w:rPr>
          <w:rFonts w:ascii="Calibri" w:hAnsi="Calibri" w:cs="Tahoma"/>
          <w:sz w:val="20"/>
          <w:szCs w:val="20"/>
        </w:rPr>
        <w:t xml:space="preserve">Postępowanie o udzielenie zamówienia publicznego prowadzone jest w </w:t>
      </w:r>
      <w:r w:rsidRPr="001A2329">
        <w:rPr>
          <w:rFonts w:ascii="Calibri" w:hAnsi="Calibri" w:cs="Tahoma"/>
          <w:b/>
          <w:sz w:val="20"/>
          <w:szCs w:val="20"/>
        </w:rPr>
        <w:t>tr</w:t>
      </w:r>
      <w:r w:rsidR="002F26E1" w:rsidRPr="001A2329">
        <w:rPr>
          <w:rFonts w:ascii="Calibri" w:hAnsi="Calibri" w:cs="Tahoma"/>
          <w:b/>
          <w:sz w:val="20"/>
          <w:szCs w:val="20"/>
        </w:rPr>
        <w:t>ybie przetargu nieograniczonego</w:t>
      </w:r>
      <w:r w:rsidRPr="00BD5525">
        <w:rPr>
          <w:rFonts w:ascii="Calibri" w:hAnsi="Calibri" w:cs="Tahoma"/>
          <w:sz w:val="20"/>
          <w:szCs w:val="20"/>
        </w:rPr>
        <w:t xml:space="preserve">. </w:t>
      </w:r>
    </w:p>
    <w:p w14:paraId="6FC9C255" w14:textId="77777777" w:rsidR="0040289A" w:rsidRPr="00BD5525" w:rsidRDefault="001A2329" w:rsidP="00D7777A">
      <w:pPr>
        <w:pStyle w:val="tekst"/>
        <w:spacing w:after="0"/>
        <w:jc w:val="both"/>
        <w:rPr>
          <w:rFonts w:ascii="Calibri" w:hAnsi="Calibri" w:cs="Tahoma"/>
          <w:sz w:val="20"/>
          <w:szCs w:val="20"/>
        </w:rPr>
      </w:pPr>
      <w:r w:rsidRPr="001A2329">
        <w:rPr>
          <w:rFonts w:ascii="Calibri" w:hAnsi="Calibri" w:cs="Tahoma"/>
          <w:sz w:val="20"/>
          <w:szCs w:val="20"/>
        </w:rPr>
        <w:t>Wartość szacunkowa zamówienia jest mniejsza od wyrażonej w złotych równowartości kwoty określonej dla dostaw</w:t>
      </w:r>
      <w:r>
        <w:rPr>
          <w:rFonts w:ascii="Calibri" w:hAnsi="Calibri" w:cs="Tahoma"/>
          <w:sz w:val="20"/>
          <w:szCs w:val="20"/>
        </w:rPr>
        <w:t xml:space="preserve"> lub usług</w:t>
      </w:r>
      <w:r w:rsidRPr="001A2329">
        <w:rPr>
          <w:rFonts w:ascii="Calibri" w:hAnsi="Calibri" w:cs="Tahoma"/>
          <w:sz w:val="20"/>
          <w:szCs w:val="20"/>
        </w:rPr>
        <w:t xml:space="preserve"> w</w:t>
      </w:r>
      <w:r>
        <w:rPr>
          <w:rFonts w:ascii="Calibri" w:hAnsi="Calibri" w:cs="Tahoma"/>
          <w:sz w:val="20"/>
          <w:szCs w:val="20"/>
        </w:rPr>
        <w:t> </w:t>
      </w:r>
      <w:r w:rsidRPr="001A2329">
        <w:rPr>
          <w:rFonts w:ascii="Calibri" w:hAnsi="Calibri" w:cs="Tahoma"/>
          <w:sz w:val="20"/>
          <w:szCs w:val="20"/>
        </w:rPr>
        <w:t>przepisach wydanych na podstawie art. 11 ust. 8 ustawy P.z.p.</w:t>
      </w:r>
    </w:p>
    <w:p w14:paraId="2A312301" w14:textId="77777777" w:rsidR="00D7777A" w:rsidRPr="00BD5525" w:rsidRDefault="00D7777A" w:rsidP="00D7777A">
      <w:pPr>
        <w:rPr>
          <w:rFonts w:ascii="Calibri" w:hAnsi="Calibri"/>
        </w:rPr>
      </w:pPr>
    </w:p>
    <w:p w14:paraId="3A189509" w14:textId="77777777" w:rsidR="00EE3A05" w:rsidRPr="00BD5525" w:rsidRDefault="00EE3A05" w:rsidP="00E37132">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 xml:space="preserve">3. </w:t>
      </w:r>
      <w:r w:rsidR="00E37132" w:rsidRPr="00BD5525">
        <w:rPr>
          <w:rFonts w:ascii="Calibri" w:hAnsi="Calibri" w:cs="Tahoma"/>
          <w:sz w:val="20"/>
          <w:u w:val="none"/>
        </w:rPr>
        <w:tab/>
      </w:r>
      <w:r w:rsidRPr="00BD5525">
        <w:rPr>
          <w:rFonts w:ascii="Calibri" w:hAnsi="Calibri" w:cs="Tahoma"/>
          <w:sz w:val="20"/>
          <w:u w:val="none"/>
        </w:rPr>
        <w:t>OPIS PRZEDMIOTU ZAMÓWIENIA</w:t>
      </w:r>
    </w:p>
    <w:p w14:paraId="5C1A5289" w14:textId="77777777" w:rsidR="00B56CD1" w:rsidRPr="00BD5525" w:rsidRDefault="00B56CD1" w:rsidP="00D7777A">
      <w:pPr>
        <w:pStyle w:val="Tekstpodstawowywcity2"/>
        <w:tabs>
          <w:tab w:val="left" w:pos="1134"/>
        </w:tabs>
        <w:spacing w:line="240" w:lineRule="auto"/>
        <w:ind w:firstLine="0"/>
        <w:rPr>
          <w:rFonts w:ascii="Calibri" w:hAnsi="Calibri" w:cs="Tahoma"/>
          <w:sz w:val="20"/>
        </w:rPr>
      </w:pPr>
    </w:p>
    <w:p w14:paraId="78DD2A8E" w14:textId="77777777" w:rsidR="00EE3A05" w:rsidRPr="00BD5525" w:rsidRDefault="001C59DE" w:rsidP="00D7777A">
      <w:pPr>
        <w:tabs>
          <w:tab w:val="left" w:pos="0"/>
        </w:tabs>
        <w:jc w:val="both"/>
        <w:rPr>
          <w:rFonts w:ascii="Calibri" w:hAnsi="Calibri" w:cs="Tahoma"/>
          <w:b/>
        </w:rPr>
      </w:pPr>
      <w:r w:rsidRPr="001C59DE">
        <w:rPr>
          <w:rFonts w:ascii="Calibri" w:hAnsi="Calibri" w:cs="Tahoma"/>
        </w:rPr>
        <w:t xml:space="preserve">Przedmiotem zamówienia jest </w:t>
      </w:r>
      <w:r w:rsidR="00EE0CE0" w:rsidRPr="00BD5525">
        <w:rPr>
          <w:rFonts w:ascii="Calibri" w:hAnsi="Calibri" w:cs="Tahoma"/>
          <w:b/>
        </w:rPr>
        <w:t>Ubezpieczenie mienia i odpowiedzialności Zamawiającego</w:t>
      </w:r>
      <w:r w:rsidR="00EE0CE0">
        <w:rPr>
          <w:rFonts w:ascii="Calibri" w:hAnsi="Calibri" w:cs="Tahoma"/>
          <w:b/>
        </w:rPr>
        <w:t>.</w:t>
      </w:r>
      <w:r w:rsidR="00EE0CE0" w:rsidRPr="00BD5525">
        <w:rPr>
          <w:rFonts w:ascii="Calibri" w:hAnsi="Calibri" w:cs="Tahoma"/>
        </w:rPr>
        <w:t xml:space="preserve"> </w:t>
      </w:r>
      <w:r w:rsidR="00EE3A05" w:rsidRPr="00BD5525">
        <w:rPr>
          <w:rFonts w:ascii="Calibri" w:hAnsi="Calibri" w:cs="Tahoma"/>
        </w:rPr>
        <w:t>Szczegółowy opis przedmiotu zamówienia zawarty jest w</w:t>
      </w:r>
      <w:r w:rsidR="00EE3A05" w:rsidRPr="00BD5525">
        <w:rPr>
          <w:rFonts w:ascii="Calibri" w:hAnsi="Calibri" w:cs="Tahoma"/>
          <w:b/>
        </w:rPr>
        <w:t xml:space="preserve"> Załączniku Nr </w:t>
      </w:r>
      <w:r w:rsidR="00FD5315" w:rsidRPr="00BD5525">
        <w:rPr>
          <w:rFonts w:ascii="Calibri" w:hAnsi="Calibri" w:cs="Tahoma"/>
          <w:b/>
        </w:rPr>
        <w:t>6</w:t>
      </w:r>
      <w:r w:rsidR="00EE3A05" w:rsidRPr="00BD5525">
        <w:rPr>
          <w:rFonts w:ascii="Calibri" w:hAnsi="Calibri" w:cs="Tahoma"/>
          <w:b/>
        </w:rPr>
        <w:t xml:space="preserve"> – Program Ubezpieczenia</w:t>
      </w:r>
      <w:r w:rsidR="00DC53DF">
        <w:rPr>
          <w:rFonts w:ascii="Calibri" w:hAnsi="Calibri" w:cs="Tahoma"/>
          <w:b/>
        </w:rPr>
        <w:t>.</w:t>
      </w:r>
    </w:p>
    <w:p w14:paraId="57B69327" w14:textId="77777777" w:rsidR="00EE3A05" w:rsidRPr="00BD5525" w:rsidRDefault="00EE3A05" w:rsidP="00D7777A">
      <w:pPr>
        <w:tabs>
          <w:tab w:val="left" w:pos="284"/>
        </w:tabs>
        <w:ind w:left="284" w:hanging="567"/>
        <w:jc w:val="both"/>
        <w:rPr>
          <w:rFonts w:ascii="Calibri" w:hAnsi="Calibri" w:cs="Tahoma"/>
        </w:rPr>
      </w:pPr>
    </w:p>
    <w:p w14:paraId="12382BE4" w14:textId="77777777" w:rsidR="00EE3A05" w:rsidRPr="00BD5525" w:rsidRDefault="00EE3A05" w:rsidP="00D7777A">
      <w:pPr>
        <w:tabs>
          <w:tab w:val="left" w:pos="0"/>
        </w:tabs>
        <w:jc w:val="both"/>
        <w:rPr>
          <w:rFonts w:ascii="Calibri" w:hAnsi="Calibri" w:cs="Tahoma"/>
        </w:rPr>
      </w:pPr>
      <w:r w:rsidRPr="00BD5525">
        <w:rPr>
          <w:rFonts w:ascii="Calibri" w:hAnsi="Calibri" w:cs="Tahoma"/>
        </w:rPr>
        <w:t xml:space="preserve">Zamawiający </w:t>
      </w:r>
      <w:r w:rsidRPr="001A2329">
        <w:rPr>
          <w:rFonts w:ascii="Calibri" w:hAnsi="Calibri" w:cs="Tahoma"/>
          <w:u w:val="single"/>
        </w:rPr>
        <w:t>nie dopuszcza</w:t>
      </w:r>
      <w:r w:rsidRPr="00BD5525">
        <w:rPr>
          <w:rFonts w:ascii="Calibri" w:hAnsi="Calibri" w:cs="Tahoma"/>
        </w:rPr>
        <w:t xml:space="preserve"> składania ofert wariantowych.</w:t>
      </w:r>
    </w:p>
    <w:p w14:paraId="0FF892D0" w14:textId="77777777" w:rsidR="009110A5" w:rsidRPr="00BD5525" w:rsidRDefault="009110A5" w:rsidP="00D7777A">
      <w:pPr>
        <w:tabs>
          <w:tab w:val="left" w:pos="0"/>
        </w:tabs>
        <w:jc w:val="both"/>
        <w:rPr>
          <w:rFonts w:ascii="Calibri" w:hAnsi="Calibri" w:cs="Tahoma"/>
          <w:b/>
        </w:rPr>
      </w:pPr>
    </w:p>
    <w:p w14:paraId="4E24E5E4" w14:textId="77777777" w:rsidR="00EE3A05" w:rsidRPr="00BD5525" w:rsidRDefault="00EE3A05" w:rsidP="00D7777A">
      <w:pPr>
        <w:tabs>
          <w:tab w:val="left" w:pos="0"/>
        </w:tabs>
        <w:jc w:val="both"/>
        <w:rPr>
          <w:rFonts w:ascii="Calibri" w:hAnsi="Calibri" w:cs="Tahoma"/>
          <w:b/>
        </w:rPr>
      </w:pPr>
      <w:r w:rsidRPr="00BD5525">
        <w:rPr>
          <w:rFonts w:ascii="Calibri" w:hAnsi="Calibri" w:cs="Tahoma"/>
          <w:b/>
        </w:rPr>
        <w:lastRenderedPageBreak/>
        <w:t>Wymagania określone przez Zamawiającego dotyczące przedmiotu zamówienia:</w:t>
      </w:r>
    </w:p>
    <w:p w14:paraId="78943BBC" w14:textId="77777777" w:rsidR="00E37132" w:rsidRPr="00BD5525" w:rsidRDefault="00E37132" w:rsidP="00D7777A">
      <w:pPr>
        <w:tabs>
          <w:tab w:val="left" w:pos="0"/>
        </w:tabs>
        <w:jc w:val="both"/>
        <w:rPr>
          <w:rFonts w:ascii="Calibri" w:hAnsi="Calibri" w:cs="Tahoma"/>
          <w:b/>
        </w:rPr>
      </w:pPr>
    </w:p>
    <w:p w14:paraId="69C48851" w14:textId="677D3BA9" w:rsidR="00322779" w:rsidRPr="00BD5525" w:rsidRDefault="00565D47" w:rsidP="00A22F0C">
      <w:pPr>
        <w:pStyle w:val="Akapitzlist"/>
        <w:numPr>
          <w:ilvl w:val="0"/>
          <w:numId w:val="43"/>
        </w:numPr>
        <w:tabs>
          <w:tab w:val="left" w:pos="0"/>
        </w:tabs>
        <w:ind w:left="567" w:hanging="567"/>
        <w:jc w:val="both"/>
        <w:rPr>
          <w:rFonts w:ascii="Calibri" w:hAnsi="Calibri" w:cs="Tahoma"/>
          <w:sz w:val="20"/>
          <w:szCs w:val="20"/>
        </w:rPr>
      </w:pPr>
      <w:r w:rsidRPr="00BD5525">
        <w:rPr>
          <w:rFonts w:ascii="Calibri" w:hAnsi="Calibri" w:cs="Tahoma"/>
          <w:sz w:val="20"/>
          <w:szCs w:val="20"/>
        </w:rPr>
        <w:t xml:space="preserve">Zamawiający wymaga, aby Zamawiający (Ubezpieczający/Ubezpieczony) nie był zobowiązany do pokrywania strat Wykonawcy działającego w formie towarzystwa ubezpieczeń wzajemnych przez wnoszenie dodatkowej składki, zgodnie z art. 111 ust. 2 Ustawy z dnia 11 września 2015 r. </w:t>
      </w:r>
      <w:r w:rsidRPr="00DC53DF">
        <w:rPr>
          <w:rFonts w:ascii="Calibri" w:hAnsi="Calibri" w:cs="Tahoma"/>
          <w:i/>
          <w:sz w:val="20"/>
          <w:szCs w:val="20"/>
        </w:rPr>
        <w:t xml:space="preserve">o działalności ubezpieczeniowej </w:t>
      </w:r>
      <w:r w:rsidR="00E37132" w:rsidRPr="00DC53DF">
        <w:rPr>
          <w:rFonts w:ascii="Calibri" w:hAnsi="Calibri" w:cs="Tahoma"/>
          <w:i/>
          <w:sz w:val="20"/>
          <w:szCs w:val="20"/>
        </w:rPr>
        <w:br/>
      </w:r>
      <w:r w:rsidRPr="00DC53DF">
        <w:rPr>
          <w:rFonts w:ascii="Calibri" w:hAnsi="Calibri" w:cs="Tahoma"/>
          <w:i/>
          <w:sz w:val="20"/>
          <w:szCs w:val="20"/>
        </w:rPr>
        <w:t>i reasekuracyjnej</w:t>
      </w:r>
      <w:r w:rsidRPr="00BD5525">
        <w:rPr>
          <w:rFonts w:ascii="Calibri" w:hAnsi="Calibri" w:cs="Tahoma"/>
          <w:sz w:val="20"/>
          <w:szCs w:val="20"/>
        </w:rPr>
        <w:t xml:space="preserve"> (</w:t>
      </w:r>
      <w:r w:rsidR="00B53DC9" w:rsidRPr="00B53DC9">
        <w:rPr>
          <w:rFonts w:ascii="Calibri" w:hAnsi="Calibri" w:cs="Tahoma"/>
          <w:sz w:val="20"/>
          <w:szCs w:val="20"/>
        </w:rPr>
        <w:t>Dz. U. z 2020 r. poz. 895</w:t>
      </w:r>
      <w:r w:rsidRPr="00BD5525">
        <w:rPr>
          <w:rFonts w:ascii="Calibri" w:hAnsi="Calibri" w:cs="Tahoma"/>
          <w:sz w:val="20"/>
          <w:szCs w:val="20"/>
        </w:rPr>
        <w:t>)</w:t>
      </w:r>
      <w:r w:rsidR="003F0049" w:rsidRPr="00BD5525">
        <w:rPr>
          <w:rFonts w:ascii="Calibri" w:hAnsi="Calibri" w:cs="Tahoma"/>
          <w:sz w:val="20"/>
          <w:szCs w:val="20"/>
        </w:rPr>
        <w:t>.</w:t>
      </w:r>
    </w:p>
    <w:p w14:paraId="33AE705B" w14:textId="77777777" w:rsidR="00E37132" w:rsidRPr="00BD5525" w:rsidRDefault="00E37132" w:rsidP="00E37132">
      <w:pPr>
        <w:pStyle w:val="Akapitzlist"/>
        <w:tabs>
          <w:tab w:val="left" w:pos="0"/>
        </w:tabs>
        <w:ind w:left="567"/>
        <w:jc w:val="both"/>
        <w:rPr>
          <w:rFonts w:ascii="Calibri" w:hAnsi="Calibri" w:cs="Tahoma"/>
          <w:sz w:val="20"/>
          <w:szCs w:val="20"/>
        </w:rPr>
      </w:pPr>
    </w:p>
    <w:p w14:paraId="4619203C" w14:textId="77777777" w:rsidR="00322779" w:rsidRPr="00BD5525" w:rsidRDefault="00EE3A05" w:rsidP="00A22F0C">
      <w:pPr>
        <w:pStyle w:val="Akapitzlist"/>
        <w:numPr>
          <w:ilvl w:val="0"/>
          <w:numId w:val="43"/>
        </w:numPr>
        <w:tabs>
          <w:tab w:val="left" w:pos="0"/>
        </w:tabs>
        <w:ind w:left="567" w:hanging="567"/>
        <w:jc w:val="both"/>
        <w:rPr>
          <w:rFonts w:ascii="Calibri" w:hAnsi="Calibri" w:cs="Tahoma"/>
          <w:sz w:val="20"/>
          <w:szCs w:val="20"/>
        </w:rPr>
      </w:pPr>
      <w:r w:rsidRPr="00BD5525">
        <w:rPr>
          <w:rFonts w:ascii="Calibri" w:hAnsi="Calibri" w:cs="Tahoma"/>
          <w:sz w:val="20"/>
          <w:szCs w:val="20"/>
        </w:rPr>
        <w:t xml:space="preserve">Wykonawca musi posiadać ogólne (szczególne) warunki </w:t>
      </w:r>
      <w:r w:rsidR="006515F0" w:rsidRPr="00BD5525">
        <w:rPr>
          <w:rFonts w:ascii="Calibri" w:hAnsi="Calibri" w:cs="Tahoma"/>
          <w:sz w:val="20"/>
          <w:szCs w:val="20"/>
        </w:rPr>
        <w:t>ubezpieczenia</w:t>
      </w:r>
      <w:r w:rsidR="00DF1786" w:rsidRPr="00BD5525">
        <w:rPr>
          <w:rFonts w:ascii="Calibri" w:hAnsi="Calibri" w:cs="Tahoma"/>
          <w:sz w:val="20"/>
          <w:szCs w:val="20"/>
        </w:rPr>
        <w:t xml:space="preserve">, zwane dalej OWU, </w:t>
      </w:r>
      <w:r w:rsidRPr="00BD5525">
        <w:rPr>
          <w:rFonts w:ascii="Calibri" w:hAnsi="Calibri" w:cs="Tahoma"/>
          <w:sz w:val="20"/>
          <w:szCs w:val="20"/>
        </w:rPr>
        <w:t>wszystkich ubezpieczeń okreś</w:t>
      </w:r>
      <w:r w:rsidR="00F716A9" w:rsidRPr="00BD5525">
        <w:rPr>
          <w:rFonts w:ascii="Calibri" w:hAnsi="Calibri" w:cs="Tahoma"/>
          <w:sz w:val="20"/>
          <w:szCs w:val="20"/>
        </w:rPr>
        <w:t>lonych w przedmiocie zamówienia.</w:t>
      </w:r>
    </w:p>
    <w:p w14:paraId="4CF67B15" w14:textId="77777777" w:rsidR="00E37132" w:rsidRPr="00BD5525" w:rsidRDefault="00E37132" w:rsidP="00E37132">
      <w:pPr>
        <w:tabs>
          <w:tab w:val="left" w:pos="0"/>
        </w:tabs>
        <w:jc w:val="both"/>
        <w:rPr>
          <w:rFonts w:ascii="Calibri" w:hAnsi="Calibri" w:cs="Tahoma"/>
        </w:rPr>
      </w:pPr>
    </w:p>
    <w:p w14:paraId="26DCB3F1" w14:textId="77777777" w:rsidR="005063E7" w:rsidRPr="00BD5525" w:rsidRDefault="005063E7" w:rsidP="00A22F0C">
      <w:pPr>
        <w:pStyle w:val="Akapitzlist"/>
        <w:numPr>
          <w:ilvl w:val="0"/>
          <w:numId w:val="43"/>
        </w:numPr>
        <w:tabs>
          <w:tab w:val="left" w:pos="0"/>
        </w:tabs>
        <w:ind w:left="567" w:hanging="567"/>
        <w:jc w:val="both"/>
        <w:rPr>
          <w:rFonts w:ascii="Calibri" w:hAnsi="Calibri" w:cs="Tahoma"/>
          <w:sz w:val="20"/>
          <w:szCs w:val="20"/>
        </w:rPr>
      </w:pPr>
      <w:r w:rsidRPr="00BD5525">
        <w:rPr>
          <w:rFonts w:ascii="Calibri" w:hAnsi="Calibri" w:cs="Tahoma"/>
          <w:sz w:val="20"/>
          <w:szCs w:val="20"/>
        </w:rPr>
        <w:t>Zamawiający wymaga wskazania przez Wykonawcę, którego oferta zostanie wybrana jako najwyżej oceniona, imienia i nazwiska wraz z danymi kontaktowymi:</w:t>
      </w:r>
    </w:p>
    <w:p w14:paraId="7BEFD9D2" w14:textId="77777777" w:rsidR="005063E7" w:rsidRPr="00BD5525" w:rsidRDefault="005063E7" w:rsidP="00E37132">
      <w:pPr>
        <w:pStyle w:val="Akapitzlist"/>
        <w:tabs>
          <w:tab w:val="left" w:pos="0"/>
        </w:tabs>
        <w:ind w:left="993" w:hanging="284"/>
        <w:jc w:val="both"/>
        <w:rPr>
          <w:rFonts w:ascii="Calibri" w:hAnsi="Calibri" w:cs="Tahoma"/>
          <w:sz w:val="20"/>
          <w:szCs w:val="20"/>
        </w:rPr>
      </w:pPr>
      <w:r w:rsidRPr="00BD5525">
        <w:rPr>
          <w:rFonts w:ascii="Calibri" w:hAnsi="Calibri" w:cs="Tahoma"/>
          <w:sz w:val="20"/>
          <w:szCs w:val="20"/>
        </w:rPr>
        <w:t xml:space="preserve">- </w:t>
      </w:r>
      <w:r w:rsidR="00E37132" w:rsidRPr="00BD5525">
        <w:rPr>
          <w:rFonts w:ascii="Calibri" w:hAnsi="Calibri" w:cs="Tahoma"/>
          <w:sz w:val="20"/>
          <w:szCs w:val="20"/>
        </w:rPr>
        <w:tab/>
      </w:r>
      <w:r w:rsidRPr="00BD5525">
        <w:rPr>
          <w:rFonts w:ascii="Calibri" w:hAnsi="Calibri" w:cs="Tahoma"/>
          <w:sz w:val="20"/>
          <w:szCs w:val="20"/>
        </w:rPr>
        <w:t>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B84531D" w14:textId="77777777" w:rsidR="005063E7" w:rsidRPr="00BD5525" w:rsidRDefault="005063E7" w:rsidP="00E37132">
      <w:pPr>
        <w:pStyle w:val="Akapitzlist"/>
        <w:tabs>
          <w:tab w:val="left" w:pos="0"/>
        </w:tabs>
        <w:ind w:left="993" w:hanging="284"/>
        <w:jc w:val="both"/>
        <w:rPr>
          <w:rFonts w:ascii="Calibri" w:hAnsi="Calibri" w:cs="Tahoma"/>
          <w:sz w:val="20"/>
          <w:szCs w:val="20"/>
        </w:rPr>
      </w:pPr>
      <w:r w:rsidRPr="00BD5525">
        <w:rPr>
          <w:rFonts w:ascii="Calibri" w:hAnsi="Calibri" w:cs="Tahoma"/>
          <w:sz w:val="20"/>
          <w:szCs w:val="20"/>
        </w:rPr>
        <w:t xml:space="preserve">- </w:t>
      </w:r>
      <w:r w:rsidR="00E37132" w:rsidRPr="00BD5525">
        <w:rPr>
          <w:rFonts w:ascii="Calibri" w:hAnsi="Calibri" w:cs="Tahoma"/>
          <w:sz w:val="20"/>
          <w:szCs w:val="20"/>
        </w:rPr>
        <w:tab/>
      </w:r>
      <w:r w:rsidRPr="00BD5525">
        <w:rPr>
          <w:rFonts w:ascii="Calibri" w:hAnsi="Calibri" w:cs="Tahoma"/>
          <w:sz w:val="20"/>
          <w:szCs w:val="20"/>
        </w:rPr>
        <w:t xml:space="preserve">osoby/osób wyznaczonej/ych przez Wykonawcę do współpracy z Zamawiającym w okresie realizacji Zamówienia </w:t>
      </w:r>
      <w:r w:rsidR="00395DD1" w:rsidRPr="00BD5525">
        <w:rPr>
          <w:rFonts w:ascii="Calibri" w:hAnsi="Calibri" w:cs="Tahoma"/>
          <w:sz w:val="20"/>
          <w:szCs w:val="20"/>
        </w:rPr>
        <w:t>w zakresie nadzoru procesu obsługi i likwidacji szkód</w:t>
      </w:r>
      <w:r w:rsidRPr="00BD5525">
        <w:rPr>
          <w:rFonts w:ascii="Calibri" w:hAnsi="Calibri" w:cs="Tahoma"/>
          <w:sz w:val="20"/>
          <w:szCs w:val="20"/>
        </w:rPr>
        <w:t>,</w:t>
      </w:r>
    </w:p>
    <w:p w14:paraId="5E7542E5" w14:textId="77777777" w:rsidR="005063E7" w:rsidRPr="00BD5525" w:rsidRDefault="005063E7" w:rsidP="00D7777A">
      <w:pPr>
        <w:pStyle w:val="Akapitzlist"/>
        <w:tabs>
          <w:tab w:val="left" w:pos="0"/>
        </w:tabs>
        <w:ind w:left="567"/>
        <w:jc w:val="both"/>
        <w:rPr>
          <w:rFonts w:ascii="Calibri" w:hAnsi="Calibri" w:cs="Tahoma"/>
          <w:sz w:val="20"/>
          <w:szCs w:val="20"/>
        </w:rPr>
      </w:pPr>
      <w:r w:rsidRPr="00BD5525">
        <w:rPr>
          <w:rFonts w:ascii="Calibri" w:hAnsi="Calibri" w:cs="Tahoma"/>
          <w:sz w:val="20"/>
          <w:szCs w:val="20"/>
        </w:rPr>
        <w:t>przy czym osoby te należy wskazać w umowie o udzielenie zamówienia publicznego.</w:t>
      </w:r>
    </w:p>
    <w:p w14:paraId="53943058" w14:textId="77777777" w:rsidR="004178D9" w:rsidRPr="00BD5525" w:rsidRDefault="004178D9" w:rsidP="00D7777A">
      <w:pPr>
        <w:pStyle w:val="WW-Tekstpodstawowy3"/>
        <w:rPr>
          <w:rFonts w:ascii="Calibri" w:hAnsi="Calibri" w:cs="Tahoma"/>
          <w:color w:val="0070C0"/>
          <w:sz w:val="20"/>
          <w:u w:val="none"/>
        </w:rPr>
      </w:pPr>
    </w:p>
    <w:p w14:paraId="770F820C" w14:textId="77777777" w:rsidR="001D7450" w:rsidRPr="00BD5525" w:rsidRDefault="00EE3A05" w:rsidP="00E37132">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4</w:t>
      </w:r>
      <w:r w:rsidR="001D7450" w:rsidRPr="00BD5525">
        <w:rPr>
          <w:rFonts w:ascii="Calibri" w:hAnsi="Calibri" w:cs="Tahoma"/>
          <w:sz w:val="20"/>
          <w:u w:val="none"/>
        </w:rPr>
        <w:t xml:space="preserve">. </w:t>
      </w:r>
      <w:r w:rsidR="00E37132" w:rsidRPr="00BD5525">
        <w:rPr>
          <w:rFonts w:ascii="Calibri" w:hAnsi="Calibri" w:cs="Tahoma"/>
          <w:sz w:val="20"/>
          <w:u w:val="none"/>
        </w:rPr>
        <w:tab/>
      </w:r>
      <w:r w:rsidR="001D7450" w:rsidRPr="00BD5525">
        <w:rPr>
          <w:rFonts w:ascii="Calibri" w:hAnsi="Calibri" w:cs="Tahoma"/>
          <w:sz w:val="20"/>
          <w:u w:val="none"/>
        </w:rPr>
        <w:t>OPIS CZĘŚCI ZAMÓWIENIA, JEŻELI ZAMAWI</w:t>
      </w:r>
      <w:r w:rsidR="009B6790" w:rsidRPr="00BD5525">
        <w:rPr>
          <w:rFonts w:ascii="Calibri" w:hAnsi="Calibri" w:cs="Tahoma"/>
          <w:sz w:val="20"/>
          <w:u w:val="none"/>
        </w:rPr>
        <w:t xml:space="preserve">AJĄCY DOPUSZCZA SKŁADANIE OFERT </w:t>
      </w:r>
      <w:r w:rsidR="001D7450" w:rsidRPr="00BD5525">
        <w:rPr>
          <w:rFonts w:ascii="Calibri" w:hAnsi="Calibri" w:cs="Tahoma"/>
          <w:sz w:val="20"/>
          <w:u w:val="none"/>
        </w:rPr>
        <w:t>CZĘŚCIOWYCH</w:t>
      </w:r>
    </w:p>
    <w:p w14:paraId="28FCFDA6" w14:textId="77777777" w:rsidR="005F6A6C" w:rsidRPr="00BD5525" w:rsidRDefault="005F6A6C" w:rsidP="00D7777A">
      <w:pPr>
        <w:jc w:val="both"/>
        <w:rPr>
          <w:rFonts w:ascii="Calibri" w:hAnsi="Calibri" w:cs="Tahoma"/>
        </w:rPr>
      </w:pPr>
    </w:p>
    <w:p w14:paraId="0C9B8361" w14:textId="77777777" w:rsidR="00A86B25" w:rsidRPr="00BD5525" w:rsidRDefault="005F6A6C" w:rsidP="00D7777A">
      <w:pPr>
        <w:jc w:val="both"/>
        <w:rPr>
          <w:rFonts w:ascii="Calibri" w:hAnsi="Calibri" w:cs="Tahoma"/>
          <w:b/>
        </w:rPr>
      </w:pPr>
      <w:r w:rsidRPr="00BD5525">
        <w:rPr>
          <w:rFonts w:ascii="Calibri" w:hAnsi="Calibri" w:cs="Tahoma"/>
          <w:b/>
        </w:rPr>
        <w:t>Dopuszcza się s</w:t>
      </w:r>
      <w:r w:rsidR="00332D6B" w:rsidRPr="00BD5525">
        <w:rPr>
          <w:rFonts w:ascii="Calibri" w:hAnsi="Calibri" w:cs="Tahoma"/>
          <w:b/>
        </w:rPr>
        <w:t>k</w:t>
      </w:r>
      <w:r w:rsidRPr="00BD5525">
        <w:rPr>
          <w:rFonts w:ascii="Calibri" w:hAnsi="Calibri" w:cs="Tahoma"/>
          <w:b/>
        </w:rPr>
        <w:t>ładani</w:t>
      </w:r>
      <w:r w:rsidR="00F95D7F" w:rsidRPr="00BD5525">
        <w:rPr>
          <w:rFonts w:ascii="Calibri" w:hAnsi="Calibri" w:cs="Tahoma"/>
          <w:b/>
        </w:rPr>
        <w:t>e</w:t>
      </w:r>
      <w:r w:rsidR="00A86B25" w:rsidRPr="00BD5525">
        <w:rPr>
          <w:rFonts w:ascii="Calibri" w:hAnsi="Calibri" w:cs="Tahoma"/>
          <w:b/>
        </w:rPr>
        <w:t xml:space="preserve"> ofert częściowych. </w:t>
      </w:r>
    </w:p>
    <w:p w14:paraId="450BCAF3" w14:textId="77777777" w:rsidR="009110A5" w:rsidRPr="00BD5525" w:rsidRDefault="009110A5" w:rsidP="00D7777A">
      <w:pPr>
        <w:ind w:left="284"/>
        <w:jc w:val="both"/>
        <w:rPr>
          <w:rFonts w:ascii="Calibri" w:hAnsi="Calibri" w:cs="Tahoma"/>
          <w:b/>
        </w:rPr>
      </w:pPr>
    </w:p>
    <w:p w14:paraId="70759448" w14:textId="77777777" w:rsidR="00A86B25" w:rsidRPr="00BD5525" w:rsidRDefault="00A86B25" w:rsidP="00D7777A">
      <w:pPr>
        <w:jc w:val="both"/>
        <w:rPr>
          <w:rFonts w:ascii="Calibri" w:hAnsi="Calibri" w:cs="Tahoma"/>
          <w:b/>
        </w:rPr>
      </w:pPr>
      <w:r w:rsidRPr="00BD5525">
        <w:rPr>
          <w:rFonts w:ascii="Calibri" w:hAnsi="Calibri" w:cs="Tahoma"/>
        </w:rPr>
        <w:t>Szczegółowy opis części zamówienia zawarty jest</w:t>
      </w:r>
      <w:r w:rsidRPr="00BD5525">
        <w:rPr>
          <w:rFonts w:ascii="Calibri" w:hAnsi="Calibri" w:cs="Tahoma"/>
          <w:b/>
        </w:rPr>
        <w:t xml:space="preserve"> w Załączniku Nr </w:t>
      </w:r>
      <w:r w:rsidR="00FD5315" w:rsidRPr="00BD5525">
        <w:rPr>
          <w:rFonts w:ascii="Calibri" w:hAnsi="Calibri" w:cs="Tahoma"/>
          <w:b/>
        </w:rPr>
        <w:t>6</w:t>
      </w:r>
      <w:r w:rsidRPr="00BD5525">
        <w:rPr>
          <w:rFonts w:ascii="Calibri" w:hAnsi="Calibri" w:cs="Tahoma"/>
          <w:b/>
        </w:rPr>
        <w:t xml:space="preserve"> – Program Ubezpieczenia</w:t>
      </w:r>
      <w:r w:rsidR="00810A49">
        <w:rPr>
          <w:rFonts w:ascii="Calibri" w:hAnsi="Calibri" w:cs="Tahoma"/>
          <w:b/>
        </w:rPr>
        <w:t>.</w:t>
      </w:r>
    </w:p>
    <w:p w14:paraId="69C67D59" w14:textId="77777777" w:rsidR="00A86B25" w:rsidRPr="00BD5525" w:rsidRDefault="00A86B25" w:rsidP="00D7777A">
      <w:pPr>
        <w:jc w:val="both"/>
        <w:rPr>
          <w:rFonts w:ascii="Calibri" w:hAnsi="Calibri" w:cs="Tahoma"/>
          <w:b/>
        </w:rPr>
      </w:pPr>
    </w:p>
    <w:p w14:paraId="7EC3AE72" w14:textId="77777777" w:rsidR="005F6A6C" w:rsidRPr="00BD5525" w:rsidRDefault="00A86B25" w:rsidP="00D7777A">
      <w:pPr>
        <w:jc w:val="both"/>
        <w:rPr>
          <w:rFonts w:ascii="Calibri" w:hAnsi="Calibri" w:cs="Tahoma"/>
          <w:b/>
        </w:rPr>
      </w:pPr>
      <w:r w:rsidRPr="00BD5525">
        <w:rPr>
          <w:rFonts w:ascii="Calibri" w:hAnsi="Calibri" w:cs="Tahoma"/>
          <w:b/>
        </w:rPr>
        <w:t xml:space="preserve">Wykonawca może złożyć ofertę na wszystkie części zamówienia bądź też na wybrane części zamówienia. Każda z części będzie oceniana odrębnie. </w:t>
      </w:r>
    </w:p>
    <w:p w14:paraId="340859EE" w14:textId="77777777" w:rsidR="00A86B25" w:rsidRPr="00BD5525" w:rsidRDefault="00A86B25" w:rsidP="00D7777A">
      <w:pPr>
        <w:jc w:val="both"/>
        <w:rPr>
          <w:rFonts w:ascii="Calibri" w:hAnsi="Calibri" w:cs="Tahoma"/>
          <w:b/>
          <w:i/>
          <w:highlight w:val="green"/>
        </w:rPr>
      </w:pPr>
    </w:p>
    <w:p w14:paraId="3F6EC585" w14:textId="77777777" w:rsidR="001D7450" w:rsidRPr="00BD5525" w:rsidRDefault="00EE3A05" w:rsidP="00E37132">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5</w:t>
      </w:r>
      <w:r w:rsidR="001D7450" w:rsidRPr="00BD5525">
        <w:rPr>
          <w:rFonts w:ascii="Calibri" w:hAnsi="Calibri" w:cs="Tahoma"/>
          <w:sz w:val="20"/>
          <w:u w:val="none"/>
        </w:rPr>
        <w:t xml:space="preserve">. </w:t>
      </w:r>
      <w:r w:rsidR="00E37132" w:rsidRPr="00BD5525">
        <w:rPr>
          <w:rFonts w:ascii="Calibri" w:hAnsi="Calibri" w:cs="Tahoma"/>
          <w:sz w:val="20"/>
          <w:u w:val="none"/>
        </w:rPr>
        <w:tab/>
      </w:r>
      <w:r w:rsidR="001D7450" w:rsidRPr="00BD5525">
        <w:rPr>
          <w:rFonts w:ascii="Calibri" w:hAnsi="Calibri" w:cs="Tahoma"/>
          <w:sz w:val="20"/>
          <w:u w:val="none"/>
        </w:rPr>
        <w:t>INFORMACJA DOTYCZĄCA UDZIAŁU PODWYKONAWCÓW W PRZEDMIOCIE ZAMÓWIENIA</w:t>
      </w:r>
    </w:p>
    <w:p w14:paraId="179C52CA" w14:textId="77777777" w:rsidR="009256F9" w:rsidRPr="00BD5525" w:rsidRDefault="009256F9" w:rsidP="00D7777A">
      <w:pPr>
        <w:tabs>
          <w:tab w:val="left" w:pos="720"/>
        </w:tabs>
        <w:suppressAutoHyphens/>
        <w:ind w:left="284"/>
        <w:jc w:val="both"/>
        <w:rPr>
          <w:rFonts w:ascii="Calibri" w:hAnsi="Calibri"/>
        </w:rPr>
      </w:pPr>
    </w:p>
    <w:p w14:paraId="6320D032" w14:textId="77777777" w:rsidR="003F5AB9" w:rsidRPr="00BD5525" w:rsidRDefault="003F5AB9" w:rsidP="00E37132">
      <w:pPr>
        <w:tabs>
          <w:tab w:val="left" w:pos="720"/>
        </w:tabs>
        <w:suppressAutoHyphens/>
        <w:jc w:val="both"/>
        <w:rPr>
          <w:rFonts w:ascii="Calibri" w:hAnsi="Calibri" w:cs="Tahoma"/>
        </w:rPr>
      </w:pPr>
      <w:r w:rsidRPr="00BD5525">
        <w:rPr>
          <w:rFonts w:ascii="Calibri" w:hAnsi="Calibri" w:cs="Tahoma"/>
        </w:rPr>
        <w:t xml:space="preserve">Zamawiający żąda wskazania przez </w:t>
      </w:r>
      <w:r w:rsidR="00860966" w:rsidRPr="00BD5525">
        <w:rPr>
          <w:rFonts w:ascii="Calibri" w:hAnsi="Calibri" w:cs="Tahoma"/>
        </w:rPr>
        <w:t>Wykonaw</w:t>
      </w:r>
      <w:r w:rsidRPr="00BD5525">
        <w:rPr>
          <w:rFonts w:ascii="Calibri" w:hAnsi="Calibri" w:cs="Tahoma"/>
        </w:rPr>
        <w:t xml:space="preserve">cę w ofercie części zamówienia, </w:t>
      </w:r>
      <w:r w:rsidR="008A72E0" w:rsidRPr="00BD5525">
        <w:rPr>
          <w:rFonts w:ascii="Calibri" w:hAnsi="Calibri" w:cs="Tahoma"/>
        </w:rPr>
        <w:t>których wykonanie z</w:t>
      </w:r>
      <w:r w:rsidR="00E73C6E" w:rsidRPr="00BD5525">
        <w:rPr>
          <w:rFonts w:ascii="Calibri" w:hAnsi="Calibri" w:cs="Tahoma"/>
        </w:rPr>
        <w:t>amierza powierzyć podwykonawcom</w:t>
      </w:r>
      <w:r w:rsidR="00810A49">
        <w:rPr>
          <w:rFonts w:ascii="Calibri" w:hAnsi="Calibri" w:cs="Tahoma"/>
        </w:rPr>
        <w:t xml:space="preserve"> </w:t>
      </w:r>
      <w:r w:rsidR="008A72E0" w:rsidRPr="00BD5525">
        <w:rPr>
          <w:rFonts w:ascii="Calibri" w:hAnsi="Calibri" w:cs="Tahoma"/>
        </w:rPr>
        <w:t>i podania przez wykonawcę firm podwykonawców</w:t>
      </w:r>
      <w:r w:rsidR="00A549FD" w:rsidRPr="00BD5525">
        <w:rPr>
          <w:rFonts w:ascii="Calibri" w:hAnsi="Calibri" w:cs="Tahoma"/>
        </w:rPr>
        <w:t>.</w:t>
      </w:r>
    </w:p>
    <w:p w14:paraId="7CDFEC92" w14:textId="77777777" w:rsidR="009256F9" w:rsidRPr="00BD5525" w:rsidRDefault="009256F9" w:rsidP="00D7777A">
      <w:pPr>
        <w:tabs>
          <w:tab w:val="left" w:pos="720"/>
        </w:tabs>
        <w:suppressAutoHyphens/>
        <w:jc w:val="both"/>
        <w:rPr>
          <w:rFonts w:ascii="Calibri" w:hAnsi="Calibri" w:cs="Tahoma"/>
          <w:lang w:eastAsia="ar-SA"/>
        </w:rPr>
      </w:pPr>
    </w:p>
    <w:p w14:paraId="35839826" w14:textId="77777777" w:rsidR="001D7450" w:rsidRPr="00BD5525" w:rsidRDefault="00EE3A05" w:rsidP="00B63859">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6</w:t>
      </w:r>
      <w:r w:rsidR="001D7450" w:rsidRPr="00BD5525">
        <w:rPr>
          <w:rFonts w:ascii="Calibri" w:hAnsi="Calibri" w:cs="Tahoma"/>
          <w:sz w:val="20"/>
          <w:u w:val="none"/>
        </w:rPr>
        <w:t xml:space="preserve">. </w:t>
      </w:r>
      <w:r w:rsidR="00E37132" w:rsidRPr="00BD5525">
        <w:rPr>
          <w:rFonts w:ascii="Calibri" w:hAnsi="Calibri" w:cs="Tahoma"/>
          <w:sz w:val="20"/>
          <w:u w:val="none"/>
        </w:rPr>
        <w:tab/>
      </w:r>
      <w:r w:rsidR="001D7450" w:rsidRPr="00BD5525">
        <w:rPr>
          <w:rFonts w:ascii="Calibri" w:hAnsi="Calibri" w:cs="Tahoma"/>
          <w:sz w:val="20"/>
          <w:u w:val="none"/>
        </w:rPr>
        <w:t>INFORMACJA O PRZEWIDYWANYCH ZAMÓWIENIACH</w:t>
      </w:r>
      <w:r w:rsidR="00FB4BFA" w:rsidRPr="00BD5525">
        <w:rPr>
          <w:rFonts w:ascii="Calibri" w:hAnsi="Calibri" w:cs="Tahoma"/>
          <w:sz w:val="20"/>
          <w:u w:val="none"/>
        </w:rPr>
        <w:t>,</w:t>
      </w:r>
      <w:r w:rsidR="001A2329">
        <w:rPr>
          <w:rFonts w:ascii="Calibri" w:hAnsi="Calibri" w:cs="Tahoma"/>
          <w:sz w:val="20"/>
          <w:u w:val="none"/>
        </w:rPr>
        <w:t xml:space="preserve"> </w:t>
      </w:r>
      <w:r w:rsidR="00FB4BFA" w:rsidRPr="00BD5525">
        <w:rPr>
          <w:rFonts w:ascii="Calibri" w:hAnsi="Calibri" w:cs="Tahoma"/>
          <w:sz w:val="20"/>
          <w:u w:val="none"/>
        </w:rPr>
        <w:t>O KT</w:t>
      </w:r>
      <w:r w:rsidR="00DF1B09" w:rsidRPr="00BD5525">
        <w:rPr>
          <w:rFonts w:ascii="Calibri" w:hAnsi="Calibri" w:cs="Tahoma"/>
          <w:sz w:val="20"/>
          <w:u w:val="none"/>
        </w:rPr>
        <w:t xml:space="preserve">ÓRYCH MOWA W ART. 67 UST. 1 PKT </w:t>
      </w:r>
      <w:r w:rsidR="00FB4BFA" w:rsidRPr="00BD5525">
        <w:rPr>
          <w:rFonts w:ascii="Calibri" w:hAnsi="Calibri" w:cs="Tahoma"/>
          <w:sz w:val="20"/>
          <w:u w:val="none"/>
        </w:rPr>
        <w:t xml:space="preserve">6 </w:t>
      </w:r>
    </w:p>
    <w:p w14:paraId="1470AE11" w14:textId="77777777" w:rsidR="00677B65" w:rsidRPr="00BD5525" w:rsidRDefault="00677B65" w:rsidP="00D7777A">
      <w:pPr>
        <w:pStyle w:val="Tekstpodstawowywcity2"/>
        <w:spacing w:line="240" w:lineRule="auto"/>
        <w:ind w:left="0" w:firstLine="0"/>
        <w:outlineLvl w:val="0"/>
        <w:rPr>
          <w:rFonts w:ascii="Calibri" w:hAnsi="Calibri" w:cs="Tahoma"/>
          <w:i/>
          <w:sz w:val="20"/>
        </w:rPr>
      </w:pPr>
    </w:p>
    <w:p w14:paraId="41D287DC" w14:textId="77777777" w:rsidR="009110A5" w:rsidRPr="00BD5525" w:rsidRDefault="00677B65" w:rsidP="00D7777A">
      <w:pPr>
        <w:pStyle w:val="Tekstpodstawowywcity2"/>
        <w:spacing w:line="240" w:lineRule="auto"/>
        <w:ind w:left="0" w:firstLine="0"/>
        <w:outlineLvl w:val="0"/>
        <w:rPr>
          <w:rFonts w:ascii="Calibri" w:hAnsi="Calibri" w:cs="Tahoma"/>
          <w:sz w:val="20"/>
        </w:rPr>
      </w:pPr>
      <w:r w:rsidRPr="00BD5525">
        <w:rPr>
          <w:rFonts w:ascii="Calibri" w:hAnsi="Calibri" w:cs="Tahoma"/>
          <w:sz w:val="20"/>
        </w:rPr>
        <w:t xml:space="preserve">Zamawiający </w:t>
      </w:r>
      <w:r w:rsidRPr="00810A49">
        <w:rPr>
          <w:rFonts w:ascii="Calibri" w:hAnsi="Calibri" w:cs="Tahoma"/>
          <w:sz w:val="20"/>
          <w:u w:val="single"/>
        </w:rPr>
        <w:t>nie przewiduje</w:t>
      </w:r>
      <w:r w:rsidRPr="00BD5525">
        <w:rPr>
          <w:rFonts w:ascii="Calibri" w:hAnsi="Calibri" w:cs="Tahoma"/>
          <w:sz w:val="20"/>
        </w:rPr>
        <w:t xml:space="preserve"> udzielania </w:t>
      </w:r>
      <w:r w:rsidR="007C58AC" w:rsidRPr="00BD5525">
        <w:rPr>
          <w:rFonts w:ascii="Calibri" w:hAnsi="Calibri" w:cs="Tahoma"/>
          <w:sz w:val="20"/>
        </w:rPr>
        <w:t>zamówienia polegającego na powtórzeniu podobnych usług</w:t>
      </w:r>
      <w:r w:rsidR="00810A49">
        <w:rPr>
          <w:rFonts w:ascii="Calibri" w:hAnsi="Calibri" w:cs="Tahoma"/>
          <w:sz w:val="20"/>
        </w:rPr>
        <w:t xml:space="preserve"> </w:t>
      </w:r>
      <w:r w:rsidRPr="00BD5525">
        <w:rPr>
          <w:rFonts w:ascii="Calibri" w:hAnsi="Calibri" w:cs="Tahoma"/>
          <w:sz w:val="20"/>
        </w:rPr>
        <w:t>na zasadach określonych w art. 67 ust. 1 pkt 6 Ustawy.</w:t>
      </w:r>
    </w:p>
    <w:p w14:paraId="44B2D9EA" w14:textId="77777777" w:rsidR="005063E7" w:rsidRPr="00BD5525" w:rsidRDefault="005063E7" w:rsidP="00D7777A">
      <w:pPr>
        <w:pStyle w:val="Tekstpodstawowywcity2"/>
        <w:spacing w:line="240" w:lineRule="auto"/>
        <w:ind w:left="0" w:firstLine="0"/>
        <w:outlineLvl w:val="0"/>
        <w:rPr>
          <w:rFonts w:ascii="Calibri" w:hAnsi="Calibri" w:cs="Tahoma"/>
          <w:sz w:val="20"/>
        </w:rPr>
      </w:pPr>
    </w:p>
    <w:p w14:paraId="1C5EBB6E" w14:textId="77777777" w:rsidR="0076701A" w:rsidRPr="00BD5525" w:rsidRDefault="00EE3A05" w:rsidP="00B63859">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7</w:t>
      </w:r>
      <w:r w:rsidR="0076701A" w:rsidRPr="00BD5525">
        <w:rPr>
          <w:rFonts w:ascii="Calibri" w:hAnsi="Calibri" w:cs="Tahoma"/>
          <w:sz w:val="20"/>
          <w:u w:val="none"/>
        </w:rPr>
        <w:t xml:space="preserve">. </w:t>
      </w:r>
      <w:r w:rsidR="00B63859" w:rsidRPr="00BD5525">
        <w:rPr>
          <w:rFonts w:ascii="Calibri" w:hAnsi="Calibri" w:cs="Tahoma"/>
          <w:sz w:val="20"/>
          <w:u w:val="none"/>
        </w:rPr>
        <w:tab/>
      </w:r>
      <w:r w:rsidR="0076701A" w:rsidRPr="00BD5525">
        <w:rPr>
          <w:rFonts w:ascii="Calibri" w:hAnsi="Calibri" w:cs="Tahoma"/>
          <w:sz w:val="20"/>
          <w:u w:val="none"/>
        </w:rPr>
        <w:t>TERMIN WYKONANIA ZAMÓWIENIA</w:t>
      </w:r>
    </w:p>
    <w:p w14:paraId="79492122" w14:textId="77777777" w:rsidR="0076701A" w:rsidRPr="00BD5525" w:rsidRDefault="0076701A" w:rsidP="00D7777A">
      <w:pPr>
        <w:jc w:val="both"/>
        <w:outlineLvl w:val="0"/>
        <w:rPr>
          <w:rFonts w:ascii="Calibri" w:hAnsi="Calibri" w:cs="Tahoma"/>
          <w:i/>
          <w:color w:val="0070C0"/>
          <w:u w:val="single"/>
        </w:rPr>
      </w:pPr>
    </w:p>
    <w:p w14:paraId="0588FBB5" w14:textId="77777777" w:rsidR="001A535C" w:rsidRPr="00BD5525" w:rsidRDefault="001A535C" w:rsidP="00D7777A">
      <w:pPr>
        <w:jc w:val="both"/>
        <w:outlineLvl w:val="0"/>
        <w:rPr>
          <w:rFonts w:ascii="Calibri" w:hAnsi="Calibri" w:cs="Tahoma"/>
          <w:u w:val="single"/>
        </w:rPr>
      </w:pPr>
      <w:r w:rsidRPr="00BD5525">
        <w:rPr>
          <w:rFonts w:ascii="Calibri" w:hAnsi="Calibri" w:cs="Tahoma"/>
          <w:b/>
          <w:u w:val="single"/>
        </w:rPr>
        <w:t xml:space="preserve">Dotyczy </w:t>
      </w:r>
      <w:r w:rsidR="00675A43" w:rsidRPr="00BD5525">
        <w:rPr>
          <w:rFonts w:ascii="Calibri" w:hAnsi="Calibri" w:cs="Tahoma"/>
          <w:b/>
          <w:u w:val="single"/>
        </w:rPr>
        <w:t xml:space="preserve">wszystkich </w:t>
      </w:r>
      <w:r w:rsidRPr="00BD5525">
        <w:rPr>
          <w:rFonts w:ascii="Calibri" w:hAnsi="Calibri" w:cs="Tahoma"/>
          <w:b/>
          <w:u w:val="single"/>
        </w:rPr>
        <w:t xml:space="preserve">części zamówienia:   </w:t>
      </w:r>
    </w:p>
    <w:p w14:paraId="732D0706" w14:textId="77777777" w:rsidR="001A535C" w:rsidRPr="00BD5525" w:rsidRDefault="001A535C" w:rsidP="00D7777A">
      <w:pPr>
        <w:ind w:left="284"/>
        <w:jc w:val="both"/>
        <w:outlineLvl w:val="0"/>
        <w:rPr>
          <w:rFonts w:ascii="Calibri" w:hAnsi="Calibri" w:cs="Tahoma"/>
        </w:rPr>
      </w:pPr>
    </w:p>
    <w:p w14:paraId="21735AD5" w14:textId="77777777" w:rsidR="00EB18C6" w:rsidRPr="00BD5525" w:rsidRDefault="00EF71CB" w:rsidP="00A22F0C">
      <w:pPr>
        <w:pStyle w:val="Akapitzlist"/>
        <w:numPr>
          <w:ilvl w:val="0"/>
          <w:numId w:val="44"/>
        </w:numPr>
        <w:ind w:left="426" w:hanging="426"/>
        <w:jc w:val="both"/>
        <w:outlineLvl w:val="0"/>
        <w:rPr>
          <w:rFonts w:ascii="Calibri" w:hAnsi="Calibri" w:cs="Tahoma"/>
          <w:sz w:val="20"/>
          <w:szCs w:val="20"/>
        </w:rPr>
      </w:pPr>
      <w:r w:rsidRPr="00BD5525">
        <w:rPr>
          <w:rFonts w:ascii="Calibri" w:hAnsi="Calibri" w:cs="Tahoma"/>
          <w:sz w:val="20"/>
          <w:szCs w:val="20"/>
        </w:rPr>
        <w:t>Te</w:t>
      </w:r>
      <w:r w:rsidR="00FB07ED" w:rsidRPr="00BD5525">
        <w:rPr>
          <w:rFonts w:ascii="Calibri" w:hAnsi="Calibri" w:cs="Tahoma"/>
          <w:sz w:val="20"/>
          <w:szCs w:val="20"/>
        </w:rPr>
        <w:t>rmin realizacji zamówienia</w:t>
      </w:r>
      <w:r w:rsidR="00714B50" w:rsidRPr="00BD5525">
        <w:rPr>
          <w:rFonts w:ascii="Calibri" w:hAnsi="Calibri" w:cs="Tahoma"/>
          <w:sz w:val="20"/>
          <w:szCs w:val="20"/>
        </w:rPr>
        <w:t>:</w:t>
      </w:r>
      <w:r w:rsidR="00BC6AF8">
        <w:rPr>
          <w:rFonts w:ascii="Calibri" w:hAnsi="Calibri" w:cs="Tahoma"/>
          <w:sz w:val="20"/>
          <w:szCs w:val="20"/>
        </w:rPr>
        <w:t xml:space="preserve"> </w:t>
      </w:r>
      <w:r w:rsidR="00B63859" w:rsidRPr="00BC6AF8">
        <w:rPr>
          <w:rFonts w:ascii="Calibri" w:hAnsi="Calibri" w:cs="Tahoma"/>
          <w:sz w:val="20"/>
          <w:szCs w:val="20"/>
          <w:u w:val="single"/>
        </w:rPr>
        <w:t>36</w:t>
      </w:r>
      <w:r w:rsidR="0043704F" w:rsidRPr="00BC6AF8">
        <w:rPr>
          <w:rFonts w:ascii="Calibri" w:hAnsi="Calibri" w:cs="Tahoma"/>
          <w:sz w:val="20"/>
          <w:szCs w:val="20"/>
          <w:u w:val="single"/>
        </w:rPr>
        <w:t xml:space="preserve"> miesięcy</w:t>
      </w:r>
      <w:r w:rsidR="0043704F" w:rsidRPr="00BD5525">
        <w:rPr>
          <w:rFonts w:ascii="Calibri" w:hAnsi="Calibri" w:cs="Tahoma"/>
          <w:sz w:val="20"/>
          <w:szCs w:val="20"/>
        </w:rPr>
        <w:t>, przewidywany okres ubezpieczenia</w:t>
      </w:r>
      <w:r w:rsidR="0068508E" w:rsidRPr="00BD5525">
        <w:rPr>
          <w:rFonts w:ascii="Calibri" w:hAnsi="Calibri" w:cs="Tahoma"/>
          <w:sz w:val="20"/>
          <w:szCs w:val="20"/>
        </w:rPr>
        <w:t>:</w:t>
      </w:r>
    </w:p>
    <w:p w14:paraId="61705559" w14:textId="77777777" w:rsidR="00890327" w:rsidRPr="00BD5525" w:rsidRDefault="00AC4A0D" w:rsidP="00B63859">
      <w:pPr>
        <w:ind w:left="284" w:firstLine="142"/>
        <w:jc w:val="both"/>
        <w:outlineLvl w:val="0"/>
        <w:rPr>
          <w:rFonts w:ascii="Calibri" w:hAnsi="Calibri" w:cs="Tahoma"/>
          <w:b/>
        </w:rPr>
      </w:pPr>
      <w:r w:rsidRPr="00BD5525">
        <w:rPr>
          <w:rFonts w:ascii="Calibri" w:hAnsi="Calibri" w:cs="Tahoma"/>
          <w:b/>
        </w:rPr>
        <w:t xml:space="preserve">od dnia </w:t>
      </w:r>
      <w:r w:rsidR="00B63859" w:rsidRPr="00BD5525">
        <w:rPr>
          <w:rFonts w:ascii="Calibri" w:hAnsi="Calibri" w:cs="Tahoma"/>
          <w:b/>
        </w:rPr>
        <w:t>01.01.2021 r. do dnia 31.12.2023 r.</w:t>
      </w:r>
    </w:p>
    <w:p w14:paraId="2D872B79" w14:textId="77777777" w:rsidR="00392114" w:rsidRPr="00BD5525" w:rsidRDefault="00392114" w:rsidP="00D7777A">
      <w:pPr>
        <w:ind w:left="360"/>
        <w:jc w:val="both"/>
        <w:rPr>
          <w:rFonts w:ascii="Calibri" w:hAnsi="Calibri" w:cs="Tahoma"/>
        </w:rPr>
      </w:pPr>
    </w:p>
    <w:p w14:paraId="359B8944" w14:textId="77777777" w:rsidR="00392114" w:rsidRPr="00BD5525" w:rsidRDefault="00392114" w:rsidP="00B63859">
      <w:pPr>
        <w:ind w:left="426" w:hanging="1"/>
        <w:jc w:val="both"/>
        <w:rPr>
          <w:rFonts w:ascii="Calibri" w:hAnsi="Calibri" w:cs="Tahoma"/>
          <w:b/>
        </w:rPr>
      </w:pPr>
      <w:r w:rsidRPr="00BD5525">
        <w:rPr>
          <w:rFonts w:ascii="Calibri" w:hAnsi="Calibri" w:cs="Tahoma"/>
          <w:b/>
        </w:rPr>
        <w:t>UWAGA: w przypadku umów wieloletnich polis</w:t>
      </w:r>
      <w:r w:rsidR="00AD52E6" w:rsidRPr="00BD5525">
        <w:rPr>
          <w:rFonts w:ascii="Calibri" w:hAnsi="Calibri" w:cs="Tahoma"/>
          <w:b/>
        </w:rPr>
        <w:t>y wystawiane są</w:t>
      </w:r>
      <w:r w:rsidRPr="00BD5525">
        <w:rPr>
          <w:rFonts w:ascii="Calibri" w:hAnsi="Calibri" w:cs="Tahoma"/>
          <w:b/>
        </w:rPr>
        <w:t xml:space="preserve"> na okresy roczne dla wszystkich rodzajów ubezpieczeń.</w:t>
      </w:r>
    </w:p>
    <w:p w14:paraId="2AEDB40C" w14:textId="77777777" w:rsidR="00392114" w:rsidRPr="00BD5525" w:rsidRDefault="00392114" w:rsidP="00D7777A">
      <w:pPr>
        <w:ind w:left="360" w:hanging="76"/>
        <w:jc w:val="both"/>
        <w:rPr>
          <w:rFonts w:ascii="Calibri" w:hAnsi="Calibri" w:cs="Tahoma"/>
        </w:rPr>
      </w:pPr>
    </w:p>
    <w:p w14:paraId="7C20E8A1" w14:textId="77777777" w:rsidR="00AD52E6" w:rsidRPr="00BD5525" w:rsidRDefault="00392114" w:rsidP="00A22F0C">
      <w:pPr>
        <w:pStyle w:val="Akapitzlist"/>
        <w:numPr>
          <w:ilvl w:val="0"/>
          <w:numId w:val="44"/>
        </w:numPr>
        <w:ind w:left="426" w:hanging="426"/>
        <w:jc w:val="both"/>
        <w:outlineLvl w:val="0"/>
        <w:rPr>
          <w:rFonts w:ascii="Calibri" w:hAnsi="Calibri" w:cs="Tahoma"/>
          <w:sz w:val="20"/>
          <w:szCs w:val="20"/>
        </w:rPr>
      </w:pPr>
      <w:r w:rsidRPr="00BD5525">
        <w:rPr>
          <w:rFonts w:ascii="Calibri" w:hAnsi="Calibri" w:cs="Tahoma"/>
          <w:sz w:val="20"/>
          <w:szCs w:val="20"/>
        </w:rPr>
        <w:t xml:space="preserve">Polisy ubezpieczeniowe w ubezpieczeniach majątkowych będą wystawiane indywidualnie dla każdej </w:t>
      </w:r>
      <w:r w:rsidR="00565D47" w:rsidRPr="00BD5525">
        <w:rPr>
          <w:rFonts w:ascii="Calibri" w:hAnsi="Calibri" w:cs="Tahoma"/>
          <w:sz w:val="20"/>
          <w:szCs w:val="20"/>
        </w:rPr>
        <w:t xml:space="preserve">każdego ubezpieczonego podmiotu </w:t>
      </w:r>
      <w:r w:rsidR="0043704F" w:rsidRPr="00BD5525">
        <w:rPr>
          <w:rFonts w:ascii="Calibri" w:hAnsi="Calibri" w:cs="Tahoma"/>
          <w:sz w:val="20"/>
          <w:szCs w:val="20"/>
        </w:rPr>
        <w:t>na okres</w:t>
      </w:r>
      <w:r w:rsidR="00AD52E6" w:rsidRPr="00BD5525">
        <w:rPr>
          <w:rFonts w:ascii="Calibri" w:hAnsi="Calibri" w:cs="Tahoma"/>
          <w:sz w:val="20"/>
          <w:szCs w:val="20"/>
        </w:rPr>
        <w:t>y:</w:t>
      </w:r>
    </w:p>
    <w:p w14:paraId="15895224" w14:textId="77777777" w:rsidR="00911EAC" w:rsidRPr="00BD5525" w:rsidRDefault="00911EAC" w:rsidP="00D7777A">
      <w:pPr>
        <w:ind w:left="426"/>
        <w:jc w:val="both"/>
        <w:outlineLvl w:val="0"/>
        <w:rPr>
          <w:rFonts w:ascii="Calibri" w:hAnsi="Calibri" w:cs="Tahoma"/>
          <w:b/>
        </w:rPr>
      </w:pPr>
      <w:r w:rsidRPr="00BD5525">
        <w:rPr>
          <w:rFonts w:ascii="Calibri" w:hAnsi="Calibri" w:cs="Tahoma"/>
          <w:b/>
        </w:rPr>
        <w:t xml:space="preserve">od </w:t>
      </w:r>
      <w:r w:rsidR="00B63859" w:rsidRPr="00BD5525">
        <w:rPr>
          <w:rFonts w:ascii="Calibri" w:hAnsi="Calibri" w:cs="Tahoma"/>
          <w:b/>
        </w:rPr>
        <w:t>01.01.2021 r. do 31.12.2021 r.</w:t>
      </w:r>
    </w:p>
    <w:p w14:paraId="5020E70D" w14:textId="77777777" w:rsidR="00B63859" w:rsidRPr="00BD5525" w:rsidRDefault="00B63859" w:rsidP="00B63859">
      <w:pPr>
        <w:ind w:left="426"/>
        <w:jc w:val="both"/>
        <w:outlineLvl w:val="0"/>
        <w:rPr>
          <w:rFonts w:ascii="Calibri" w:hAnsi="Calibri" w:cs="Tahoma"/>
          <w:b/>
        </w:rPr>
      </w:pPr>
      <w:r w:rsidRPr="00BD5525">
        <w:rPr>
          <w:rFonts w:ascii="Calibri" w:hAnsi="Calibri" w:cs="Tahoma"/>
          <w:b/>
        </w:rPr>
        <w:t>od 01.01.2022 r. do 31.12.2022 r.</w:t>
      </w:r>
    </w:p>
    <w:p w14:paraId="194CAB80" w14:textId="77777777" w:rsidR="00B63859" w:rsidRPr="00BD5525" w:rsidRDefault="00B63859" w:rsidP="00B63859">
      <w:pPr>
        <w:ind w:left="426"/>
        <w:jc w:val="both"/>
        <w:outlineLvl w:val="0"/>
        <w:rPr>
          <w:rFonts w:ascii="Calibri" w:hAnsi="Calibri" w:cs="Tahoma"/>
          <w:b/>
        </w:rPr>
      </w:pPr>
      <w:r w:rsidRPr="00BD5525">
        <w:rPr>
          <w:rFonts w:ascii="Calibri" w:hAnsi="Calibri" w:cs="Tahoma"/>
          <w:b/>
        </w:rPr>
        <w:t>od 01.01.2023 r. do 31.12.2023 r.</w:t>
      </w:r>
    </w:p>
    <w:p w14:paraId="2D5C15CF" w14:textId="77777777" w:rsidR="00392114" w:rsidRPr="00BD5525" w:rsidRDefault="00392114" w:rsidP="00D7777A">
      <w:pPr>
        <w:ind w:left="360"/>
        <w:jc w:val="both"/>
        <w:rPr>
          <w:rFonts w:ascii="Calibri" w:hAnsi="Calibri" w:cs="Tahoma"/>
        </w:rPr>
      </w:pPr>
    </w:p>
    <w:p w14:paraId="40BD648A" w14:textId="77777777" w:rsidR="00911EAC" w:rsidRPr="00BD5525" w:rsidRDefault="00392114" w:rsidP="00A22F0C">
      <w:pPr>
        <w:pStyle w:val="Akapitzlist"/>
        <w:numPr>
          <w:ilvl w:val="0"/>
          <w:numId w:val="44"/>
        </w:numPr>
        <w:ind w:left="426" w:hanging="426"/>
        <w:jc w:val="both"/>
        <w:outlineLvl w:val="0"/>
        <w:rPr>
          <w:rFonts w:ascii="Calibri" w:hAnsi="Calibri" w:cs="Tahoma"/>
          <w:sz w:val="20"/>
          <w:szCs w:val="20"/>
        </w:rPr>
      </w:pPr>
      <w:r w:rsidRPr="00BD5525">
        <w:rPr>
          <w:rFonts w:ascii="Calibri" w:hAnsi="Calibri" w:cs="Tahoma"/>
          <w:sz w:val="20"/>
          <w:szCs w:val="20"/>
        </w:rPr>
        <w:t xml:space="preserve">Polisy dla ubezpieczeń wspólnych </w:t>
      </w:r>
      <w:r w:rsidR="002B6225" w:rsidRPr="00BD5525">
        <w:rPr>
          <w:rFonts w:ascii="Calibri" w:hAnsi="Calibri" w:cs="Tahoma"/>
          <w:sz w:val="20"/>
          <w:szCs w:val="20"/>
        </w:rPr>
        <w:t>np</w:t>
      </w:r>
      <w:r w:rsidRPr="00BD5525">
        <w:rPr>
          <w:rFonts w:ascii="Calibri" w:hAnsi="Calibri" w:cs="Tahoma"/>
          <w:sz w:val="20"/>
          <w:szCs w:val="20"/>
        </w:rPr>
        <w:t xml:space="preserve">. ubezpieczenia mienia od </w:t>
      </w:r>
      <w:r w:rsidR="0020301B" w:rsidRPr="00BD5525">
        <w:rPr>
          <w:rFonts w:ascii="Calibri" w:hAnsi="Calibri" w:cs="Tahoma"/>
          <w:sz w:val="20"/>
          <w:szCs w:val="20"/>
        </w:rPr>
        <w:t>wszystkich ryzyk, gdzie są wspólne limity odpowiedzialności</w:t>
      </w:r>
      <w:r w:rsidRPr="00BD5525">
        <w:rPr>
          <w:rFonts w:ascii="Calibri" w:hAnsi="Calibri" w:cs="Tahoma"/>
          <w:sz w:val="20"/>
          <w:szCs w:val="20"/>
        </w:rPr>
        <w:t xml:space="preserve">, ubezpieczenia odpowiedzialności cywilnej, wystawione zostaną po jednej polisie z każdego rodzaju ubezpieczenia obejmując ochroną wszystkie </w:t>
      </w:r>
      <w:r w:rsidR="0082744F" w:rsidRPr="00BD5525">
        <w:rPr>
          <w:rFonts w:ascii="Calibri" w:hAnsi="Calibri" w:cs="Tahoma"/>
          <w:sz w:val="20"/>
          <w:szCs w:val="20"/>
        </w:rPr>
        <w:t xml:space="preserve">podmioty podlegające wspólnemu ubezpieczeniu </w:t>
      </w:r>
      <w:r w:rsidRPr="00BD5525">
        <w:rPr>
          <w:rFonts w:ascii="Calibri" w:hAnsi="Calibri" w:cs="Tahoma"/>
          <w:sz w:val="20"/>
          <w:szCs w:val="20"/>
        </w:rPr>
        <w:t>na okresy</w:t>
      </w:r>
      <w:r w:rsidR="00911EAC" w:rsidRPr="00BD5525">
        <w:rPr>
          <w:rFonts w:ascii="Calibri" w:hAnsi="Calibri" w:cs="Tahoma"/>
          <w:sz w:val="20"/>
          <w:szCs w:val="20"/>
        </w:rPr>
        <w:t>:</w:t>
      </w:r>
    </w:p>
    <w:p w14:paraId="3CC6E0C5" w14:textId="77777777" w:rsidR="00B63859" w:rsidRPr="00BD5525" w:rsidRDefault="00B63859" w:rsidP="00B63859">
      <w:pPr>
        <w:ind w:left="426"/>
        <w:jc w:val="both"/>
        <w:outlineLvl w:val="0"/>
        <w:rPr>
          <w:rFonts w:ascii="Calibri" w:hAnsi="Calibri" w:cs="Tahoma"/>
          <w:b/>
        </w:rPr>
      </w:pPr>
      <w:r w:rsidRPr="00BD5525">
        <w:rPr>
          <w:rFonts w:ascii="Calibri" w:hAnsi="Calibri" w:cs="Tahoma"/>
          <w:b/>
        </w:rPr>
        <w:t>od 01.01.2021 r. do 31.12.2021 r.</w:t>
      </w:r>
    </w:p>
    <w:p w14:paraId="34A9A8DA" w14:textId="77777777" w:rsidR="00B63859" w:rsidRPr="00BD5525" w:rsidRDefault="00B63859" w:rsidP="00B63859">
      <w:pPr>
        <w:ind w:left="426"/>
        <w:jc w:val="both"/>
        <w:outlineLvl w:val="0"/>
        <w:rPr>
          <w:rFonts w:ascii="Calibri" w:hAnsi="Calibri" w:cs="Tahoma"/>
          <w:b/>
        </w:rPr>
      </w:pPr>
      <w:r w:rsidRPr="00BD5525">
        <w:rPr>
          <w:rFonts w:ascii="Calibri" w:hAnsi="Calibri" w:cs="Tahoma"/>
          <w:b/>
        </w:rPr>
        <w:lastRenderedPageBreak/>
        <w:t>od 01.01.2022 r. do 31.12.2022 r.</w:t>
      </w:r>
    </w:p>
    <w:p w14:paraId="6BBF9161" w14:textId="77777777" w:rsidR="00B63859" w:rsidRPr="00BD5525" w:rsidRDefault="00B63859" w:rsidP="00B63859">
      <w:pPr>
        <w:ind w:left="426"/>
        <w:jc w:val="both"/>
        <w:outlineLvl w:val="0"/>
        <w:rPr>
          <w:rFonts w:ascii="Calibri" w:hAnsi="Calibri" w:cs="Tahoma"/>
          <w:b/>
        </w:rPr>
      </w:pPr>
      <w:r w:rsidRPr="00BD5525">
        <w:rPr>
          <w:rFonts w:ascii="Calibri" w:hAnsi="Calibri" w:cs="Tahoma"/>
          <w:b/>
        </w:rPr>
        <w:t>od 01.01.2023 r. do 31.12.2023 r.</w:t>
      </w:r>
    </w:p>
    <w:p w14:paraId="2F391C71" w14:textId="77777777" w:rsidR="00911EAC" w:rsidRPr="00BD5525" w:rsidRDefault="00911EAC" w:rsidP="00D7777A">
      <w:pPr>
        <w:ind w:left="284"/>
        <w:jc w:val="both"/>
        <w:outlineLvl w:val="0"/>
        <w:rPr>
          <w:rFonts w:ascii="Calibri" w:hAnsi="Calibri" w:cs="Tahoma"/>
          <w:b/>
        </w:rPr>
      </w:pPr>
    </w:p>
    <w:p w14:paraId="3D04EB99" w14:textId="77777777" w:rsidR="00B8563D" w:rsidRPr="00BD5525" w:rsidRDefault="00392114" w:rsidP="00A22F0C">
      <w:pPr>
        <w:pStyle w:val="Akapitzlist"/>
        <w:numPr>
          <w:ilvl w:val="0"/>
          <w:numId w:val="44"/>
        </w:numPr>
        <w:ind w:left="426" w:hanging="426"/>
        <w:jc w:val="both"/>
        <w:rPr>
          <w:rFonts w:ascii="Calibri" w:hAnsi="Calibri" w:cs="Tahoma"/>
          <w:sz w:val="20"/>
          <w:szCs w:val="20"/>
        </w:rPr>
      </w:pPr>
      <w:r w:rsidRPr="00BD5525">
        <w:rPr>
          <w:rFonts w:ascii="Calibri" w:hAnsi="Calibri" w:cs="Tahoma"/>
          <w:sz w:val="20"/>
          <w:szCs w:val="20"/>
        </w:rPr>
        <w:t>Polisy dla ubezpieczeń komunikacyjnych będą wystawione na</w:t>
      </w:r>
      <w:r w:rsidR="00C40B50">
        <w:rPr>
          <w:rFonts w:ascii="Calibri" w:hAnsi="Calibri" w:cs="Tahoma"/>
          <w:sz w:val="20"/>
          <w:szCs w:val="20"/>
        </w:rPr>
        <w:t xml:space="preserve"> </w:t>
      </w:r>
      <w:r w:rsidR="00415C9B" w:rsidRPr="00BD5525">
        <w:rPr>
          <w:rFonts w:ascii="Calibri" w:hAnsi="Calibri" w:cs="Tahoma"/>
          <w:b/>
          <w:color w:val="000000" w:themeColor="text1"/>
          <w:sz w:val="20"/>
          <w:szCs w:val="20"/>
        </w:rPr>
        <w:t>trzy</w:t>
      </w:r>
      <w:r w:rsidR="00C40B50">
        <w:rPr>
          <w:rFonts w:ascii="Calibri" w:hAnsi="Calibri" w:cs="Tahoma"/>
          <w:b/>
          <w:color w:val="000000" w:themeColor="text1"/>
          <w:sz w:val="20"/>
          <w:szCs w:val="20"/>
        </w:rPr>
        <w:t xml:space="preserve"> </w:t>
      </w:r>
      <w:r w:rsidRPr="00BD5525">
        <w:rPr>
          <w:rFonts w:ascii="Calibri" w:hAnsi="Calibri" w:cs="Tahoma"/>
          <w:sz w:val="20"/>
          <w:szCs w:val="20"/>
        </w:rPr>
        <w:t>okres</w:t>
      </w:r>
      <w:r w:rsidR="00415C9B" w:rsidRPr="00BD5525">
        <w:rPr>
          <w:rFonts w:ascii="Calibri" w:hAnsi="Calibri" w:cs="Tahoma"/>
          <w:sz w:val="20"/>
          <w:szCs w:val="20"/>
        </w:rPr>
        <w:t>y</w:t>
      </w:r>
      <w:r w:rsidRPr="00BD5525">
        <w:rPr>
          <w:rFonts w:ascii="Calibri" w:hAnsi="Calibri" w:cs="Tahoma"/>
          <w:sz w:val="20"/>
          <w:szCs w:val="20"/>
        </w:rPr>
        <w:t xml:space="preserve"> roczn</w:t>
      </w:r>
      <w:r w:rsidR="00415C9B" w:rsidRPr="00BD5525">
        <w:rPr>
          <w:rFonts w:ascii="Calibri" w:hAnsi="Calibri" w:cs="Tahoma"/>
          <w:sz w:val="20"/>
          <w:szCs w:val="20"/>
        </w:rPr>
        <w:t>e</w:t>
      </w:r>
      <w:r w:rsidRPr="00BD5525">
        <w:rPr>
          <w:rFonts w:ascii="Calibri" w:hAnsi="Calibri" w:cs="Tahoma"/>
          <w:sz w:val="20"/>
          <w:szCs w:val="20"/>
        </w:rPr>
        <w:t xml:space="preserve"> określon</w:t>
      </w:r>
      <w:r w:rsidR="00415C9B" w:rsidRPr="00BD5525">
        <w:rPr>
          <w:rFonts w:ascii="Calibri" w:hAnsi="Calibri" w:cs="Tahoma"/>
          <w:sz w:val="20"/>
          <w:szCs w:val="20"/>
        </w:rPr>
        <w:t>e</w:t>
      </w:r>
      <w:r w:rsidRPr="00BD5525">
        <w:rPr>
          <w:rFonts w:ascii="Calibri" w:hAnsi="Calibri" w:cs="Tahoma"/>
          <w:sz w:val="20"/>
          <w:szCs w:val="20"/>
        </w:rPr>
        <w:t xml:space="preserve"> indywidualnie dla każdego pojazdu i wskazan</w:t>
      </w:r>
      <w:r w:rsidR="00415C9B" w:rsidRPr="00BD5525">
        <w:rPr>
          <w:rFonts w:ascii="Calibri" w:hAnsi="Calibri" w:cs="Tahoma"/>
          <w:sz w:val="20"/>
          <w:szCs w:val="20"/>
        </w:rPr>
        <w:t>e</w:t>
      </w:r>
      <w:r w:rsidRPr="00BD5525">
        <w:rPr>
          <w:rFonts w:ascii="Calibri" w:hAnsi="Calibri" w:cs="Tahoma"/>
          <w:sz w:val="20"/>
          <w:szCs w:val="20"/>
        </w:rPr>
        <w:t xml:space="preserve"> w załącznikach zawierających wykazy pojazdów. </w:t>
      </w:r>
      <w:r w:rsidR="004C16EC" w:rsidRPr="00BD5525">
        <w:rPr>
          <w:rFonts w:ascii="Calibri" w:hAnsi="Calibri" w:cs="Tahoma"/>
          <w:sz w:val="20"/>
          <w:szCs w:val="20"/>
        </w:rPr>
        <w:t xml:space="preserve">Ubezpieczenia pojazdów nabywanych w trakcie trwania umowy o udzielenie zamówienia będą zawierane na okresy roczne zgodnie z wnioskiem Zamawiającego. </w:t>
      </w:r>
    </w:p>
    <w:p w14:paraId="00CF308A" w14:textId="77777777" w:rsidR="00B8563D" w:rsidRPr="00BD5525" w:rsidRDefault="004C16EC" w:rsidP="00D7777A">
      <w:pPr>
        <w:ind w:left="426"/>
        <w:jc w:val="both"/>
        <w:outlineLvl w:val="0"/>
        <w:rPr>
          <w:rFonts w:ascii="Calibri" w:hAnsi="Calibri" w:cs="Tahoma"/>
          <w:b/>
        </w:rPr>
      </w:pPr>
      <w:r w:rsidRPr="00BD5525">
        <w:rPr>
          <w:rFonts w:ascii="Calibri" w:hAnsi="Calibri" w:cs="Tahoma"/>
        </w:rPr>
        <w:t>Ostatnim dniem umożliwiającym ubezpieczenie pojazdu na warunkach umowy o udzieleni</w:t>
      </w:r>
      <w:r w:rsidR="00B8563D" w:rsidRPr="00BD5525">
        <w:rPr>
          <w:rFonts w:ascii="Calibri" w:hAnsi="Calibri" w:cs="Tahoma"/>
        </w:rPr>
        <w:t>e</w:t>
      </w:r>
      <w:r w:rsidRPr="00BD5525">
        <w:rPr>
          <w:rFonts w:ascii="Calibri" w:hAnsi="Calibri" w:cs="Tahoma"/>
        </w:rPr>
        <w:t xml:space="preserve"> zamówienia publicznego jest ostatni dzień obowiązywania umowy</w:t>
      </w:r>
      <w:r w:rsidR="00B8563D" w:rsidRPr="00BD5525">
        <w:rPr>
          <w:rFonts w:ascii="Calibri" w:hAnsi="Calibri" w:cs="Tahoma"/>
        </w:rPr>
        <w:t>,</w:t>
      </w:r>
      <w:r w:rsidRPr="00BD5525">
        <w:rPr>
          <w:rFonts w:ascii="Calibri" w:hAnsi="Calibri" w:cs="Tahoma"/>
        </w:rPr>
        <w:t xml:space="preserve"> to jest </w:t>
      </w:r>
      <w:r w:rsidR="00B63859" w:rsidRPr="00BD5525">
        <w:rPr>
          <w:rFonts w:ascii="Calibri" w:hAnsi="Calibri" w:cs="Tahoma"/>
        </w:rPr>
        <w:t>31.12.2023 r.</w:t>
      </w:r>
    </w:p>
    <w:p w14:paraId="2785DD73" w14:textId="77777777" w:rsidR="00392114" w:rsidRPr="00BD5525" w:rsidRDefault="00392114" w:rsidP="00D7777A">
      <w:pPr>
        <w:ind w:left="426"/>
        <w:jc w:val="both"/>
        <w:rPr>
          <w:rFonts w:ascii="Calibri" w:hAnsi="Calibri" w:cs="Tahoma"/>
        </w:rPr>
      </w:pPr>
      <w:r w:rsidRPr="00BD5525">
        <w:rPr>
          <w:rFonts w:ascii="Calibri" w:hAnsi="Calibri" w:cs="Tahoma"/>
        </w:rPr>
        <w:t>Maksymalnie okres ubezpiecze</w:t>
      </w:r>
      <w:r w:rsidR="00B8563D" w:rsidRPr="00BD5525">
        <w:rPr>
          <w:rFonts w:ascii="Calibri" w:hAnsi="Calibri" w:cs="Tahoma"/>
        </w:rPr>
        <w:t>nia</w:t>
      </w:r>
      <w:r w:rsidR="00C40B50">
        <w:rPr>
          <w:rFonts w:ascii="Calibri" w:hAnsi="Calibri" w:cs="Tahoma"/>
        </w:rPr>
        <w:t xml:space="preserve"> </w:t>
      </w:r>
      <w:r w:rsidR="00B8563D" w:rsidRPr="00BD5525">
        <w:rPr>
          <w:rFonts w:ascii="Calibri" w:hAnsi="Calibri" w:cs="Tahoma"/>
        </w:rPr>
        <w:t xml:space="preserve">pojazdów </w:t>
      </w:r>
      <w:r w:rsidRPr="00BD5525">
        <w:rPr>
          <w:rFonts w:ascii="Calibri" w:hAnsi="Calibri" w:cs="Tahoma"/>
        </w:rPr>
        <w:t xml:space="preserve">zakończy się </w:t>
      </w:r>
      <w:r w:rsidRPr="00BD5525">
        <w:rPr>
          <w:rFonts w:ascii="Calibri" w:hAnsi="Calibri" w:cs="Tahoma"/>
          <w:b/>
        </w:rPr>
        <w:t xml:space="preserve">dnia  </w:t>
      </w:r>
      <w:r w:rsidR="00B63859" w:rsidRPr="00BD5525">
        <w:rPr>
          <w:rFonts w:ascii="Calibri" w:hAnsi="Calibri" w:cs="Tahoma"/>
          <w:b/>
        </w:rPr>
        <w:t>30.12.2024 r.</w:t>
      </w:r>
    </w:p>
    <w:p w14:paraId="558D4AE9" w14:textId="77777777" w:rsidR="00A14100" w:rsidRPr="00BD5525" w:rsidRDefault="00A14100" w:rsidP="00D7777A">
      <w:pPr>
        <w:ind w:left="360"/>
        <w:jc w:val="both"/>
        <w:rPr>
          <w:rFonts w:ascii="Calibri" w:hAnsi="Calibri" w:cs="Tahoma"/>
          <w:b/>
          <w:bCs/>
          <w:sz w:val="24"/>
          <w:szCs w:val="24"/>
        </w:rPr>
      </w:pPr>
    </w:p>
    <w:p w14:paraId="287FB296" w14:textId="77777777" w:rsidR="00A14100" w:rsidRPr="00BD5525" w:rsidRDefault="00A14100" w:rsidP="00C40B50">
      <w:pPr>
        <w:ind w:left="993" w:hanging="993"/>
        <w:jc w:val="both"/>
        <w:rPr>
          <w:rFonts w:ascii="Calibri" w:hAnsi="Calibri" w:cs="Tahoma"/>
          <w:b/>
          <w:color w:val="000000" w:themeColor="text1"/>
        </w:rPr>
      </w:pPr>
      <w:r w:rsidRPr="00BD5525">
        <w:rPr>
          <w:rFonts w:ascii="Calibri" w:hAnsi="Calibri" w:cs="Tahoma"/>
          <w:b/>
          <w:bCs/>
          <w:color w:val="000000" w:themeColor="text1"/>
        </w:rPr>
        <w:t xml:space="preserve">UWAGA: </w:t>
      </w:r>
      <w:r w:rsidR="00B63859" w:rsidRPr="00BD5525">
        <w:rPr>
          <w:rFonts w:ascii="Calibri" w:hAnsi="Calibri" w:cs="Tahoma"/>
          <w:b/>
          <w:bCs/>
          <w:color w:val="000000" w:themeColor="text1"/>
        </w:rPr>
        <w:tab/>
      </w:r>
      <w:r w:rsidRPr="00BD5525">
        <w:rPr>
          <w:rFonts w:ascii="Calibri" w:hAnsi="Calibri" w:cs="Tahoma"/>
          <w:b/>
          <w:bCs/>
          <w:color w:val="000000" w:themeColor="text1"/>
        </w:rPr>
        <w:t xml:space="preserve">Zamawiający zastrzega sobie prawo zmiany sposobu wystawienia polis ubezpieczeniowych po rozstrzygnięciu przetargu: </w:t>
      </w:r>
      <w:r w:rsidRPr="00BD5525">
        <w:rPr>
          <w:rFonts w:ascii="Calibri" w:hAnsi="Calibri" w:cs="Tahoma"/>
          <w:b/>
          <w:color w:val="000000" w:themeColor="text1"/>
        </w:rPr>
        <w:t xml:space="preserve">dla ubezpieczeń majątkowych (indywidualnych i wspólnych) może zostać wystawiona jedna polisa obejmująca ochroną wszystkie </w:t>
      </w:r>
      <w:r w:rsidR="0082744F" w:rsidRPr="00BD5525">
        <w:rPr>
          <w:rFonts w:ascii="Calibri" w:hAnsi="Calibri" w:cs="Tahoma"/>
          <w:b/>
          <w:color w:val="000000" w:themeColor="text1"/>
        </w:rPr>
        <w:t xml:space="preserve">ubezpieczone podmioty </w:t>
      </w:r>
      <w:r w:rsidRPr="00BD5525">
        <w:rPr>
          <w:rFonts w:ascii="Calibri" w:hAnsi="Calibri" w:cs="Tahoma"/>
          <w:b/>
          <w:color w:val="000000" w:themeColor="text1"/>
        </w:rPr>
        <w:t xml:space="preserve">w SIWZ.  </w:t>
      </w:r>
    </w:p>
    <w:p w14:paraId="45F2EFDF" w14:textId="77777777" w:rsidR="0068508E" w:rsidRPr="00BD5525" w:rsidRDefault="0068508E" w:rsidP="00D7777A">
      <w:pPr>
        <w:ind w:left="426"/>
        <w:jc w:val="both"/>
        <w:rPr>
          <w:rFonts w:ascii="Calibri" w:hAnsi="Calibri" w:cs="Tahoma"/>
          <w:b/>
          <w:color w:val="FF0000"/>
        </w:rPr>
      </w:pPr>
    </w:p>
    <w:p w14:paraId="13E90D83" w14:textId="77777777" w:rsidR="00B63859" w:rsidRPr="00BD5525" w:rsidRDefault="00B63859" w:rsidP="00B63859">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 xml:space="preserve">8. </w:t>
      </w:r>
      <w:r w:rsidRPr="00BD5525">
        <w:rPr>
          <w:rFonts w:ascii="Calibri" w:hAnsi="Calibri" w:cs="Tahoma"/>
          <w:sz w:val="20"/>
          <w:u w:val="none"/>
        </w:rPr>
        <w:tab/>
        <w:t>WARUNKI UDZIAŁU W POSTEPOWANIU ORAZ PODSTAWY WYKLUCZENIA Z POSTĘPOWANIA</w:t>
      </w:r>
    </w:p>
    <w:p w14:paraId="6EB829B6" w14:textId="77777777" w:rsidR="0076701A" w:rsidRPr="00BD5525" w:rsidRDefault="0076701A" w:rsidP="00D7777A">
      <w:pPr>
        <w:ind w:left="142"/>
        <w:jc w:val="both"/>
        <w:outlineLvl w:val="0"/>
        <w:rPr>
          <w:rFonts w:ascii="Calibri" w:hAnsi="Calibri" w:cs="Tahoma"/>
          <w:color w:val="0070C0"/>
        </w:rPr>
      </w:pPr>
    </w:p>
    <w:p w14:paraId="2A252421" w14:textId="77777777" w:rsidR="00273CFC" w:rsidRPr="00BD5525" w:rsidRDefault="00273CFC" w:rsidP="00D7777A">
      <w:pPr>
        <w:jc w:val="both"/>
        <w:outlineLvl w:val="0"/>
        <w:rPr>
          <w:rFonts w:ascii="Calibri" w:hAnsi="Calibri" w:cs="Tahoma"/>
          <w:b/>
          <w:u w:val="single"/>
        </w:rPr>
      </w:pPr>
      <w:r w:rsidRPr="00BD5525">
        <w:rPr>
          <w:rFonts w:ascii="Calibri" w:hAnsi="Calibri" w:cs="Tahoma"/>
          <w:b/>
          <w:u w:val="single"/>
        </w:rPr>
        <w:t xml:space="preserve">Dotyczy </w:t>
      </w:r>
      <w:r w:rsidR="00675A43" w:rsidRPr="00BD5525">
        <w:rPr>
          <w:rFonts w:ascii="Calibri" w:hAnsi="Calibri" w:cs="Tahoma"/>
          <w:b/>
          <w:u w:val="single"/>
        </w:rPr>
        <w:t>wszystkich</w:t>
      </w:r>
      <w:r w:rsidRPr="00BD5525">
        <w:rPr>
          <w:rFonts w:ascii="Calibri" w:hAnsi="Calibri" w:cs="Tahoma"/>
          <w:b/>
          <w:u w:val="single"/>
        </w:rPr>
        <w:t xml:space="preserve"> części zamówienia:</w:t>
      </w:r>
    </w:p>
    <w:p w14:paraId="6DE7C6F3" w14:textId="77777777" w:rsidR="0068508E" w:rsidRPr="00BD5525" w:rsidRDefault="0068508E" w:rsidP="00D7777A">
      <w:pPr>
        <w:tabs>
          <w:tab w:val="left" w:pos="540"/>
        </w:tabs>
        <w:jc w:val="both"/>
        <w:rPr>
          <w:rFonts w:ascii="Calibri" w:hAnsi="Calibri" w:cs="Tahoma"/>
        </w:rPr>
      </w:pPr>
    </w:p>
    <w:p w14:paraId="6FC8449F" w14:textId="77777777" w:rsidR="00376FC6" w:rsidRPr="00BD5525" w:rsidRDefault="003F5177" w:rsidP="00A22F0C">
      <w:pPr>
        <w:pStyle w:val="Akapitzlist"/>
        <w:numPr>
          <w:ilvl w:val="0"/>
          <w:numId w:val="45"/>
        </w:numPr>
        <w:tabs>
          <w:tab w:val="left" w:pos="426"/>
        </w:tabs>
        <w:ind w:left="426" w:hanging="426"/>
        <w:jc w:val="both"/>
        <w:rPr>
          <w:rFonts w:ascii="Calibri" w:hAnsi="Calibri" w:cs="Tahoma"/>
          <w:sz w:val="20"/>
          <w:szCs w:val="20"/>
        </w:rPr>
      </w:pPr>
      <w:r w:rsidRPr="00BD5525">
        <w:rPr>
          <w:rFonts w:ascii="Calibri" w:hAnsi="Calibri" w:cs="Tahoma"/>
          <w:sz w:val="20"/>
          <w:szCs w:val="20"/>
        </w:rPr>
        <w:t xml:space="preserve">O </w:t>
      </w:r>
      <w:r w:rsidR="00376FC6" w:rsidRPr="00BD5525">
        <w:rPr>
          <w:rFonts w:ascii="Calibri" w:hAnsi="Calibri" w:cs="Tahoma"/>
          <w:sz w:val="20"/>
          <w:szCs w:val="20"/>
        </w:rPr>
        <w:t>udzielenie zamówienia mogą ubiegać się wykonawcy, którzy</w:t>
      </w:r>
      <w:r w:rsidR="00A1436B" w:rsidRPr="00BD5525">
        <w:rPr>
          <w:rFonts w:ascii="Calibri" w:hAnsi="Calibri" w:cs="Tahoma"/>
          <w:sz w:val="20"/>
          <w:szCs w:val="20"/>
        </w:rPr>
        <w:t xml:space="preserve"> nie podlegają wykluczeniu </w:t>
      </w:r>
      <w:r w:rsidR="00D74C6D" w:rsidRPr="00BD5525">
        <w:rPr>
          <w:rFonts w:ascii="Calibri" w:hAnsi="Calibri" w:cs="Tahoma"/>
          <w:sz w:val="20"/>
          <w:szCs w:val="20"/>
        </w:rPr>
        <w:t xml:space="preserve">na podstawie </w:t>
      </w:r>
      <w:r w:rsidR="00B63859" w:rsidRPr="00BD5525">
        <w:rPr>
          <w:rFonts w:ascii="Calibri" w:hAnsi="Calibri" w:cs="Tahoma"/>
          <w:sz w:val="20"/>
          <w:szCs w:val="20"/>
        </w:rPr>
        <w:br/>
      </w:r>
      <w:r w:rsidR="00D74C6D" w:rsidRPr="00BD5525">
        <w:rPr>
          <w:rFonts w:ascii="Calibri" w:hAnsi="Calibri" w:cs="Tahoma"/>
          <w:sz w:val="20"/>
          <w:szCs w:val="20"/>
        </w:rPr>
        <w:t xml:space="preserve">art. 24. ust. 1 pkt 12-23 </w:t>
      </w:r>
      <w:r w:rsidR="00D74C6D" w:rsidRPr="00C40B50">
        <w:rPr>
          <w:rFonts w:ascii="Calibri" w:hAnsi="Calibri" w:cs="Tahoma"/>
          <w:sz w:val="20"/>
          <w:szCs w:val="20"/>
        </w:rPr>
        <w:t>i ust. 5 pkt 1</w:t>
      </w:r>
      <w:r w:rsidR="00D74C6D" w:rsidRPr="00BD5525">
        <w:rPr>
          <w:rFonts w:ascii="Calibri" w:hAnsi="Calibri" w:cs="Tahoma"/>
          <w:sz w:val="20"/>
          <w:szCs w:val="20"/>
        </w:rPr>
        <w:t xml:space="preserve"> oraz</w:t>
      </w:r>
      <w:r w:rsidR="00A1436B" w:rsidRPr="00BD5525">
        <w:rPr>
          <w:rFonts w:ascii="Calibri" w:hAnsi="Calibri" w:cs="Tahoma"/>
          <w:sz w:val="20"/>
          <w:szCs w:val="20"/>
        </w:rPr>
        <w:t xml:space="preserve"> spełniają określone przez Zamawiającego</w:t>
      </w:r>
      <w:r w:rsidR="00F42C0F" w:rsidRPr="00BD5525">
        <w:rPr>
          <w:rFonts w:ascii="Calibri" w:hAnsi="Calibri" w:cs="Tahoma"/>
          <w:sz w:val="20"/>
          <w:szCs w:val="20"/>
        </w:rPr>
        <w:t xml:space="preserve">, zgodnie z art. 22 </w:t>
      </w:r>
      <w:r w:rsidR="00B63859" w:rsidRPr="00BD5525">
        <w:rPr>
          <w:rFonts w:ascii="Calibri" w:hAnsi="Calibri" w:cs="Tahoma"/>
          <w:sz w:val="20"/>
          <w:szCs w:val="20"/>
        </w:rPr>
        <w:br/>
      </w:r>
      <w:r w:rsidR="00F42C0F" w:rsidRPr="00BD5525">
        <w:rPr>
          <w:rFonts w:ascii="Calibri" w:hAnsi="Calibri" w:cs="Tahoma"/>
          <w:sz w:val="20"/>
          <w:szCs w:val="20"/>
        </w:rPr>
        <w:t xml:space="preserve">ust. 1b Ustawy, </w:t>
      </w:r>
      <w:r w:rsidR="00A1436B" w:rsidRPr="00BD5525">
        <w:rPr>
          <w:rFonts w:ascii="Calibri" w:hAnsi="Calibri" w:cs="Tahoma"/>
          <w:sz w:val="20"/>
          <w:szCs w:val="20"/>
        </w:rPr>
        <w:t xml:space="preserve">warunki udziału </w:t>
      </w:r>
      <w:r w:rsidR="00F42C0F" w:rsidRPr="00BD5525">
        <w:rPr>
          <w:rFonts w:ascii="Calibri" w:hAnsi="Calibri" w:cs="Tahoma"/>
          <w:sz w:val="20"/>
          <w:szCs w:val="20"/>
        </w:rPr>
        <w:t xml:space="preserve">w postępowaniu </w:t>
      </w:r>
      <w:r w:rsidR="00A1436B" w:rsidRPr="00BD5525">
        <w:rPr>
          <w:rFonts w:ascii="Calibri" w:hAnsi="Calibri" w:cs="Tahoma"/>
          <w:sz w:val="20"/>
          <w:szCs w:val="20"/>
        </w:rPr>
        <w:t>dotyczące</w:t>
      </w:r>
      <w:r w:rsidR="00376FC6" w:rsidRPr="00BD5525">
        <w:rPr>
          <w:rFonts w:ascii="Calibri" w:hAnsi="Calibri" w:cs="Tahoma"/>
          <w:sz w:val="20"/>
          <w:szCs w:val="20"/>
        </w:rPr>
        <w:t>:</w:t>
      </w:r>
    </w:p>
    <w:p w14:paraId="70FD7AC6" w14:textId="77777777" w:rsidR="00A1436B" w:rsidRPr="00BD5525" w:rsidRDefault="00A1436B" w:rsidP="00A22F0C">
      <w:pPr>
        <w:pStyle w:val="Akapitzlist"/>
        <w:numPr>
          <w:ilvl w:val="0"/>
          <w:numId w:val="42"/>
        </w:numPr>
        <w:tabs>
          <w:tab w:val="left" w:pos="540"/>
        </w:tabs>
        <w:ind w:left="851" w:hanging="425"/>
        <w:jc w:val="both"/>
        <w:rPr>
          <w:rFonts w:ascii="Calibri" w:hAnsi="Calibri" w:cs="Tahoma"/>
          <w:sz w:val="20"/>
          <w:szCs w:val="20"/>
        </w:rPr>
      </w:pPr>
      <w:r w:rsidRPr="00BD5525">
        <w:rPr>
          <w:rFonts w:ascii="Calibri" w:hAnsi="Calibri" w:cs="Tahoma"/>
          <w:sz w:val="20"/>
          <w:szCs w:val="20"/>
        </w:rPr>
        <w:t xml:space="preserve">posiadania </w:t>
      </w:r>
      <w:r w:rsidR="009112EC" w:rsidRPr="00BD5525">
        <w:rPr>
          <w:rFonts w:ascii="Calibri" w:hAnsi="Calibri" w:cs="Tahoma"/>
          <w:sz w:val="20"/>
          <w:szCs w:val="20"/>
        </w:rPr>
        <w:t xml:space="preserve">uprawnień do prowadzenia określonej działalności zawodowej, o ile wynika to z odrębnych przepisów, </w:t>
      </w:r>
      <w:r w:rsidR="00376FC6" w:rsidRPr="00BD5525">
        <w:rPr>
          <w:rFonts w:ascii="Calibri" w:hAnsi="Calibri" w:cs="Tahoma"/>
          <w:sz w:val="20"/>
          <w:szCs w:val="20"/>
        </w:rPr>
        <w:t>tj. posiadają zezwolenie na wykonywanie działalności ubezpieczeniowej</w:t>
      </w:r>
      <w:r w:rsidR="00F05A20" w:rsidRPr="00BD5525">
        <w:rPr>
          <w:rFonts w:ascii="Calibri" w:hAnsi="Calibri" w:cs="Tahoma"/>
          <w:sz w:val="20"/>
          <w:szCs w:val="20"/>
        </w:rPr>
        <w:t>.</w:t>
      </w:r>
    </w:p>
    <w:p w14:paraId="475BF73D" w14:textId="77777777" w:rsidR="002412EA" w:rsidRPr="00BD5525" w:rsidRDefault="002412EA" w:rsidP="00D7777A">
      <w:pPr>
        <w:pStyle w:val="Akapitzlist"/>
        <w:tabs>
          <w:tab w:val="left" w:pos="540"/>
        </w:tabs>
        <w:ind w:left="993"/>
        <w:jc w:val="both"/>
        <w:rPr>
          <w:rFonts w:ascii="Calibri" w:hAnsi="Calibri" w:cs="Tahoma"/>
          <w:strike/>
          <w:sz w:val="20"/>
          <w:szCs w:val="20"/>
        </w:rPr>
      </w:pPr>
    </w:p>
    <w:p w14:paraId="2E28BBFF" w14:textId="77777777" w:rsidR="002E4DBB" w:rsidRPr="00BD5525" w:rsidRDefault="00E7002B" w:rsidP="00B63859">
      <w:pPr>
        <w:tabs>
          <w:tab w:val="left" w:pos="426"/>
        </w:tabs>
        <w:ind w:left="426" w:hanging="426"/>
        <w:jc w:val="both"/>
        <w:rPr>
          <w:rFonts w:ascii="Calibri" w:hAnsi="Calibri" w:cs="Tahoma"/>
          <w:b/>
        </w:rPr>
      </w:pPr>
      <w:r w:rsidRPr="00BD5525">
        <w:rPr>
          <w:rFonts w:ascii="Calibri" w:hAnsi="Calibri" w:cs="Tahoma"/>
        </w:rPr>
        <w:t>8.2.</w:t>
      </w:r>
      <w:r w:rsidR="00B63859" w:rsidRPr="00BD5525">
        <w:rPr>
          <w:rFonts w:ascii="Calibri" w:hAnsi="Calibri" w:cs="Tahoma"/>
          <w:b/>
          <w:i/>
        </w:rPr>
        <w:tab/>
      </w:r>
      <w:r w:rsidR="00F05A20" w:rsidRPr="00BD5525">
        <w:rPr>
          <w:rFonts w:ascii="Calibri" w:hAnsi="Calibri" w:cs="Tahoma"/>
          <w:b/>
        </w:rPr>
        <w:t>Podstawy wykluczenia, o któr</w:t>
      </w:r>
      <w:r w:rsidR="00A549FD" w:rsidRPr="00BD5525">
        <w:rPr>
          <w:rFonts w:ascii="Calibri" w:hAnsi="Calibri" w:cs="Tahoma"/>
          <w:b/>
        </w:rPr>
        <w:t>ych mowa w art. 24 ust. 5 pkt 1</w:t>
      </w:r>
    </w:p>
    <w:p w14:paraId="6BC1017F" w14:textId="7F26B8AE" w:rsidR="00E90B0E" w:rsidRPr="00BD5525" w:rsidRDefault="00B63859" w:rsidP="00B63859">
      <w:pPr>
        <w:tabs>
          <w:tab w:val="left" w:pos="426"/>
        </w:tabs>
        <w:autoSpaceDE w:val="0"/>
        <w:autoSpaceDN w:val="0"/>
        <w:adjustRightInd w:val="0"/>
        <w:ind w:left="426" w:hanging="426"/>
        <w:jc w:val="both"/>
        <w:rPr>
          <w:rFonts w:ascii="Calibri" w:eastAsia="TimesNewRoman" w:hAnsi="Calibri" w:cs="Tahoma"/>
        </w:rPr>
      </w:pPr>
      <w:r w:rsidRPr="00BD5525">
        <w:rPr>
          <w:rFonts w:ascii="Calibri" w:eastAsia="TimesNewRoman" w:hAnsi="Calibri" w:cs="Tahoma"/>
        </w:rPr>
        <w:tab/>
      </w:r>
      <w:r w:rsidR="00A50E22" w:rsidRPr="00BD5525">
        <w:rPr>
          <w:rFonts w:ascii="Calibri" w:eastAsia="TimesNewRoman" w:hAnsi="Calibri" w:cs="Tahoma"/>
        </w:rPr>
        <w:t xml:space="preserve">Zamawiający wyklucza z postępowania o udzielenie zamówienia wykonawcę w stosunku do którego otwarto likwidację, w zatwierdzonym przez sąd układzie w postępowaniu restrukturyzacyjnym jest przewidziane zaspokojenie wierzycieli przez likwidację jego majątku lub sąd zarządził likwidację jego majątku w trybie </w:t>
      </w:r>
      <w:r w:rsidRPr="00BD5525">
        <w:rPr>
          <w:rFonts w:ascii="Calibri" w:eastAsia="TimesNewRoman" w:hAnsi="Calibri" w:cs="Tahoma"/>
        </w:rPr>
        <w:br/>
      </w:r>
      <w:r w:rsidR="00A50E22" w:rsidRPr="00BD5525">
        <w:rPr>
          <w:rFonts w:ascii="Calibri" w:eastAsia="TimesNewRoman" w:hAnsi="Calibri" w:cs="Tahoma"/>
        </w:rPr>
        <w:t xml:space="preserve">art. 332 ust. 1 ustawy z dnia 15 maja 2015 r. – Prawo restrukturyzacyjne </w:t>
      </w:r>
      <w:r w:rsidR="005063E7" w:rsidRPr="00BD5525">
        <w:rPr>
          <w:rFonts w:ascii="Calibri" w:eastAsia="TimesNewRoman" w:hAnsi="Calibri" w:cs="Tahoma"/>
        </w:rPr>
        <w:t>(</w:t>
      </w:r>
      <w:r w:rsidR="00B53DC9" w:rsidRPr="00B53DC9">
        <w:rPr>
          <w:rFonts w:ascii="Calibri" w:eastAsia="TimesNewRoman" w:hAnsi="Calibri" w:cs="Tahoma"/>
        </w:rPr>
        <w:t>Dz.U. z  2020r. poz.. 814 z późn. zm.</w:t>
      </w:r>
      <w:r w:rsidR="005063E7" w:rsidRPr="00BD5525">
        <w:rPr>
          <w:rFonts w:ascii="Calibri" w:eastAsia="TimesNewRoman" w:hAnsi="Calibri" w:cs="Tahoma"/>
        </w:rPr>
        <w:t xml:space="preserve">) </w:t>
      </w:r>
      <w:r w:rsidR="00A50E22" w:rsidRPr="00BD5525">
        <w:rPr>
          <w:rFonts w:ascii="Calibri" w:eastAsia="TimesNewRoman" w:hAnsi="Calibri" w:cs="Tahoma"/>
        </w:rPr>
        <w:t>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B53DC9" w:rsidRPr="00B53DC9">
        <w:rPr>
          <w:rFonts w:ascii="Calibri" w:eastAsia="TimesNewRoman" w:hAnsi="Calibri" w:cs="Tahoma"/>
        </w:rPr>
        <w:t>Dz.U. z 2020,poz.1228 z późn. zm.</w:t>
      </w:r>
      <w:r w:rsidR="00395DD1" w:rsidRPr="00BD5525">
        <w:rPr>
          <w:rFonts w:ascii="Calibri" w:eastAsia="TimesNewRoman" w:hAnsi="Calibri" w:cs="Tahoma"/>
        </w:rPr>
        <w:t>)</w:t>
      </w:r>
      <w:r w:rsidR="00782C71" w:rsidRPr="00BD5525">
        <w:rPr>
          <w:rFonts w:ascii="Calibri" w:eastAsia="TimesNewRoman" w:hAnsi="Calibri" w:cs="Tahoma"/>
        </w:rPr>
        <w:t>.</w:t>
      </w:r>
    </w:p>
    <w:p w14:paraId="66635980" w14:textId="77777777" w:rsidR="00395DD1" w:rsidRPr="00BD5525" w:rsidRDefault="00395DD1" w:rsidP="00D7777A">
      <w:pPr>
        <w:autoSpaceDE w:val="0"/>
        <w:autoSpaceDN w:val="0"/>
        <w:adjustRightInd w:val="0"/>
        <w:ind w:left="357"/>
        <w:jc w:val="both"/>
        <w:rPr>
          <w:rFonts w:ascii="Calibri" w:hAnsi="Calibri" w:cs="Tahoma"/>
          <w:strike/>
        </w:rPr>
      </w:pPr>
    </w:p>
    <w:p w14:paraId="0C6D60CA" w14:textId="77777777" w:rsidR="005A44B2" w:rsidRPr="00BD5525" w:rsidRDefault="005A44B2" w:rsidP="00A22F0C">
      <w:pPr>
        <w:pStyle w:val="Tekstpodstawowywcity2"/>
        <w:numPr>
          <w:ilvl w:val="0"/>
          <w:numId w:val="46"/>
        </w:numPr>
        <w:spacing w:line="240" w:lineRule="auto"/>
        <w:ind w:left="426" w:hanging="426"/>
        <w:rPr>
          <w:rFonts w:ascii="Calibri" w:hAnsi="Calibri" w:cs="Tahoma"/>
          <w:b/>
          <w:sz w:val="20"/>
        </w:rPr>
      </w:pPr>
      <w:r w:rsidRPr="00BD5525">
        <w:rPr>
          <w:rFonts w:ascii="Calibri" w:hAnsi="Calibri" w:cs="Tahoma"/>
          <w:b/>
          <w:sz w:val="20"/>
        </w:rPr>
        <w:t>Podmioty wspólnie składające of</w:t>
      </w:r>
      <w:r w:rsidR="00A549FD" w:rsidRPr="00BD5525">
        <w:rPr>
          <w:rFonts w:ascii="Calibri" w:hAnsi="Calibri" w:cs="Tahoma"/>
          <w:b/>
          <w:sz w:val="20"/>
        </w:rPr>
        <w:t>ertę (konsorcjum, koasekuracja)</w:t>
      </w:r>
    </w:p>
    <w:p w14:paraId="5B26DE54" w14:textId="77777777" w:rsidR="00AE5074" w:rsidRPr="00BD5525" w:rsidRDefault="00D74C6D" w:rsidP="00B63859">
      <w:pPr>
        <w:pStyle w:val="Tekstpodstawowywcity2"/>
        <w:spacing w:line="240" w:lineRule="auto"/>
        <w:ind w:left="426" w:firstLine="0"/>
        <w:rPr>
          <w:rFonts w:ascii="Calibri" w:hAnsi="Calibri" w:cs="Tahoma"/>
          <w:strike/>
          <w:color w:val="FF0000"/>
          <w:sz w:val="20"/>
        </w:rPr>
      </w:pPr>
      <w:r w:rsidRPr="00BD5525">
        <w:rPr>
          <w:rFonts w:ascii="Calibri" w:hAnsi="Calibri" w:cs="Tahoma"/>
          <w:sz w:val="20"/>
        </w:rPr>
        <w:t>W przypadku wnoszenia oferty wspólnej przez dwóch lub więcej Wykonawców każdy z nich musi spełniać warunki udziału w postępowaniu, o których mowa w art. 22 ust. 1b pkt 1 Ustawy, oraz nie może podlegać wykluczeniu z</w:t>
      </w:r>
      <w:r w:rsidR="00C40B50">
        <w:rPr>
          <w:rFonts w:ascii="Calibri" w:hAnsi="Calibri" w:cs="Tahoma"/>
          <w:sz w:val="20"/>
        </w:rPr>
        <w:t> </w:t>
      </w:r>
      <w:r w:rsidRPr="00BD5525">
        <w:rPr>
          <w:rFonts w:ascii="Calibri" w:hAnsi="Calibri" w:cs="Tahoma"/>
          <w:sz w:val="20"/>
        </w:rPr>
        <w:t xml:space="preserve">postępowania na podstawie art. 24 ust 1 pkt 12-23 i ust. 5 pkt. 1 </w:t>
      </w:r>
      <w:r w:rsidR="00E7002B" w:rsidRPr="00BD5525">
        <w:rPr>
          <w:rFonts w:ascii="Calibri" w:hAnsi="Calibri" w:cs="Tahoma"/>
          <w:sz w:val="20"/>
        </w:rPr>
        <w:t>U</w:t>
      </w:r>
      <w:r w:rsidRPr="00BD5525">
        <w:rPr>
          <w:rFonts w:ascii="Calibri" w:hAnsi="Calibri" w:cs="Tahoma"/>
          <w:sz w:val="20"/>
        </w:rPr>
        <w:t>stawy.</w:t>
      </w:r>
    </w:p>
    <w:p w14:paraId="7D2C1826" w14:textId="77777777" w:rsidR="002F26E1" w:rsidRPr="00BD5525" w:rsidRDefault="002F26E1" w:rsidP="00D7777A">
      <w:pPr>
        <w:jc w:val="both"/>
        <w:rPr>
          <w:rFonts w:ascii="Calibri" w:hAnsi="Calibri" w:cs="Tahoma"/>
        </w:rPr>
      </w:pPr>
    </w:p>
    <w:p w14:paraId="1FA76FA1" w14:textId="77777777" w:rsidR="0047518E" w:rsidRPr="00BD5525" w:rsidRDefault="0047518E" w:rsidP="00B63859">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 xml:space="preserve">9. </w:t>
      </w:r>
      <w:r w:rsidR="00B63859" w:rsidRPr="00BD5525">
        <w:rPr>
          <w:rFonts w:ascii="Calibri" w:hAnsi="Calibri" w:cs="Tahoma"/>
          <w:sz w:val="20"/>
          <w:u w:val="none"/>
        </w:rPr>
        <w:tab/>
      </w:r>
      <w:r w:rsidRPr="00BD5525">
        <w:rPr>
          <w:rFonts w:ascii="Calibri" w:hAnsi="Calibri" w:cs="Tahoma"/>
          <w:sz w:val="20"/>
          <w:u w:val="none"/>
        </w:rPr>
        <w:t>WYKAZ OŚWIADCZEŃ LUB DOKUMENTÓW, POTWIERDZAJĄCYCH SPEŁNIANIE WARUNKÓW UDZIAŁU W</w:t>
      </w:r>
      <w:r w:rsidR="00C40B50">
        <w:rPr>
          <w:rFonts w:ascii="Calibri" w:hAnsi="Calibri" w:cs="Tahoma"/>
          <w:sz w:val="20"/>
          <w:u w:val="none"/>
        </w:rPr>
        <w:t> </w:t>
      </w:r>
      <w:r w:rsidRPr="00BD5525">
        <w:rPr>
          <w:rFonts w:ascii="Calibri" w:hAnsi="Calibri" w:cs="Tahoma"/>
          <w:sz w:val="20"/>
          <w:u w:val="none"/>
        </w:rPr>
        <w:t>POSTĘPOWANIU ORAZ BRAK PODSTAW WYKLUCZENIA</w:t>
      </w:r>
    </w:p>
    <w:p w14:paraId="757236D9" w14:textId="77777777" w:rsidR="00B63859" w:rsidRPr="00BD5525" w:rsidRDefault="00B63859" w:rsidP="00D7777A">
      <w:pPr>
        <w:jc w:val="both"/>
        <w:rPr>
          <w:rFonts w:ascii="Calibri" w:hAnsi="Calibri" w:cs="Tahoma"/>
          <w:i/>
          <w:color w:val="0070C0"/>
        </w:rPr>
      </w:pPr>
    </w:p>
    <w:p w14:paraId="39AF07FC" w14:textId="77777777" w:rsidR="0047518E" w:rsidRPr="00BD5525" w:rsidRDefault="0047518E" w:rsidP="00D7777A">
      <w:pPr>
        <w:jc w:val="both"/>
        <w:rPr>
          <w:rFonts w:ascii="Calibri" w:hAnsi="Calibri" w:cs="Tahoma"/>
          <w:b/>
          <w:u w:val="single"/>
        </w:rPr>
      </w:pPr>
      <w:r w:rsidRPr="00BD5525">
        <w:rPr>
          <w:rFonts w:ascii="Calibri" w:hAnsi="Calibri" w:cs="Tahoma"/>
          <w:b/>
          <w:u w:val="single"/>
        </w:rPr>
        <w:t>Dotyczy wszystkich części zamówienia:</w:t>
      </w:r>
    </w:p>
    <w:p w14:paraId="0AD230C8" w14:textId="77777777" w:rsidR="00B63859" w:rsidRPr="00BD5525" w:rsidRDefault="00B63859" w:rsidP="00D7777A">
      <w:pPr>
        <w:jc w:val="both"/>
        <w:rPr>
          <w:rFonts w:ascii="Calibri" w:hAnsi="Calibri" w:cs="Tahoma"/>
          <w:b/>
          <w:u w:val="single"/>
        </w:rPr>
      </w:pPr>
    </w:p>
    <w:p w14:paraId="3CA62127" w14:textId="62715D9D" w:rsidR="0047518E" w:rsidRPr="00BD5525" w:rsidRDefault="0047518E" w:rsidP="00BD2E68">
      <w:pPr>
        <w:pStyle w:val="Tekstpodstawowywcity2"/>
        <w:spacing w:line="240" w:lineRule="auto"/>
        <w:ind w:left="426" w:hanging="426"/>
        <w:rPr>
          <w:rFonts w:ascii="Calibri" w:hAnsi="Calibri" w:cs="Tahoma"/>
          <w:sz w:val="20"/>
        </w:rPr>
      </w:pPr>
      <w:r w:rsidRPr="00BD5525">
        <w:rPr>
          <w:rFonts w:ascii="Calibri" w:hAnsi="Calibri" w:cs="Tahoma"/>
          <w:sz w:val="20"/>
        </w:rPr>
        <w:t xml:space="preserve">9.1. </w:t>
      </w:r>
      <w:r w:rsidR="00BD2E68" w:rsidRPr="00BD5525">
        <w:rPr>
          <w:rFonts w:ascii="Calibri" w:hAnsi="Calibri" w:cs="Tahoma"/>
          <w:sz w:val="20"/>
        </w:rPr>
        <w:tab/>
      </w:r>
      <w:r w:rsidR="00B60B37" w:rsidRPr="00BD5525">
        <w:rPr>
          <w:rFonts w:ascii="Calibri" w:hAnsi="Calibri" w:cs="Tahoma"/>
          <w:sz w:val="20"/>
        </w:rPr>
        <w:t xml:space="preserve">Zasady składania </w:t>
      </w:r>
      <w:r w:rsidR="00CB7E4A" w:rsidRPr="00BD5525">
        <w:rPr>
          <w:rFonts w:ascii="Calibri" w:hAnsi="Calibri" w:cs="Tahoma"/>
          <w:sz w:val="20"/>
        </w:rPr>
        <w:t>oświadczeń lub dokumentów potwierdzających spełnianie warunków udziału w postępowaniu oraz brak podstaw wykluczenia określa R</w:t>
      </w:r>
      <w:r w:rsidR="00C40B50">
        <w:rPr>
          <w:rFonts w:ascii="Calibri" w:hAnsi="Calibri" w:cs="Tahoma"/>
          <w:sz w:val="20"/>
        </w:rPr>
        <w:t xml:space="preserve">ozporządzenie </w:t>
      </w:r>
      <w:r w:rsidR="00CB7E4A" w:rsidRPr="00BD5525">
        <w:rPr>
          <w:rFonts w:ascii="Calibri" w:hAnsi="Calibri" w:cs="Tahoma"/>
          <w:sz w:val="20"/>
        </w:rPr>
        <w:t>M</w:t>
      </w:r>
      <w:r w:rsidR="00C40B50">
        <w:rPr>
          <w:rFonts w:ascii="Calibri" w:hAnsi="Calibri" w:cs="Tahoma"/>
          <w:sz w:val="20"/>
        </w:rPr>
        <w:t xml:space="preserve">inistra </w:t>
      </w:r>
      <w:r w:rsidR="00CB7E4A" w:rsidRPr="00BD5525">
        <w:rPr>
          <w:rFonts w:ascii="Calibri" w:hAnsi="Calibri" w:cs="Tahoma"/>
          <w:sz w:val="20"/>
        </w:rPr>
        <w:t>R</w:t>
      </w:r>
      <w:r w:rsidR="00C40B50">
        <w:rPr>
          <w:rFonts w:ascii="Calibri" w:hAnsi="Calibri" w:cs="Tahoma"/>
          <w:sz w:val="20"/>
        </w:rPr>
        <w:t xml:space="preserve">ozwoju </w:t>
      </w:r>
      <w:r w:rsidR="00CB7E4A" w:rsidRPr="00BD5525">
        <w:rPr>
          <w:rFonts w:ascii="Calibri" w:hAnsi="Calibri" w:cs="Tahoma"/>
          <w:sz w:val="20"/>
        </w:rPr>
        <w:t>z dnia 26 lipca 2016</w:t>
      </w:r>
      <w:r w:rsidR="00B53DC9">
        <w:rPr>
          <w:rFonts w:ascii="Calibri" w:hAnsi="Calibri" w:cs="Tahoma"/>
          <w:sz w:val="20"/>
        </w:rPr>
        <w:t> </w:t>
      </w:r>
      <w:r w:rsidR="00CB7E4A" w:rsidRPr="00BD5525">
        <w:rPr>
          <w:rFonts w:ascii="Calibri" w:hAnsi="Calibri" w:cs="Tahoma"/>
          <w:sz w:val="20"/>
        </w:rPr>
        <w:t xml:space="preserve">r. </w:t>
      </w:r>
      <w:r w:rsidR="00CB7E4A" w:rsidRPr="00C40B50">
        <w:rPr>
          <w:rFonts w:ascii="Calibri" w:hAnsi="Calibri" w:cs="Tahoma"/>
          <w:i/>
          <w:sz w:val="20"/>
        </w:rPr>
        <w:t>w sprawie rodzajów dokumentów, jakich może żądać zamawiający od wykonawcy w postępowaniu o udzielenie zamówienia</w:t>
      </w:r>
      <w:r w:rsidR="00CB7E4A" w:rsidRPr="00BD5525">
        <w:rPr>
          <w:rFonts w:ascii="Calibri" w:hAnsi="Calibri" w:cs="Tahoma"/>
          <w:sz w:val="20"/>
        </w:rPr>
        <w:t xml:space="preserve"> (</w:t>
      </w:r>
      <w:r w:rsidR="00B53DC9" w:rsidRPr="00B53DC9">
        <w:rPr>
          <w:rFonts w:ascii="Calibri" w:hAnsi="Calibri" w:cs="Tahoma"/>
          <w:sz w:val="20"/>
        </w:rPr>
        <w:t>Dz.U. z</w:t>
      </w:r>
      <w:r w:rsidR="00B53DC9">
        <w:rPr>
          <w:rFonts w:ascii="Calibri" w:hAnsi="Calibri" w:cs="Tahoma"/>
          <w:sz w:val="20"/>
        </w:rPr>
        <w:t> </w:t>
      </w:r>
      <w:r w:rsidR="00B53DC9" w:rsidRPr="00B53DC9">
        <w:rPr>
          <w:rFonts w:ascii="Calibri" w:hAnsi="Calibri" w:cs="Tahoma"/>
          <w:sz w:val="20"/>
        </w:rPr>
        <w:t>2020</w:t>
      </w:r>
      <w:r w:rsidR="00B53DC9">
        <w:rPr>
          <w:rFonts w:ascii="Calibri" w:hAnsi="Calibri" w:cs="Tahoma"/>
          <w:sz w:val="20"/>
        </w:rPr>
        <w:t xml:space="preserve"> r.</w:t>
      </w:r>
      <w:r w:rsidR="00B53DC9" w:rsidRPr="00B53DC9">
        <w:rPr>
          <w:rFonts w:ascii="Calibri" w:hAnsi="Calibri" w:cs="Tahoma"/>
          <w:sz w:val="20"/>
        </w:rPr>
        <w:t>, poz. 1282</w:t>
      </w:r>
      <w:r w:rsidR="00743938" w:rsidRPr="00BD5525">
        <w:rPr>
          <w:rFonts w:ascii="Calibri" w:hAnsi="Calibri" w:cs="Tahoma"/>
          <w:sz w:val="20"/>
        </w:rPr>
        <w:t>).</w:t>
      </w:r>
    </w:p>
    <w:p w14:paraId="4C52AD5C" w14:textId="77777777" w:rsidR="00B22552" w:rsidRPr="00BD5525" w:rsidRDefault="00B22552" w:rsidP="00BD2E68">
      <w:pPr>
        <w:pStyle w:val="Tekstpodstawowywcity2"/>
        <w:spacing w:line="240" w:lineRule="auto"/>
        <w:ind w:left="426" w:firstLine="0"/>
        <w:rPr>
          <w:rFonts w:ascii="Calibri" w:hAnsi="Calibri" w:cs="Tahoma"/>
          <w:color w:val="000000" w:themeColor="text1"/>
          <w:sz w:val="20"/>
        </w:rPr>
      </w:pPr>
      <w:r w:rsidRPr="00BD5525">
        <w:rPr>
          <w:rFonts w:ascii="Calibri" w:hAnsi="Calibri" w:cs="Tahoma"/>
          <w:color w:val="000000" w:themeColor="text1"/>
          <w:sz w:val="20"/>
        </w:rPr>
        <w:t xml:space="preserve">Dokumenty lub oświadczenia, o których mowa w Rozporządzeniu Ministra Rozwoju z dnia 26 lipca 2016 r., składane są w oryginale w postaci papierowej lub w postaci dokumentu elektronicznego lub kopii dokumentu lub oświadczenia poświadczonej za zgodność z oryginałem. </w:t>
      </w:r>
    </w:p>
    <w:p w14:paraId="1AD1743F" w14:textId="77777777" w:rsidR="00B22552" w:rsidRPr="00BD5525" w:rsidRDefault="00B22552" w:rsidP="00BD2E68">
      <w:pPr>
        <w:pStyle w:val="Tekstpodstawowywcity2"/>
        <w:spacing w:line="240" w:lineRule="auto"/>
        <w:ind w:left="426" w:firstLine="0"/>
        <w:rPr>
          <w:rFonts w:ascii="Calibri" w:hAnsi="Calibri" w:cs="Tahoma"/>
          <w:color w:val="000000" w:themeColor="text1"/>
          <w:sz w:val="20"/>
        </w:rPr>
      </w:pPr>
      <w:r w:rsidRPr="00BD5525">
        <w:rPr>
          <w:rFonts w:ascii="Calibri" w:hAnsi="Calibri" w:cs="Tahoma"/>
          <w:color w:val="000000" w:themeColor="text1"/>
          <w:sz w:val="20"/>
        </w:rPr>
        <w:t>Poświadczenia za zgodność z oryginałem dokonuje odpowiednio wykonawca, wykonawcy wspólnie ubiegający się o</w:t>
      </w:r>
      <w:r w:rsidR="00C40B50">
        <w:rPr>
          <w:rFonts w:ascii="Calibri" w:hAnsi="Calibri" w:cs="Tahoma"/>
          <w:color w:val="000000" w:themeColor="text1"/>
          <w:sz w:val="20"/>
        </w:rPr>
        <w:t> </w:t>
      </w:r>
      <w:r w:rsidRPr="00BD5525">
        <w:rPr>
          <w:rFonts w:ascii="Calibri" w:hAnsi="Calibri" w:cs="Tahoma"/>
          <w:color w:val="000000" w:themeColor="text1"/>
          <w:sz w:val="20"/>
        </w:rPr>
        <w:t>udzielenie zamówienia publicznego albo podwykonawca, w zakresie dokumentów lub oświadczeń, które każdego z nich dotyczą. Poświadczenie za zgodność z oryginałem kopii dokumentu lub kopii oświadczenia, sporządzonych w</w:t>
      </w:r>
      <w:r w:rsidR="00C40B50">
        <w:rPr>
          <w:rFonts w:ascii="Calibri" w:hAnsi="Calibri" w:cs="Tahoma"/>
          <w:color w:val="000000" w:themeColor="text1"/>
          <w:sz w:val="20"/>
        </w:rPr>
        <w:t> </w:t>
      </w:r>
      <w:r w:rsidRPr="00BD5525">
        <w:rPr>
          <w:rFonts w:ascii="Calibri" w:hAnsi="Calibri" w:cs="Tahoma"/>
          <w:color w:val="000000" w:themeColor="text1"/>
          <w:sz w:val="20"/>
        </w:rPr>
        <w:t>postaci papierowej następuje przez opatrzenie jej własnoręcznym podpisem. Poświadczenie za zgodność z</w:t>
      </w:r>
      <w:r w:rsidR="00C40B50">
        <w:rPr>
          <w:rFonts w:ascii="Calibri" w:hAnsi="Calibri" w:cs="Tahoma"/>
          <w:color w:val="000000" w:themeColor="text1"/>
          <w:sz w:val="20"/>
        </w:rPr>
        <w:t> </w:t>
      </w:r>
      <w:r w:rsidRPr="00BD5525">
        <w:rPr>
          <w:rFonts w:ascii="Calibri" w:hAnsi="Calibri" w:cs="Tahoma"/>
          <w:color w:val="000000" w:themeColor="text1"/>
          <w:sz w:val="20"/>
        </w:rPr>
        <w:t>oryginałem elektronicznej kopii dokumentu lub oświadczenia następuje przy użyciu kwalifikowanego podpisu elektronicznego.</w:t>
      </w:r>
    </w:p>
    <w:p w14:paraId="706555D9" w14:textId="77777777" w:rsidR="006E6A23" w:rsidRPr="00BD5525" w:rsidRDefault="006E6A23" w:rsidP="00D7777A">
      <w:pPr>
        <w:pStyle w:val="Tekstpodstawowywcity2"/>
        <w:spacing w:line="240" w:lineRule="auto"/>
        <w:ind w:firstLine="0"/>
        <w:rPr>
          <w:rFonts w:ascii="Calibri" w:hAnsi="Calibri" w:cs="Tahoma"/>
          <w:sz w:val="20"/>
        </w:rPr>
      </w:pPr>
    </w:p>
    <w:p w14:paraId="7A9B522D" w14:textId="77777777" w:rsidR="0079459B" w:rsidRPr="00BD5525" w:rsidRDefault="0079459B" w:rsidP="00BD2E68">
      <w:pPr>
        <w:pStyle w:val="Tekstpodstawowywcity22"/>
        <w:tabs>
          <w:tab w:val="left" w:pos="8730"/>
        </w:tabs>
        <w:spacing w:line="240" w:lineRule="auto"/>
        <w:ind w:left="426" w:hanging="426"/>
        <w:rPr>
          <w:rFonts w:ascii="Calibri" w:hAnsi="Calibri" w:cs="Tahoma"/>
          <w:color w:val="FF0000"/>
          <w:sz w:val="20"/>
        </w:rPr>
      </w:pPr>
      <w:r w:rsidRPr="00BD5525">
        <w:rPr>
          <w:rFonts w:ascii="Calibri" w:eastAsia="Garamond" w:hAnsi="Calibri" w:cs="Garamond"/>
          <w:iCs/>
          <w:sz w:val="20"/>
        </w:rPr>
        <w:t>9.2.</w:t>
      </w:r>
      <w:r w:rsidRPr="00BD5525">
        <w:rPr>
          <w:rFonts w:ascii="Calibri" w:hAnsi="Calibri" w:cs="Tahoma"/>
          <w:sz w:val="20"/>
        </w:rPr>
        <w:t xml:space="preserve"> Zamawiający może żądać przedstawienia oryginału lub notarialnie poświadczonej kopii dokumentów lub oświadczeń wyłącznie wtedy, gdy złożona kopia dokumentu jest nieczytelna lub budzi wątpliwości co do jej prawdziwości. Dokumenty lub oświadczenia sporządzone w języku obcym są składane wraz z tłumaczeniem na język polski.</w:t>
      </w:r>
    </w:p>
    <w:p w14:paraId="33AC7B5D" w14:textId="77777777" w:rsidR="0079459B" w:rsidRPr="00BD5525" w:rsidRDefault="0079459B" w:rsidP="00D7777A">
      <w:pPr>
        <w:pStyle w:val="Tekstpodstawowywcity22"/>
        <w:tabs>
          <w:tab w:val="left" w:pos="8730"/>
        </w:tabs>
        <w:spacing w:line="240" w:lineRule="auto"/>
        <w:rPr>
          <w:rFonts w:ascii="Calibri" w:eastAsia="Garamond" w:hAnsi="Calibri" w:cs="Garamond"/>
          <w:b/>
          <w:iCs/>
          <w:strike/>
          <w:sz w:val="20"/>
        </w:rPr>
      </w:pPr>
    </w:p>
    <w:p w14:paraId="7B0571BA" w14:textId="77777777" w:rsidR="0079459B" w:rsidRPr="00BD5525" w:rsidRDefault="0079459B" w:rsidP="00BD2E68">
      <w:pPr>
        <w:pStyle w:val="Tekstpodstawowywcity2"/>
        <w:spacing w:line="240" w:lineRule="auto"/>
        <w:ind w:left="426" w:hanging="426"/>
        <w:rPr>
          <w:rFonts w:ascii="Calibri" w:hAnsi="Calibri" w:cs="Tahoma"/>
          <w:sz w:val="20"/>
        </w:rPr>
      </w:pPr>
      <w:r w:rsidRPr="00BD5525">
        <w:rPr>
          <w:rFonts w:ascii="Calibri" w:hAnsi="Calibri" w:cs="Tahoma"/>
          <w:sz w:val="20"/>
        </w:rPr>
        <w:t>9.3</w:t>
      </w:r>
      <w:r w:rsidR="00BD2E68" w:rsidRPr="00BD5525">
        <w:rPr>
          <w:rFonts w:ascii="Calibri" w:hAnsi="Calibri" w:cs="Tahoma"/>
          <w:sz w:val="20"/>
        </w:rPr>
        <w:t xml:space="preserve">. </w:t>
      </w:r>
      <w:r w:rsidR="00BD2E68" w:rsidRPr="00BD5525">
        <w:rPr>
          <w:rFonts w:ascii="Calibri" w:hAnsi="Calibri" w:cs="Tahoma"/>
          <w:sz w:val="20"/>
        </w:rPr>
        <w:tab/>
      </w:r>
      <w:r w:rsidRPr="00AB6BC6">
        <w:rPr>
          <w:rFonts w:ascii="Calibri" w:hAnsi="Calibri" w:cs="Tahoma"/>
          <w:sz w:val="20"/>
          <w:u w:val="single"/>
        </w:rPr>
        <w:t>Do oferty Wykonawca dołącza aktualne na dzień składania ofert oświadczeni</w:t>
      </w:r>
      <w:r w:rsidR="004A21B3" w:rsidRPr="00AB6BC6">
        <w:rPr>
          <w:rFonts w:ascii="Calibri" w:hAnsi="Calibri" w:cs="Tahoma"/>
          <w:sz w:val="20"/>
          <w:u w:val="single"/>
        </w:rPr>
        <w:t>a</w:t>
      </w:r>
      <w:r w:rsidRPr="00BD5525">
        <w:rPr>
          <w:rFonts w:ascii="Calibri" w:hAnsi="Calibri" w:cs="Tahoma"/>
          <w:sz w:val="20"/>
        </w:rPr>
        <w:t>, stanowiące wstępne potwierdzenie, że wykonawca nie podlega wykluczeniu w okolicznościach, o których mowa w art. 24 ust. 1 pkt 12-23 oraz ust. 5 pkt 1 oraz spełnia wskazane w pkt 8.1. SIWZ warunki udziału w postępowaniu. Dokument</w:t>
      </w:r>
      <w:r w:rsidR="004A21B3" w:rsidRPr="00BD5525">
        <w:rPr>
          <w:rFonts w:ascii="Calibri" w:hAnsi="Calibri" w:cs="Tahoma"/>
          <w:sz w:val="20"/>
        </w:rPr>
        <w:t>y</w:t>
      </w:r>
      <w:r w:rsidRPr="00BD5525">
        <w:rPr>
          <w:rFonts w:ascii="Calibri" w:hAnsi="Calibri" w:cs="Tahoma"/>
          <w:sz w:val="20"/>
        </w:rPr>
        <w:t xml:space="preserve"> win</w:t>
      </w:r>
      <w:r w:rsidR="004A21B3" w:rsidRPr="00BD5525">
        <w:rPr>
          <w:rFonts w:ascii="Calibri" w:hAnsi="Calibri" w:cs="Tahoma"/>
          <w:sz w:val="20"/>
        </w:rPr>
        <w:t>ny</w:t>
      </w:r>
      <w:r w:rsidRPr="00BD5525">
        <w:rPr>
          <w:rFonts w:ascii="Calibri" w:hAnsi="Calibri" w:cs="Tahoma"/>
          <w:sz w:val="20"/>
        </w:rPr>
        <w:t xml:space="preserve"> być złożon</w:t>
      </w:r>
      <w:r w:rsidR="004A21B3" w:rsidRPr="00BD5525">
        <w:rPr>
          <w:rFonts w:ascii="Calibri" w:hAnsi="Calibri" w:cs="Tahoma"/>
          <w:sz w:val="20"/>
        </w:rPr>
        <w:t>e</w:t>
      </w:r>
      <w:r w:rsidRPr="00BD5525">
        <w:rPr>
          <w:rFonts w:ascii="Calibri" w:hAnsi="Calibri" w:cs="Tahoma"/>
          <w:sz w:val="20"/>
        </w:rPr>
        <w:t xml:space="preserve"> w</w:t>
      </w:r>
      <w:r w:rsidR="00C40B50">
        <w:rPr>
          <w:rFonts w:ascii="Calibri" w:hAnsi="Calibri" w:cs="Tahoma"/>
          <w:sz w:val="20"/>
        </w:rPr>
        <w:t> </w:t>
      </w:r>
      <w:r w:rsidRPr="00BD5525">
        <w:rPr>
          <w:rFonts w:ascii="Calibri" w:hAnsi="Calibri" w:cs="Tahoma"/>
          <w:sz w:val="20"/>
        </w:rPr>
        <w:t>oryginale jako załącznik</w:t>
      </w:r>
      <w:r w:rsidR="00FD5315" w:rsidRPr="00BD5525">
        <w:rPr>
          <w:rFonts w:ascii="Calibri" w:hAnsi="Calibri" w:cs="Tahoma"/>
          <w:sz w:val="20"/>
        </w:rPr>
        <w:t>i</w:t>
      </w:r>
      <w:r w:rsidRPr="00BD5525">
        <w:rPr>
          <w:rFonts w:ascii="Calibri" w:hAnsi="Calibri" w:cs="Tahoma"/>
          <w:sz w:val="20"/>
        </w:rPr>
        <w:t xml:space="preserve"> do oferty, wg załączon</w:t>
      </w:r>
      <w:r w:rsidR="004A21B3" w:rsidRPr="00BD5525">
        <w:rPr>
          <w:rFonts w:ascii="Calibri" w:hAnsi="Calibri" w:cs="Tahoma"/>
          <w:sz w:val="20"/>
        </w:rPr>
        <w:t>ych</w:t>
      </w:r>
      <w:r w:rsidRPr="00BD5525">
        <w:rPr>
          <w:rFonts w:ascii="Calibri" w:hAnsi="Calibri" w:cs="Tahoma"/>
          <w:sz w:val="20"/>
        </w:rPr>
        <w:t xml:space="preserve"> wzor</w:t>
      </w:r>
      <w:r w:rsidR="004A21B3" w:rsidRPr="00BD5525">
        <w:rPr>
          <w:rFonts w:ascii="Calibri" w:hAnsi="Calibri" w:cs="Tahoma"/>
          <w:sz w:val="20"/>
        </w:rPr>
        <w:t>ów</w:t>
      </w:r>
      <w:r w:rsidRPr="00BD5525">
        <w:rPr>
          <w:rFonts w:ascii="Calibri" w:hAnsi="Calibri" w:cs="Tahoma"/>
          <w:sz w:val="20"/>
        </w:rPr>
        <w:t xml:space="preserve"> (</w:t>
      </w:r>
      <w:r w:rsidR="00AB6BC6">
        <w:rPr>
          <w:rFonts w:ascii="Calibri" w:hAnsi="Calibri"/>
          <w:bCs/>
          <w:sz w:val="20"/>
        </w:rPr>
        <w:t xml:space="preserve">Załącznik Nr 2 i 3 </w:t>
      </w:r>
      <w:r w:rsidR="00AB6BC6" w:rsidRPr="006D59DC">
        <w:rPr>
          <w:rFonts w:ascii="Calibri" w:hAnsi="Calibri"/>
          <w:bCs/>
          <w:sz w:val="20"/>
        </w:rPr>
        <w:t>do SIWZ</w:t>
      </w:r>
      <w:r w:rsidRPr="00BD5525">
        <w:rPr>
          <w:rFonts w:ascii="Calibri" w:hAnsi="Calibri" w:cs="Tahoma"/>
          <w:sz w:val="20"/>
        </w:rPr>
        <w:t>).</w:t>
      </w:r>
    </w:p>
    <w:p w14:paraId="1AE8EFB3" w14:textId="77777777" w:rsidR="0047518E" w:rsidRPr="00BD5525" w:rsidRDefault="0047518E" w:rsidP="00D7777A">
      <w:pPr>
        <w:pStyle w:val="Tekstpodstawowywcity2"/>
        <w:tabs>
          <w:tab w:val="left" w:pos="8730"/>
        </w:tabs>
        <w:spacing w:line="240" w:lineRule="auto"/>
        <w:ind w:left="0" w:firstLine="0"/>
        <w:rPr>
          <w:rFonts w:ascii="Calibri" w:hAnsi="Calibri" w:cs="Tahoma"/>
          <w:color w:val="0070C0"/>
          <w:sz w:val="20"/>
        </w:rPr>
      </w:pPr>
    </w:p>
    <w:p w14:paraId="754054B4" w14:textId="77777777" w:rsidR="0047518E" w:rsidRPr="00BD5525" w:rsidRDefault="00DF7F41" w:rsidP="00BD2E68">
      <w:pPr>
        <w:pStyle w:val="Tekstpodstawowywcity2"/>
        <w:spacing w:line="240" w:lineRule="auto"/>
        <w:ind w:left="426" w:hanging="426"/>
        <w:rPr>
          <w:rFonts w:ascii="Calibri" w:hAnsi="Calibri" w:cs="Tahoma"/>
          <w:sz w:val="20"/>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4</w:t>
      </w:r>
      <w:r w:rsidR="0047518E" w:rsidRPr="00BD5525">
        <w:rPr>
          <w:rFonts w:ascii="Calibri" w:hAnsi="Calibri" w:cs="Tahoma"/>
          <w:sz w:val="20"/>
        </w:rPr>
        <w:t xml:space="preserve">. </w:t>
      </w:r>
      <w:r w:rsidR="00BD2E68" w:rsidRPr="00BD5525">
        <w:rPr>
          <w:rFonts w:ascii="Calibri" w:hAnsi="Calibri" w:cs="Tahoma"/>
          <w:sz w:val="20"/>
        </w:rPr>
        <w:tab/>
      </w:r>
      <w:r w:rsidR="0047518E" w:rsidRPr="00BD5525">
        <w:rPr>
          <w:rFonts w:ascii="Calibri" w:hAnsi="Calibri" w:cs="Tahoma"/>
          <w:sz w:val="20"/>
        </w:rPr>
        <w:t>Wykonawca, który zamierza powierzyć wykonanie części zamówienia podwykonawcom, w celu wykazania braku istnienia wobec nich podstaw wykluczenia z udziału w postępowaniu zamieszcza informacje o podwykonawcach w</w:t>
      </w:r>
      <w:r w:rsidR="00C40B50">
        <w:rPr>
          <w:rFonts w:ascii="Calibri" w:hAnsi="Calibri" w:cs="Tahoma"/>
          <w:sz w:val="20"/>
        </w:rPr>
        <w:t> </w:t>
      </w:r>
      <w:r w:rsidR="0047518E" w:rsidRPr="00BD5525">
        <w:rPr>
          <w:rFonts w:ascii="Calibri" w:hAnsi="Calibri" w:cs="Tahoma"/>
          <w:sz w:val="20"/>
        </w:rPr>
        <w:t>oświadczeniu nr 1.</w:t>
      </w:r>
    </w:p>
    <w:p w14:paraId="3FFE83D0" w14:textId="77777777" w:rsidR="0047518E" w:rsidRPr="00BD5525" w:rsidRDefault="0047518E" w:rsidP="00D7777A">
      <w:pPr>
        <w:pStyle w:val="Tekstpodstawowywcity2"/>
        <w:spacing w:line="240" w:lineRule="auto"/>
        <w:ind w:left="0" w:firstLine="0"/>
        <w:rPr>
          <w:rFonts w:ascii="Calibri" w:hAnsi="Calibri" w:cs="Tahoma"/>
          <w:sz w:val="20"/>
        </w:rPr>
      </w:pPr>
    </w:p>
    <w:p w14:paraId="2213974F" w14:textId="77777777" w:rsidR="0047518E" w:rsidRPr="00BD5525" w:rsidRDefault="00DF7F41" w:rsidP="00D7777A">
      <w:pPr>
        <w:pStyle w:val="Tekstpodstawowywcity2"/>
        <w:spacing w:line="240" w:lineRule="auto"/>
        <w:ind w:left="0" w:firstLine="0"/>
        <w:rPr>
          <w:rFonts w:ascii="Calibri" w:hAnsi="Calibri" w:cs="Tahoma"/>
          <w:b/>
          <w:sz w:val="20"/>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5</w:t>
      </w:r>
      <w:r w:rsidR="0047518E" w:rsidRPr="00BD5525">
        <w:rPr>
          <w:rFonts w:ascii="Calibri" w:hAnsi="Calibri" w:cs="Tahoma"/>
          <w:sz w:val="20"/>
        </w:rPr>
        <w:t>.</w:t>
      </w:r>
      <w:r w:rsidR="00C40B50">
        <w:rPr>
          <w:rFonts w:ascii="Calibri" w:hAnsi="Calibri" w:cs="Tahoma"/>
          <w:sz w:val="20"/>
        </w:rPr>
        <w:t xml:space="preserve"> </w:t>
      </w:r>
      <w:r w:rsidR="0047518E" w:rsidRPr="00BD5525">
        <w:rPr>
          <w:rFonts w:ascii="Calibri" w:hAnsi="Calibri" w:cs="Tahoma"/>
          <w:b/>
          <w:sz w:val="20"/>
        </w:rPr>
        <w:t xml:space="preserve">Podmioty wspólnie składające ofertę (konsorcjum, </w:t>
      </w:r>
      <w:r w:rsidR="00A549FD" w:rsidRPr="00BD5525">
        <w:rPr>
          <w:rFonts w:ascii="Calibri" w:hAnsi="Calibri" w:cs="Tahoma"/>
          <w:b/>
          <w:sz w:val="20"/>
        </w:rPr>
        <w:t>koasekuracja)</w:t>
      </w:r>
    </w:p>
    <w:p w14:paraId="64A075E2" w14:textId="77777777" w:rsidR="00BD2E68" w:rsidRPr="00BD5525" w:rsidRDefault="00BD2E68" w:rsidP="00D7777A">
      <w:pPr>
        <w:pStyle w:val="Tekstpodstawowywcity2"/>
        <w:spacing w:line="240" w:lineRule="auto"/>
        <w:ind w:left="0" w:firstLine="0"/>
        <w:rPr>
          <w:rFonts w:ascii="Calibri" w:hAnsi="Calibri" w:cs="Tahoma"/>
          <w:b/>
          <w:sz w:val="20"/>
        </w:rPr>
      </w:pPr>
    </w:p>
    <w:p w14:paraId="7AD7442D" w14:textId="77777777" w:rsidR="0047518E" w:rsidRPr="00BD5525" w:rsidRDefault="00DF7F41" w:rsidP="00BD2E68">
      <w:pPr>
        <w:pStyle w:val="Tekstpodstawowywcity2"/>
        <w:spacing w:line="240" w:lineRule="auto"/>
        <w:ind w:left="851" w:hanging="567"/>
        <w:rPr>
          <w:rFonts w:ascii="Calibri" w:hAnsi="Calibri" w:cs="Tahoma"/>
          <w:sz w:val="20"/>
        </w:rPr>
      </w:pPr>
      <w:r w:rsidRPr="00BD5525">
        <w:rPr>
          <w:rFonts w:ascii="Calibri" w:hAnsi="Calibri" w:cs="Tahoma"/>
          <w:sz w:val="20"/>
        </w:rPr>
        <w:t>9.</w:t>
      </w:r>
      <w:r w:rsidR="006E6A23" w:rsidRPr="00BD5525">
        <w:rPr>
          <w:rFonts w:ascii="Calibri" w:hAnsi="Calibri" w:cs="Tahoma"/>
          <w:sz w:val="20"/>
        </w:rPr>
        <w:t>5</w:t>
      </w:r>
      <w:r w:rsidR="0047518E" w:rsidRPr="00BD5525">
        <w:rPr>
          <w:rFonts w:ascii="Calibri" w:hAnsi="Calibri" w:cs="Tahoma"/>
          <w:sz w:val="20"/>
        </w:rPr>
        <w:t>.1. Oświadczenie o braku podstaw wykluczenia oraz o spełnieniu warunków udziału w postępowaniu składa każdy z Wykonawców wspólnie ubiegających się o zamówienie. Dokument ten potwierdza spełnianie warunków udziału w postępowaniu, brak podstaw wykluczenia w zakresie, w którym każdy z Wykonawców wykazuje spełnianie warunków udziału w postępowaniu.</w:t>
      </w:r>
    </w:p>
    <w:p w14:paraId="2F5F73D3" w14:textId="77777777" w:rsidR="0047518E" w:rsidRPr="00BD5525" w:rsidRDefault="0047518E" w:rsidP="00BD2E68">
      <w:pPr>
        <w:pStyle w:val="Tekstpodstawowywcity2"/>
        <w:spacing w:line="240" w:lineRule="auto"/>
        <w:ind w:left="851" w:hanging="567"/>
        <w:rPr>
          <w:rFonts w:ascii="Calibri" w:hAnsi="Calibri" w:cs="Tahoma"/>
          <w:sz w:val="20"/>
        </w:rPr>
      </w:pPr>
    </w:p>
    <w:p w14:paraId="7BEB3AB1" w14:textId="77777777" w:rsidR="0047518E" w:rsidRPr="00BD5525" w:rsidRDefault="00DF7F41" w:rsidP="00BD2E68">
      <w:pPr>
        <w:pStyle w:val="Tekstpodstawowywcity2"/>
        <w:spacing w:line="240" w:lineRule="auto"/>
        <w:ind w:left="851" w:hanging="567"/>
        <w:rPr>
          <w:rFonts w:ascii="Calibri" w:hAnsi="Calibri" w:cs="Tahoma"/>
          <w:sz w:val="20"/>
          <w:u w:val="single"/>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5</w:t>
      </w:r>
      <w:r w:rsidR="0047518E" w:rsidRPr="00BD5525">
        <w:rPr>
          <w:rFonts w:ascii="Calibri" w:hAnsi="Calibri" w:cs="Tahoma"/>
          <w:sz w:val="20"/>
        </w:rPr>
        <w:t>.2.</w:t>
      </w:r>
      <w:r w:rsidR="0047518E" w:rsidRPr="00BD5525">
        <w:rPr>
          <w:rFonts w:ascii="Calibri" w:hAnsi="Calibri" w:cs="Tahoma"/>
          <w:sz w:val="20"/>
        </w:rPr>
        <w:tab/>
        <w:t xml:space="preserve">Wykonawcy występujący wspólnie w postępowaniu o udzielenie zamówienia publicznego zobowiązani są stosownie do treści art. 23 ust. 2 Ustawy, ustanowić pełnomocnika </w:t>
      </w:r>
      <w:r w:rsidR="0047518E" w:rsidRPr="00BD5525">
        <w:rPr>
          <w:rFonts w:ascii="Calibri" w:hAnsi="Calibri" w:cs="Tahoma"/>
          <w:sz w:val="20"/>
          <w:u w:val="single"/>
        </w:rPr>
        <w:t xml:space="preserve">do reprezentowania ich </w:t>
      </w:r>
      <w:r w:rsidR="00BD2E68" w:rsidRPr="00BD5525">
        <w:rPr>
          <w:rFonts w:ascii="Calibri" w:hAnsi="Calibri" w:cs="Tahoma"/>
          <w:sz w:val="20"/>
          <w:u w:val="single"/>
        </w:rPr>
        <w:br/>
      </w:r>
      <w:r w:rsidR="0047518E" w:rsidRPr="00BD5525">
        <w:rPr>
          <w:rFonts w:ascii="Calibri" w:hAnsi="Calibri" w:cs="Tahoma"/>
          <w:sz w:val="20"/>
          <w:u w:val="single"/>
        </w:rPr>
        <w:t>w postępowaniu o udzielenie zamówienia publicznego lub do reprezentowania w postępowaniu i zawarcia umowy.</w:t>
      </w:r>
    </w:p>
    <w:p w14:paraId="0A379EBA" w14:textId="77777777" w:rsidR="00BD2E68" w:rsidRPr="00BD5525" w:rsidRDefault="00BD2E68" w:rsidP="00BD2E68">
      <w:pPr>
        <w:pStyle w:val="Tekstpodstawowywcity2"/>
        <w:spacing w:line="240" w:lineRule="auto"/>
        <w:ind w:left="851" w:hanging="567"/>
        <w:rPr>
          <w:rFonts w:ascii="Calibri" w:hAnsi="Calibri" w:cs="Tahoma"/>
          <w:sz w:val="20"/>
          <w:u w:val="single"/>
        </w:rPr>
      </w:pPr>
    </w:p>
    <w:p w14:paraId="12D0F3F4" w14:textId="77777777" w:rsidR="0047518E" w:rsidRPr="00BD5525" w:rsidRDefault="00DF7F41" w:rsidP="00BD2E68">
      <w:pPr>
        <w:pStyle w:val="Styl1"/>
        <w:widowControl/>
        <w:spacing w:before="0"/>
        <w:ind w:left="851" w:hanging="567"/>
        <w:rPr>
          <w:rFonts w:ascii="Calibri" w:hAnsi="Calibri" w:cs="Tahoma"/>
          <w:sz w:val="20"/>
          <w:u w:val="single"/>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5</w:t>
      </w:r>
      <w:r w:rsidR="0047518E" w:rsidRPr="00BD5525">
        <w:rPr>
          <w:rFonts w:ascii="Calibri" w:hAnsi="Calibri" w:cs="Tahoma"/>
          <w:sz w:val="20"/>
        </w:rPr>
        <w:t>.3.</w:t>
      </w:r>
      <w:r w:rsidR="0047518E" w:rsidRPr="00BD5525">
        <w:rPr>
          <w:rFonts w:ascii="Calibri" w:hAnsi="Calibri" w:cs="Tahoma"/>
          <w:sz w:val="20"/>
        </w:rPr>
        <w:tab/>
        <w:t xml:space="preserve">Pełnomocnictwo winno być podpisane przez uprawnionych przedstawicieli każdego z partnerów. </w:t>
      </w:r>
      <w:r w:rsidR="0047518E" w:rsidRPr="00BD5525">
        <w:rPr>
          <w:rFonts w:ascii="Calibri" w:hAnsi="Calibri" w:cs="Tahoma"/>
          <w:sz w:val="20"/>
          <w:u w:val="single"/>
        </w:rPr>
        <w:t>Pełnomocnictwo powinno być złożone w oryginale lub kopii potwierdzonej za zgodność z oryginałem przez notariusza.</w:t>
      </w:r>
    </w:p>
    <w:p w14:paraId="752B9BD3" w14:textId="77777777" w:rsidR="00BD2E68" w:rsidRPr="00BD5525" w:rsidRDefault="00BD2E68" w:rsidP="00BD2E68">
      <w:pPr>
        <w:pStyle w:val="Styl1"/>
        <w:widowControl/>
        <w:spacing w:before="0"/>
        <w:ind w:left="851" w:hanging="567"/>
        <w:rPr>
          <w:rFonts w:ascii="Calibri" w:hAnsi="Calibri" w:cs="Tahoma"/>
          <w:sz w:val="20"/>
          <w:u w:val="single"/>
        </w:rPr>
      </w:pPr>
    </w:p>
    <w:p w14:paraId="2505D2BC" w14:textId="77777777" w:rsidR="0047518E" w:rsidRPr="00BD5525" w:rsidRDefault="00DF7F41" w:rsidP="00BD2E68">
      <w:pPr>
        <w:pStyle w:val="Styl1"/>
        <w:widowControl/>
        <w:spacing w:before="0"/>
        <w:ind w:left="851" w:hanging="567"/>
        <w:rPr>
          <w:rFonts w:ascii="Calibri" w:hAnsi="Calibri" w:cs="Tahoma"/>
          <w:sz w:val="20"/>
          <w:u w:val="single"/>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5</w:t>
      </w:r>
      <w:r w:rsidR="0047518E" w:rsidRPr="00BD5525">
        <w:rPr>
          <w:rFonts w:ascii="Calibri" w:hAnsi="Calibri" w:cs="Tahoma"/>
          <w:sz w:val="20"/>
        </w:rPr>
        <w:t>.4.</w:t>
      </w:r>
      <w:r w:rsidR="0047518E" w:rsidRPr="00BD5525">
        <w:rPr>
          <w:rFonts w:ascii="Calibri" w:hAnsi="Calibri" w:cs="Tahoma"/>
          <w:sz w:val="20"/>
        </w:rPr>
        <w:tab/>
      </w:r>
      <w:r w:rsidR="0047518E" w:rsidRPr="00BD5525">
        <w:rPr>
          <w:rFonts w:ascii="Calibri" w:hAnsi="Calibri" w:cs="Tahoma"/>
          <w:bCs/>
          <w:sz w:val="20"/>
        </w:rPr>
        <w:t xml:space="preserve">Wykonawcy składający ofertę wspólną ponoszą solidarną odpowiedzialność za prawidłową realizację zamówienia. </w:t>
      </w:r>
    </w:p>
    <w:p w14:paraId="6B722B1E" w14:textId="77777777" w:rsidR="0047518E" w:rsidRPr="00BD5525" w:rsidRDefault="0047518E" w:rsidP="00D7777A">
      <w:pPr>
        <w:pStyle w:val="Tekstpodstawowywcity22"/>
        <w:tabs>
          <w:tab w:val="left" w:pos="8730"/>
        </w:tabs>
        <w:spacing w:line="240" w:lineRule="auto"/>
        <w:ind w:left="0" w:firstLine="0"/>
        <w:rPr>
          <w:rFonts w:ascii="Calibri" w:eastAsia="Garamond" w:hAnsi="Calibri" w:cs="Garamond"/>
          <w:b/>
          <w:iCs/>
          <w:color w:val="0070C0"/>
          <w:sz w:val="20"/>
        </w:rPr>
      </w:pPr>
    </w:p>
    <w:p w14:paraId="15ED2047" w14:textId="77777777" w:rsidR="0047518E" w:rsidRPr="00BD5525" w:rsidRDefault="00DF7F41" w:rsidP="00D7777A">
      <w:pPr>
        <w:ind w:left="426" w:hanging="426"/>
        <w:jc w:val="both"/>
        <w:rPr>
          <w:rFonts w:ascii="Calibri" w:hAnsi="Calibri" w:cs="Tahoma"/>
          <w:b/>
        </w:rPr>
      </w:pPr>
      <w:r w:rsidRPr="00BD5525">
        <w:rPr>
          <w:rFonts w:ascii="Calibri" w:hAnsi="Calibri" w:cs="Tahoma"/>
        </w:rPr>
        <w:t>9</w:t>
      </w:r>
      <w:r w:rsidR="0047518E" w:rsidRPr="00BD5525">
        <w:rPr>
          <w:rFonts w:ascii="Calibri" w:hAnsi="Calibri" w:cs="Tahoma"/>
        </w:rPr>
        <w:t>.</w:t>
      </w:r>
      <w:r w:rsidR="006E6A23" w:rsidRPr="00BD5525">
        <w:rPr>
          <w:rFonts w:ascii="Calibri" w:hAnsi="Calibri" w:cs="Tahoma"/>
        </w:rPr>
        <w:t>6</w:t>
      </w:r>
      <w:r w:rsidR="0047518E" w:rsidRPr="00BD5525">
        <w:rPr>
          <w:rFonts w:ascii="Calibri" w:hAnsi="Calibri" w:cs="Tahoma"/>
        </w:rPr>
        <w:t>.</w:t>
      </w:r>
      <w:r w:rsidR="00C40B50">
        <w:rPr>
          <w:rFonts w:ascii="Calibri" w:hAnsi="Calibri" w:cs="Tahoma"/>
        </w:rPr>
        <w:t xml:space="preserve"> </w:t>
      </w:r>
      <w:r w:rsidR="0047518E" w:rsidRPr="00BD5525">
        <w:rPr>
          <w:rFonts w:ascii="Calibri" w:hAnsi="Calibri" w:cs="Tahoma"/>
          <w:b/>
        </w:rPr>
        <w:t>Pozostałe dokumenty i oświadczenia, jakie zobowiązani są złożyć Wykonawcy:</w:t>
      </w:r>
    </w:p>
    <w:p w14:paraId="44FBF95E" w14:textId="77777777" w:rsidR="00BD2E68" w:rsidRPr="00BD5525" w:rsidRDefault="00BD2E68" w:rsidP="00D7777A">
      <w:pPr>
        <w:ind w:left="426" w:hanging="426"/>
        <w:jc w:val="both"/>
        <w:rPr>
          <w:rFonts w:ascii="Calibri" w:hAnsi="Calibri" w:cs="Tahoma"/>
          <w:b/>
        </w:rPr>
      </w:pPr>
    </w:p>
    <w:p w14:paraId="119A601F" w14:textId="77777777" w:rsidR="0047518E" w:rsidRPr="00BD5525" w:rsidRDefault="0047518E" w:rsidP="00A22F0C">
      <w:pPr>
        <w:pStyle w:val="Tekstpodstawowywcity2"/>
        <w:numPr>
          <w:ilvl w:val="2"/>
          <w:numId w:val="70"/>
        </w:numPr>
        <w:spacing w:line="240" w:lineRule="auto"/>
        <w:ind w:left="851" w:hanging="567"/>
        <w:rPr>
          <w:rFonts w:ascii="Calibri" w:hAnsi="Calibri" w:cs="Tahoma"/>
          <w:sz w:val="20"/>
        </w:rPr>
      </w:pPr>
      <w:r w:rsidRPr="00BD5525">
        <w:rPr>
          <w:rFonts w:ascii="Calibri" w:hAnsi="Calibri" w:cs="Tahoma"/>
          <w:sz w:val="20"/>
        </w:rPr>
        <w:t>Wypełniony i podpisany Formularz Oferty</w:t>
      </w:r>
      <w:r w:rsidR="00AB6BC6">
        <w:rPr>
          <w:rFonts w:ascii="Calibri" w:hAnsi="Calibri" w:cs="Tahoma"/>
          <w:sz w:val="20"/>
        </w:rPr>
        <w:t xml:space="preserve"> (</w:t>
      </w:r>
      <w:r w:rsidR="00AB6BC6" w:rsidRPr="00BD5525">
        <w:rPr>
          <w:rFonts w:ascii="Calibri" w:hAnsi="Calibri"/>
          <w:bCs/>
          <w:sz w:val="20"/>
        </w:rPr>
        <w:t>Załącznik Nr 1</w:t>
      </w:r>
      <w:r w:rsidR="00AB6BC6">
        <w:rPr>
          <w:rFonts w:ascii="Calibri" w:hAnsi="Calibri"/>
          <w:bCs/>
          <w:sz w:val="20"/>
        </w:rPr>
        <w:t xml:space="preserve"> </w:t>
      </w:r>
      <w:r w:rsidR="00AB6BC6" w:rsidRPr="006D59DC">
        <w:rPr>
          <w:rFonts w:ascii="Calibri" w:hAnsi="Calibri"/>
          <w:bCs/>
          <w:sz w:val="20"/>
        </w:rPr>
        <w:t>do SIWZ</w:t>
      </w:r>
      <w:r w:rsidR="00AB6BC6">
        <w:rPr>
          <w:rFonts w:ascii="Calibri" w:hAnsi="Calibri"/>
          <w:bCs/>
          <w:sz w:val="20"/>
        </w:rPr>
        <w:t>)</w:t>
      </w:r>
      <w:r w:rsidRPr="00BD5525">
        <w:rPr>
          <w:rFonts w:ascii="Calibri" w:hAnsi="Calibri" w:cs="Tahoma"/>
          <w:sz w:val="20"/>
        </w:rPr>
        <w:t xml:space="preserve">. </w:t>
      </w:r>
    </w:p>
    <w:p w14:paraId="6A6637FC" w14:textId="77777777" w:rsidR="00395DD1" w:rsidRPr="00BD5525" w:rsidRDefault="00395DD1" w:rsidP="00D7777A">
      <w:pPr>
        <w:pStyle w:val="Tekstpodstawowywcity22"/>
        <w:tabs>
          <w:tab w:val="left" w:pos="8730"/>
        </w:tabs>
        <w:spacing w:line="240" w:lineRule="auto"/>
        <w:ind w:left="0" w:firstLine="0"/>
        <w:rPr>
          <w:rFonts w:ascii="Calibri" w:eastAsia="Garamond" w:hAnsi="Calibri" w:cs="Garamond"/>
          <w:iCs/>
          <w:color w:val="0070C0"/>
          <w:sz w:val="20"/>
        </w:rPr>
      </w:pPr>
    </w:p>
    <w:p w14:paraId="6E7EBD9F" w14:textId="77777777" w:rsidR="0047518E" w:rsidRPr="00BD5525" w:rsidRDefault="00DF7F41" w:rsidP="00BD2E68">
      <w:pPr>
        <w:pStyle w:val="Tekstpodstawowywcity2"/>
        <w:spacing w:line="240" w:lineRule="auto"/>
        <w:ind w:left="426" w:hanging="426"/>
        <w:rPr>
          <w:rFonts w:ascii="Calibri" w:hAnsi="Calibri" w:cs="Tahoma"/>
          <w:sz w:val="20"/>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7</w:t>
      </w:r>
      <w:r w:rsidR="0047518E" w:rsidRPr="00BD5525">
        <w:rPr>
          <w:rFonts w:ascii="Calibri" w:hAnsi="Calibri" w:cs="Tahoma"/>
          <w:sz w:val="20"/>
        </w:rPr>
        <w:t xml:space="preserve">. </w:t>
      </w:r>
      <w:r w:rsidR="0047518E" w:rsidRPr="00BD5525">
        <w:rPr>
          <w:rFonts w:ascii="Calibri" w:hAnsi="Calibri" w:cs="Tahoma"/>
          <w:b/>
          <w:sz w:val="20"/>
        </w:rPr>
        <w:t>Grupa kapitałowa</w:t>
      </w:r>
    </w:p>
    <w:p w14:paraId="0F3D7F5D" w14:textId="77777777" w:rsidR="0047518E" w:rsidRPr="00BD5525" w:rsidRDefault="0047518E" w:rsidP="00BD2E68">
      <w:pPr>
        <w:pStyle w:val="Tekstpodstawowywcity2"/>
        <w:spacing w:line="240" w:lineRule="auto"/>
        <w:ind w:left="426" w:firstLine="0"/>
        <w:rPr>
          <w:rFonts w:ascii="Calibri" w:hAnsi="Calibri" w:cs="Tahoma"/>
          <w:b/>
          <w:i/>
          <w:sz w:val="20"/>
        </w:rPr>
      </w:pPr>
      <w:r w:rsidRPr="00BD5525">
        <w:rPr>
          <w:rFonts w:ascii="Calibri" w:hAnsi="Calibri" w:cs="Tahoma"/>
          <w:sz w:val="20"/>
        </w:rPr>
        <w:t>Wykonawca, w terminie 3 dni od zamieszczenia na stronie internetowej informacji, o której mowa w art. 86 ust. 5</w:t>
      </w:r>
      <w:r w:rsidR="00DF7F41" w:rsidRPr="00BD5525">
        <w:rPr>
          <w:rFonts w:ascii="Calibri" w:hAnsi="Calibri" w:cs="Tahoma"/>
          <w:sz w:val="20"/>
        </w:rPr>
        <w:t xml:space="preserve"> Ustawy</w:t>
      </w:r>
      <w:r w:rsidRPr="00BD5525">
        <w:rPr>
          <w:rFonts w:ascii="Calibri" w:hAnsi="Calibri" w:cs="Tahoma"/>
          <w:sz w:val="20"/>
        </w:rPr>
        <w:t xml:space="preserve">, przekazuje zamawiającemu oświadczenie o przynależności lub braku przynależności do tej samej grupy kapitałowej, o której mowa w art. 24 ust. 1 pkt 23 Ustawy – wg </w:t>
      </w:r>
      <w:r w:rsidR="00945AFE" w:rsidRPr="00BD5525">
        <w:rPr>
          <w:rFonts w:ascii="Calibri" w:hAnsi="Calibri" w:cs="Tahoma"/>
          <w:sz w:val="20"/>
        </w:rPr>
        <w:t>załączonego wzoru (</w:t>
      </w:r>
      <w:r w:rsidR="00820BB6" w:rsidRPr="00BD5525">
        <w:rPr>
          <w:rFonts w:ascii="Calibri" w:hAnsi="Calibri"/>
          <w:bCs/>
          <w:sz w:val="20"/>
        </w:rPr>
        <w:t>Załącznik Nr 4</w:t>
      </w:r>
      <w:r w:rsidR="00820BB6" w:rsidRPr="00426DDA">
        <w:rPr>
          <w:rFonts w:ascii="Calibri" w:hAnsi="Calibri"/>
          <w:bCs/>
          <w:sz w:val="20"/>
        </w:rPr>
        <w:t xml:space="preserve"> </w:t>
      </w:r>
      <w:r w:rsidR="00820BB6" w:rsidRPr="006D59DC">
        <w:rPr>
          <w:rFonts w:ascii="Calibri" w:hAnsi="Calibri"/>
          <w:bCs/>
          <w:sz w:val="20"/>
        </w:rPr>
        <w:t>do SIWZ</w:t>
      </w:r>
      <w:r w:rsidRPr="00BD5525">
        <w:rPr>
          <w:rFonts w:ascii="Calibri" w:hAnsi="Calibri" w:cs="Tahoma"/>
          <w:sz w:val="20"/>
        </w:rPr>
        <w:t>). Wraz ze złożeniem oświadczenia, wykonawca może przedstawić dowody, że powiązania z innym wykonawcą nie prowadzą do zakłócenia konkurencji w postępowaniu o udzielenie zamówienia.</w:t>
      </w:r>
    </w:p>
    <w:p w14:paraId="454BDD57" w14:textId="77777777" w:rsidR="0047518E" w:rsidRPr="00BD5525" w:rsidRDefault="0047518E" w:rsidP="00D7777A">
      <w:pPr>
        <w:pStyle w:val="Tekstpodstawowywcity2"/>
        <w:spacing w:line="240" w:lineRule="auto"/>
        <w:rPr>
          <w:rFonts w:ascii="Calibri" w:hAnsi="Calibri" w:cs="Tahoma"/>
          <w:color w:val="0070C0"/>
          <w:sz w:val="20"/>
        </w:rPr>
      </w:pPr>
    </w:p>
    <w:p w14:paraId="0A77222F" w14:textId="77777777" w:rsidR="0047518E" w:rsidRPr="00BD5525" w:rsidRDefault="00C66B18" w:rsidP="00BD2E68">
      <w:pPr>
        <w:pStyle w:val="Tekstpodstawowywcity2"/>
        <w:spacing w:line="240" w:lineRule="auto"/>
        <w:ind w:left="426" w:hanging="426"/>
        <w:rPr>
          <w:rFonts w:ascii="Calibri" w:hAnsi="Calibri" w:cs="Tahoma"/>
          <w:b/>
          <w:sz w:val="20"/>
        </w:rPr>
      </w:pPr>
      <w:r w:rsidRPr="00BD5525">
        <w:rPr>
          <w:rFonts w:ascii="Calibri" w:hAnsi="Calibri" w:cs="Tahoma"/>
          <w:sz w:val="20"/>
        </w:rPr>
        <w:t>9</w:t>
      </w:r>
      <w:r w:rsidR="0047518E" w:rsidRPr="00BD5525">
        <w:rPr>
          <w:rFonts w:ascii="Calibri" w:hAnsi="Calibri" w:cs="Tahoma"/>
          <w:sz w:val="20"/>
        </w:rPr>
        <w:t>.</w:t>
      </w:r>
      <w:r w:rsidR="006E6A23" w:rsidRPr="00BD5525">
        <w:rPr>
          <w:rFonts w:ascii="Calibri" w:hAnsi="Calibri" w:cs="Tahoma"/>
          <w:sz w:val="20"/>
        </w:rPr>
        <w:t>8</w:t>
      </w:r>
      <w:r w:rsidR="0047518E" w:rsidRPr="00BD5525">
        <w:rPr>
          <w:rFonts w:ascii="Calibri" w:hAnsi="Calibri" w:cs="Tahoma"/>
          <w:sz w:val="20"/>
        </w:rPr>
        <w:t>.</w:t>
      </w:r>
      <w:r w:rsidR="0047518E" w:rsidRPr="00BD5525">
        <w:rPr>
          <w:rFonts w:ascii="Calibri" w:hAnsi="Calibri" w:cs="Tahoma"/>
          <w:b/>
          <w:sz w:val="20"/>
        </w:rPr>
        <w:t xml:space="preserve"> Wezwanie Wykonawcy do złożenia dokumentów potwierdzających brak podstaw do wykluczenia oraz spełnienie warunków udziału w postępowaniu</w:t>
      </w:r>
    </w:p>
    <w:p w14:paraId="176714CE" w14:textId="77777777" w:rsidR="0047518E" w:rsidRPr="00BD5525" w:rsidRDefault="0047518E" w:rsidP="00BD2E68">
      <w:pPr>
        <w:ind w:left="426"/>
        <w:jc w:val="both"/>
        <w:rPr>
          <w:rFonts w:ascii="Calibri" w:hAnsi="Calibri" w:cs="Tahoma"/>
        </w:rPr>
      </w:pPr>
      <w:r w:rsidRPr="00BD5525">
        <w:rPr>
          <w:rFonts w:ascii="Calibri" w:hAnsi="Calibri" w:cs="Tahoma"/>
        </w:rPr>
        <w:t>Zamawiający wzywa</w:t>
      </w:r>
      <w:r w:rsidR="00C40B50">
        <w:rPr>
          <w:rFonts w:ascii="Calibri" w:hAnsi="Calibri" w:cs="Tahoma"/>
        </w:rPr>
        <w:t xml:space="preserve"> </w:t>
      </w:r>
      <w:r w:rsidRPr="00BD5525">
        <w:rPr>
          <w:rFonts w:ascii="Calibri" w:hAnsi="Calibri" w:cs="Tahoma"/>
        </w:rPr>
        <w:t xml:space="preserve">Wykonawcę, którego oferta została najwyżej oceniona, do złożenia w wyznaczonym, </w:t>
      </w:r>
      <w:r w:rsidR="00BD2E68" w:rsidRPr="00BD5525">
        <w:rPr>
          <w:rFonts w:ascii="Calibri" w:hAnsi="Calibri" w:cs="Tahoma"/>
        </w:rPr>
        <w:br/>
      </w:r>
      <w:r w:rsidRPr="00BD5525">
        <w:rPr>
          <w:rFonts w:ascii="Calibri" w:hAnsi="Calibri" w:cs="Tahoma"/>
        </w:rPr>
        <w:t>nie krótszym niż 5 dni, terminie aktualnych na dzień złożenia dokumentów potwierdzających:</w:t>
      </w:r>
    </w:p>
    <w:p w14:paraId="6895F15C" w14:textId="77777777" w:rsidR="00D21F23" w:rsidRPr="00BD5525" w:rsidRDefault="00D21F23" w:rsidP="00D7777A">
      <w:pPr>
        <w:jc w:val="both"/>
        <w:rPr>
          <w:rFonts w:ascii="Calibri" w:hAnsi="Calibri" w:cs="Tahoma"/>
        </w:rPr>
      </w:pPr>
    </w:p>
    <w:p w14:paraId="5B593E0C" w14:textId="4A7ABE5A" w:rsidR="0047518E" w:rsidRPr="00BD5525" w:rsidRDefault="00FB57D5" w:rsidP="00C40B50">
      <w:pPr>
        <w:ind w:left="709" w:hanging="425"/>
        <w:jc w:val="both"/>
        <w:rPr>
          <w:rFonts w:ascii="Calibri" w:hAnsi="Calibri" w:cs="Tahoma"/>
          <w:i/>
        </w:rPr>
      </w:pPr>
      <w:r w:rsidRPr="00BD5525">
        <w:rPr>
          <w:rFonts w:ascii="Calibri" w:hAnsi="Calibri" w:cs="Tahoma"/>
        </w:rPr>
        <w:t>9.</w:t>
      </w:r>
      <w:r w:rsidR="006E6A23" w:rsidRPr="00BD5525">
        <w:rPr>
          <w:rFonts w:ascii="Calibri" w:hAnsi="Calibri" w:cs="Tahoma"/>
        </w:rPr>
        <w:t>8</w:t>
      </w:r>
      <w:r w:rsidRPr="00BD5525">
        <w:rPr>
          <w:rFonts w:ascii="Calibri" w:hAnsi="Calibri" w:cs="Tahoma"/>
        </w:rPr>
        <w:t>.1.</w:t>
      </w:r>
      <w:r w:rsidR="00C40B50">
        <w:rPr>
          <w:rFonts w:ascii="Calibri" w:hAnsi="Calibri" w:cs="Tahoma"/>
        </w:rPr>
        <w:t xml:space="preserve"> </w:t>
      </w:r>
      <w:r w:rsidR="0047518E" w:rsidRPr="00BD5525">
        <w:rPr>
          <w:rFonts w:ascii="Calibri" w:hAnsi="Calibri" w:cs="Tahoma"/>
          <w:b/>
        </w:rPr>
        <w:t>W zakresie warunku posiadania uprawnień do prowadzenia określonej działalności zawodowej, o ile wynika to z odrębnych przepisów</w:t>
      </w:r>
      <w:r w:rsidR="0047518E" w:rsidRPr="00BD5525">
        <w:rPr>
          <w:rFonts w:ascii="Calibri" w:hAnsi="Calibri" w:cs="Tahoma"/>
        </w:rPr>
        <w:t xml:space="preserve">: </w:t>
      </w:r>
      <w:r w:rsidR="0047518E" w:rsidRPr="00BD5525">
        <w:rPr>
          <w:rFonts w:ascii="Calibri" w:hAnsi="Calibri" w:cs="Tahoma"/>
          <w:i/>
        </w:rPr>
        <w:t xml:space="preserve">zezwolenie organu nadzoru na wykonywanie działalności ubezpieczeniowej, o którym mowa w art. art. 7 ust. 1 ustawy z dnia 11 września 2015 r. o działalności ubezpieczeniowej i reasekuracyjnej </w:t>
      </w:r>
      <w:r w:rsidR="00512D9C" w:rsidRPr="00BD5525">
        <w:rPr>
          <w:rFonts w:ascii="Calibri" w:hAnsi="Calibri" w:cs="Tahoma"/>
          <w:i/>
        </w:rPr>
        <w:t>(</w:t>
      </w:r>
      <w:r w:rsidR="00B53DC9" w:rsidRPr="00B53DC9">
        <w:rPr>
          <w:rFonts w:ascii="Calibri" w:hAnsi="Calibri" w:cs="Tahoma"/>
          <w:i/>
        </w:rPr>
        <w:t>Dz. U. z  2020</w:t>
      </w:r>
      <w:r w:rsidR="00B53DC9">
        <w:rPr>
          <w:rFonts w:ascii="Calibri" w:hAnsi="Calibri" w:cs="Tahoma"/>
          <w:i/>
        </w:rPr>
        <w:t xml:space="preserve"> </w:t>
      </w:r>
      <w:r w:rsidR="00B53DC9" w:rsidRPr="00B53DC9">
        <w:rPr>
          <w:rFonts w:ascii="Calibri" w:hAnsi="Calibri" w:cs="Tahoma"/>
          <w:i/>
        </w:rPr>
        <w:t>r. poz. 895  z późn. zm</w:t>
      </w:r>
      <w:r w:rsidR="00B53DC9">
        <w:rPr>
          <w:rFonts w:ascii="Calibri" w:hAnsi="Calibri" w:cs="Tahoma"/>
          <w:i/>
        </w:rPr>
        <w:t>.</w:t>
      </w:r>
      <w:r w:rsidR="00512D9C" w:rsidRPr="00BD5525">
        <w:rPr>
          <w:rFonts w:ascii="Calibri" w:hAnsi="Calibri" w:cs="Tahoma"/>
          <w:i/>
        </w:rPr>
        <w:t>),</w:t>
      </w:r>
      <w:r w:rsidR="00C40B50">
        <w:rPr>
          <w:rFonts w:ascii="Calibri" w:hAnsi="Calibri" w:cs="Tahoma"/>
          <w:i/>
        </w:rPr>
        <w:t xml:space="preserve"> </w:t>
      </w:r>
      <w:r w:rsidR="0047518E" w:rsidRPr="00BD5525">
        <w:rPr>
          <w:rFonts w:ascii="Calibri" w:hAnsi="Calibri" w:cs="Tahoma"/>
          <w:i/>
        </w:rPr>
        <w:t>tzn. kopia zezwolenia Komisji Nadzoru Finansowego, bądź Ministra Finansów (jeżeli uzyskali zezwolenie przed 1 stycznia 2004</w:t>
      </w:r>
      <w:r w:rsidR="00B53DC9">
        <w:rPr>
          <w:rFonts w:ascii="Calibri" w:hAnsi="Calibri" w:cs="Tahoma"/>
          <w:i/>
        </w:rPr>
        <w:t xml:space="preserve"> r.</w:t>
      </w:r>
      <w:r w:rsidR="0047518E" w:rsidRPr="00BD5525">
        <w:rPr>
          <w:rFonts w:ascii="Calibri" w:hAnsi="Calibri" w:cs="Tahoma"/>
          <w:i/>
        </w:rPr>
        <w:t xml:space="preserve">) na prowadzenie działalności ubezpieczeniowej, lub potwierdzenie Komisji Nadzoru Finansowego o posiadaniu uprawnień do prowadzenia działalności ubezpieczeniowej (jeżeli </w:t>
      </w:r>
      <w:r w:rsidR="00C40B50">
        <w:rPr>
          <w:rFonts w:ascii="Calibri" w:hAnsi="Calibri" w:cs="Tahoma"/>
          <w:i/>
        </w:rPr>
        <w:t>rozpoczęli działalność przed 28.08.</w:t>
      </w:r>
      <w:r w:rsidR="0047518E" w:rsidRPr="00BD5525">
        <w:rPr>
          <w:rFonts w:ascii="Calibri" w:hAnsi="Calibri" w:cs="Tahoma"/>
          <w:i/>
        </w:rPr>
        <w:t>1990</w:t>
      </w:r>
      <w:r w:rsidR="00C40B50">
        <w:rPr>
          <w:rFonts w:ascii="Calibri" w:hAnsi="Calibri" w:cs="Tahoma"/>
          <w:i/>
        </w:rPr>
        <w:t xml:space="preserve"> </w:t>
      </w:r>
      <w:r w:rsidR="0047518E" w:rsidRPr="00BD5525">
        <w:rPr>
          <w:rFonts w:ascii="Calibri" w:hAnsi="Calibri" w:cs="Tahoma"/>
          <w:i/>
        </w:rPr>
        <w:t>r.), lub inny dokument jak zezwolenie właściwego organu na wykonywanie działalności ubezpieczeniowej w państwie członkowskim Unii Europejskiej, w którym ten zakład ma siedzibę, potwierdzający posiadanie uprawnień do prowadzenia działalności ubezpieczeniowej w zakresie wszystkich grup ryzyk objętych przedmiotem zamówienia.</w:t>
      </w:r>
    </w:p>
    <w:p w14:paraId="09AE3438" w14:textId="77777777" w:rsidR="00D21F23" w:rsidRPr="00BD5525" w:rsidRDefault="00D21F23" w:rsidP="00BD2E68">
      <w:pPr>
        <w:ind w:left="993" w:hanging="709"/>
        <w:jc w:val="both"/>
        <w:rPr>
          <w:rFonts w:ascii="Calibri" w:hAnsi="Calibri" w:cs="Tahoma"/>
          <w:i/>
        </w:rPr>
      </w:pPr>
    </w:p>
    <w:p w14:paraId="7B16045C" w14:textId="77777777" w:rsidR="0047518E" w:rsidRPr="00BD5525" w:rsidRDefault="00FB57D5" w:rsidP="00BD2E68">
      <w:pPr>
        <w:ind w:left="993" w:hanging="709"/>
        <w:jc w:val="both"/>
        <w:rPr>
          <w:rFonts w:ascii="Calibri" w:hAnsi="Calibri" w:cs="Tahoma"/>
        </w:rPr>
      </w:pPr>
      <w:r w:rsidRPr="00BD5525">
        <w:rPr>
          <w:rFonts w:ascii="Calibri" w:hAnsi="Calibri" w:cs="Tahoma"/>
        </w:rPr>
        <w:t>9.</w:t>
      </w:r>
      <w:r w:rsidR="006E6A23" w:rsidRPr="00BD5525">
        <w:rPr>
          <w:rFonts w:ascii="Calibri" w:hAnsi="Calibri" w:cs="Tahoma"/>
        </w:rPr>
        <w:t>8</w:t>
      </w:r>
      <w:r w:rsidRPr="00BD5525">
        <w:rPr>
          <w:rFonts w:ascii="Calibri" w:hAnsi="Calibri" w:cs="Tahoma"/>
        </w:rPr>
        <w:t>.2.</w:t>
      </w:r>
      <w:r w:rsidR="00BD2E68" w:rsidRPr="00BD5525">
        <w:rPr>
          <w:rFonts w:ascii="Calibri" w:hAnsi="Calibri" w:cs="Tahoma"/>
          <w:b/>
          <w:i/>
        </w:rPr>
        <w:tab/>
      </w:r>
      <w:r w:rsidR="0047518E" w:rsidRPr="00BD5525">
        <w:rPr>
          <w:rFonts w:ascii="Calibri" w:hAnsi="Calibri" w:cs="Tahoma"/>
          <w:b/>
        </w:rPr>
        <w:t>W celu potwierdzenia, że Wykonawca nie podlega wykluczeniu w okolicznościach, o których mowa w art. 24 ust. 5 pkt 1:</w:t>
      </w:r>
      <w:r w:rsidR="00ED5E89">
        <w:rPr>
          <w:rFonts w:ascii="Calibri" w:hAnsi="Calibri" w:cs="Tahoma"/>
          <w:b/>
        </w:rPr>
        <w:t xml:space="preserve"> </w:t>
      </w:r>
      <w:r w:rsidR="0047518E" w:rsidRPr="00BD5525">
        <w:rPr>
          <w:rFonts w:ascii="Calibri" w:hAnsi="Calibri" w:cs="Tahoma"/>
          <w:i/>
        </w:rPr>
        <w:t xml:space="preserve">odpis z właściwego rejestru lub z centralnej ewidencji i informacji </w:t>
      </w:r>
      <w:r w:rsidR="00BD2E68" w:rsidRPr="00BD5525">
        <w:rPr>
          <w:rFonts w:ascii="Calibri" w:hAnsi="Calibri" w:cs="Tahoma"/>
          <w:i/>
        </w:rPr>
        <w:br/>
      </w:r>
      <w:r w:rsidR="0047518E" w:rsidRPr="00BD5525">
        <w:rPr>
          <w:rFonts w:ascii="Calibri" w:hAnsi="Calibri" w:cs="Tahoma"/>
          <w:i/>
        </w:rPr>
        <w:t>o działalności gospodarczej, jeżeli odrębne przepis</w:t>
      </w:r>
      <w:r w:rsidR="00D03D08" w:rsidRPr="00BD5525">
        <w:rPr>
          <w:rFonts w:ascii="Calibri" w:hAnsi="Calibri" w:cs="Tahoma"/>
          <w:i/>
        </w:rPr>
        <w:t xml:space="preserve">y </w:t>
      </w:r>
      <w:r w:rsidR="0047518E" w:rsidRPr="00BD5525">
        <w:rPr>
          <w:rFonts w:ascii="Calibri" w:hAnsi="Calibri" w:cs="Tahoma"/>
          <w:i/>
        </w:rPr>
        <w:t>wymagają wpisu do rejestru lub ewidencji.</w:t>
      </w:r>
    </w:p>
    <w:p w14:paraId="16B22A38" w14:textId="77777777" w:rsidR="00D21F23" w:rsidRPr="00BD5525" w:rsidRDefault="00D21F23" w:rsidP="00D7777A">
      <w:pPr>
        <w:jc w:val="both"/>
        <w:rPr>
          <w:rFonts w:ascii="Calibri" w:hAnsi="Calibri" w:cs="Tahoma"/>
        </w:rPr>
      </w:pPr>
    </w:p>
    <w:p w14:paraId="4C0A764B" w14:textId="77777777" w:rsidR="0047518E" w:rsidRPr="00BD5525" w:rsidRDefault="00D21F23" w:rsidP="00BD2E68">
      <w:pPr>
        <w:pStyle w:val="Tekstpodstawowywcity2"/>
        <w:spacing w:line="240" w:lineRule="auto"/>
        <w:ind w:left="426" w:hanging="426"/>
        <w:rPr>
          <w:rFonts w:ascii="Calibri" w:hAnsi="Calibri" w:cs="Tahoma"/>
          <w:b/>
          <w:sz w:val="20"/>
        </w:rPr>
      </w:pPr>
      <w:r w:rsidRPr="00BD5525">
        <w:rPr>
          <w:rFonts w:ascii="Calibri" w:hAnsi="Calibri" w:cs="Tahoma"/>
          <w:sz w:val="20"/>
        </w:rPr>
        <w:t>9.</w:t>
      </w:r>
      <w:r w:rsidR="006E6A23" w:rsidRPr="00BD5525">
        <w:rPr>
          <w:rFonts w:ascii="Calibri" w:hAnsi="Calibri" w:cs="Tahoma"/>
          <w:sz w:val="20"/>
        </w:rPr>
        <w:t>9</w:t>
      </w:r>
      <w:r w:rsidRPr="00BD5525">
        <w:rPr>
          <w:rFonts w:ascii="Calibri" w:hAnsi="Calibri" w:cs="Tahoma"/>
          <w:sz w:val="20"/>
        </w:rPr>
        <w:t>.</w:t>
      </w:r>
      <w:r w:rsidR="00BD2E68" w:rsidRPr="00BD5525">
        <w:rPr>
          <w:rFonts w:ascii="Calibri" w:hAnsi="Calibri" w:cs="Tahoma"/>
          <w:b/>
          <w:sz w:val="20"/>
        </w:rPr>
        <w:tab/>
      </w:r>
      <w:r w:rsidR="0047518E" w:rsidRPr="00BD5525">
        <w:rPr>
          <w:rFonts w:ascii="Calibri" w:hAnsi="Calibri" w:cs="Tahoma"/>
          <w:b/>
          <w:sz w:val="20"/>
        </w:rPr>
        <w:t>Podmioty wspólnie składające ofertę (konsorcjum, koasekuracja)</w:t>
      </w:r>
    </w:p>
    <w:p w14:paraId="4868EDD1" w14:textId="77777777" w:rsidR="0047518E" w:rsidRPr="00BD5525" w:rsidRDefault="0047518E" w:rsidP="00BD2E68">
      <w:pPr>
        <w:pStyle w:val="Tekstpodstawowywcity2"/>
        <w:spacing w:line="240" w:lineRule="auto"/>
        <w:ind w:left="426" w:firstLine="0"/>
        <w:rPr>
          <w:rFonts w:ascii="Calibri" w:hAnsi="Calibri" w:cs="Tahoma"/>
          <w:sz w:val="20"/>
        </w:rPr>
      </w:pPr>
      <w:r w:rsidRPr="00BD5525">
        <w:rPr>
          <w:rFonts w:ascii="Calibri" w:hAnsi="Calibri" w:cs="Tahoma"/>
          <w:sz w:val="20"/>
        </w:rPr>
        <w:t xml:space="preserve">Każdy z Wykonawców występujących wspólnie na wezwanie Zamawiającego musi złożyć odrębnie </w:t>
      </w:r>
      <w:r w:rsidR="00FB57D5" w:rsidRPr="00BD5525">
        <w:rPr>
          <w:rFonts w:ascii="Calibri" w:hAnsi="Calibri" w:cs="Tahoma"/>
          <w:sz w:val="20"/>
        </w:rPr>
        <w:t>dokumenty określone w pkt 9.</w:t>
      </w:r>
      <w:r w:rsidR="006E6A23" w:rsidRPr="00BD5525">
        <w:rPr>
          <w:rFonts w:ascii="Calibri" w:hAnsi="Calibri" w:cs="Tahoma"/>
          <w:sz w:val="20"/>
        </w:rPr>
        <w:t>8</w:t>
      </w:r>
      <w:r w:rsidR="00FB57D5" w:rsidRPr="00BD5525">
        <w:rPr>
          <w:rFonts w:ascii="Calibri" w:hAnsi="Calibri" w:cs="Tahoma"/>
          <w:sz w:val="20"/>
        </w:rPr>
        <w:t>.1. oraz pkt 9.</w:t>
      </w:r>
      <w:r w:rsidR="006E6A23" w:rsidRPr="00BD5525">
        <w:rPr>
          <w:rFonts w:ascii="Calibri" w:hAnsi="Calibri" w:cs="Tahoma"/>
          <w:sz w:val="20"/>
        </w:rPr>
        <w:t>8</w:t>
      </w:r>
      <w:r w:rsidR="00FB57D5" w:rsidRPr="00BD5525">
        <w:rPr>
          <w:rFonts w:ascii="Calibri" w:hAnsi="Calibri" w:cs="Tahoma"/>
          <w:sz w:val="20"/>
        </w:rPr>
        <w:t>.2.</w:t>
      </w:r>
    </w:p>
    <w:p w14:paraId="7C784B35" w14:textId="77777777" w:rsidR="0047518E" w:rsidRPr="00BD5525" w:rsidRDefault="0047518E" w:rsidP="00D7777A">
      <w:pPr>
        <w:ind w:left="284"/>
        <w:jc w:val="both"/>
        <w:rPr>
          <w:rFonts w:ascii="Calibri" w:hAnsi="Calibri" w:cs="Tahoma"/>
        </w:rPr>
      </w:pPr>
    </w:p>
    <w:p w14:paraId="2DEA19C1" w14:textId="77777777" w:rsidR="0047518E" w:rsidRPr="00BD5525" w:rsidRDefault="00D21F23" w:rsidP="00C10588">
      <w:pPr>
        <w:pStyle w:val="Tekstpodstawowywcity2"/>
        <w:tabs>
          <w:tab w:val="left" w:pos="8730"/>
        </w:tabs>
        <w:spacing w:line="240" w:lineRule="auto"/>
        <w:ind w:left="567" w:hanging="567"/>
        <w:rPr>
          <w:rFonts w:ascii="Calibri" w:hAnsi="Calibri" w:cs="Tahoma"/>
          <w:b/>
          <w:sz w:val="20"/>
        </w:rPr>
      </w:pPr>
      <w:r w:rsidRPr="00BD5525">
        <w:rPr>
          <w:rFonts w:ascii="Calibri" w:hAnsi="Calibri" w:cs="Tahoma"/>
          <w:b/>
          <w:sz w:val="20"/>
        </w:rPr>
        <w:t>9.</w:t>
      </w:r>
      <w:r w:rsidR="006E6A23" w:rsidRPr="00BD5525">
        <w:rPr>
          <w:rFonts w:ascii="Calibri" w:hAnsi="Calibri" w:cs="Tahoma"/>
          <w:b/>
          <w:sz w:val="20"/>
        </w:rPr>
        <w:t>10</w:t>
      </w:r>
      <w:r w:rsidRPr="00BD5525">
        <w:rPr>
          <w:rFonts w:ascii="Calibri" w:hAnsi="Calibri" w:cs="Tahoma"/>
          <w:b/>
          <w:sz w:val="20"/>
        </w:rPr>
        <w:t>.</w:t>
      </w:r>
      <w:r w:rsidR="00C10588" w:rsidRPr="00BD5525">
        <w:rPr>
          <w:rFonts w:ascii="Calibri" w:hAnsi="Calibri" w:cs="Tahoma"/>
          <w:b/>
          <w:sz w:val="20"/>
        </w:rPr>
        <w:tab/>
      </w:r>
      <w:r w:rsidR="00A549FD" w:rsidRPr="00BD5525">
        <w:rPr>
          <w:rFonts w:ascii="Calibri" w:hAnsi="Calibri" w:cs="Tahoma"/>
          <w:b/>
          <w:sz w:val="20"/>
        </w:rPr>
        <w:t>Wykonawcy zagraniczni</w:t>
      </w:r>
    </w:p>
    <w:p w14:paraId="08EAD15D" w14:textId="77777777" w:rsidR="0047518E" w:rsidRPr="00BD5525" w:rsidRDefault="00C10588" w:rsidP="00C10588">
      <w:pPr>
        <w:pStyle w:val="Tekstpodstawowywcity2"/>
        <w:tabs>
          <w:tab w:val="left" w:pos="426"/>
          <w:tab w:val="left" w:pos="851"/>
        </w:tabs>
        <w:spacing w:line="240" w:lineRule="auto"/>
        <w:ind w:left="567" w:hanging="567"/>
        <w:rPr>
          <w:rFonts w:ascii="Calibri" w:hAnsi="Calibri" w:cs="Tahoma"/>
          <w:sz w:val="20"/>
        </w:rPr>
      </w:pPr>
      <w:r w:rsidRPr="00BD5525">
        <w:rPr>
          <w:rFonts w:ascii="Calibri" w:hAnsi="Calibri" w:cs="Tahoma"/>
          <w:sz w:val="20"/>
        </w:rPr>
        <w:tab/>
      </w:r>
      <w:r w:rsidRPr="00BD5525">
        <w:rPr>
          <w:rFonts w:ascii="Calibri" w:hAnsi="Calibri" w:cs="Tahoma"/>
          <w:sz w:val="20"/>
        </w:rPr>
        <w:tab/>
      </w:r>
      <w:r w:rsidR="0047518E" w:rsidRPr="00BD5525">
        <w:rPr>
          <w:rFonts w:ascii="Calibri" w:hAnsi="Calibri" w:cs="Tahoma"/>
          <w:sz w:val="20"/>
        </w:rPr>
        <w:t xml:space="preserve">Jeżeli Wykonawca ma siedzibę lub miejsce zamieszkania poza terytorium Rzeczypospolitej Polskiej, </w:t>
      </w:r>
      <w:r w:rsidR="00554148" w:rsidRPr="00BD5525">
        <w:rPr>
          <w:rFonts w:ascii="Calibri" w:hAnsi="Calibri" w:cs="Tahoma"/>
          <w:sz w:val="20"/>
        </w:rPr>
        <w:t>składa</w:t>
      </w:r>
      <w:r w:rsidRPr="00BD5525">
        <w:rPr>
          <w:rFonts w:ascii="Calibri" w:hAnsi="Calibri" w:cs="Tahoma"/>
          <w:sz w:val="20"/>
        </w:rPr>
        <w:br/>
      </w:r>
      <w:r w:rsidR="0047518E" w:rsidRPr="00BD5525">
        <w:rPr>
          <w:rFonts w:ascii="Calibri" w:hAnsi="Calibri" w:cs="Tahoma"/>
          <w:sz w:val="20"/>
        </w:rPr>
        <w:t xml:space="preserve">na żądanie Zamawiającego </w:t>
      </w:r>
      <w:r w:rsidR="008930F6" w:rsidRPr="00BD5525">
        <w:rPr>
          <w:rFonts w:ascii="Calibri" w:hAnsi="Calibri" w:cs="Tahoma"/>
          <w:sz w:val="20"/>
        </w:rPr>
        <w:t xml:space="preserve">zamiast dokumentu, o którym mowa </w:t>
      </w:r>
      <w:r w:rsidR="00554148" w:rsidRPr="00BD5525">
        <w:rPr>
          <w:rFonts w:ascii="Calibri" w:hAnsi="Calibri" w:cs="Tahoma"/>
          <w:sz w:val="20"/>
        </w:rPr>
        <w:t>w pkt 9.</w:t>
      </w:r>
      <w:r w:rsidR="007104B9" w:rsidRPr="00BD5525">
        <w:rPr>
          <w:rFonts w:ascii="Calibri" w:hAnsi="Calibri" w:cs="Tahoma"/>
          <w:sz w:val="20"/>
        </w:rPr>
        <w:t>8</w:t>
      </w:r>
      <w:r w:rsidR="00554148" w:rsidRPr="00BD5525">
        <w:rPr>
          <w:rFonts w:ascii="Calibri" w:hAnsi="Calibri" w:cs="Tahoma"/>
          <w:sz w:val="20"/>
        </w:rPr>
        <w:t xml:space="preserve">.2. </w:t>
      </w:r>
      <w:r w:rsidR="0047518E" w:rsidRPr="00BD5525">
        <w:rPr>
          <w:rFonts w:ascii="Calibri" w:hAnsi="Calibri" w:cs="Tahoma"/>
          <w:sz w:val="20"/>
        </w:rPr>
        <w:t>dokument wystawiony w kraju, w</w:t>
      </w:r>
      <w:r w:rsidR="00ED5E89">
        <w:rPr>
          <w:rFonts w:ascii="Calibri" w:hAnsi="Calibri" w:cs="Tahoma"/>
          <w:sz w:val="20"/>
        </w:rPr>
        <w:t> </w:t>
      </w:r>
      <w:r w:rsidR="0047518E" w:rsidRPr="00BD5525">
        <w:rPr>
          <w:rFonts w:ascii="Calibri" w:hAnsi="Calibri" w:cs="Tahoma"/>
          <w:sz w:val="20"/>
        </w:rPr>
        <w:t>którym ma siedzibę lub miejsce zamieszkania, potwierdzający, że</w:t>
      </w:r>
      <w:r w:rsidR="00ED5E89">
        <w:rPr>
          <w:rFonts w:ascii="Calibri" w:hAnsi="Calibri" w:cs="Tahoma"/>
          <w:sz w:val="20"/>
        </w:rPr>
        <w:t xml:space="preserve"> </w:t>
      </w:r>
      <w:r w:rsidR="00554148" w:rsidRPr="00BD5525">
        <w:rPr>
          <w:rFonts w:ascii="Calibri" w:hAnsi="Calibri"/>
          <w:sz w:val="20"/>
        </w:rPr>
        <w:t xml:space="preserve">nie otwarto jego likwidacji ani nie ogłoszono upadłości </w:t>
      </w:r>
      <w:r w:rsidR="0047518E" w:rsidRPr="00BD5525">
        <w:rPr>
          <w:rFonts w:ascii="Calibri" w:hAnsi="Calibri"/>
          <w:sz w:val="20"/>
        </w:rPr>
        <w:t xml:space="preserve">- </w:t>
      </w:r>
      <w:r w:rsidR="0047518E" w:rsidRPr="00BD5525">
        <w:rPr>
          <w:rFonts w:ascii="Calibri" w:hAnsi="Calibri"/>
          <w:bCs/>
          <w:sz w:val="20"/>
        </w:rPr>
        <w:t xml:space="preserve">wystawiony nie wcześniej niż 6 miesięcy </w:t>
      </w:r>
      <w:r w:rsidR="0047518E" w:rsidRPr="00BD5525">
        <w:rPr>
          <w:rFonts w:ascii="Calibri" w:hAnsi="Calibri"/>
          <w:sz w:val="20"/>
        </w:rPr>
        <w:t xml:space="preserve">przed  </w:t>
      </w:r>
      <w:r w:rsidR="0047518E" w:rsidRPr="00BD5525">
        <w:rPr>
          <w:rFonts w:ascii="Calibri" w:hAnsi="Calibri" w:cs="Tahoma"/>
          <w:sz w:val="20"/>
        </w:rPr>
        <w:t>upływem terminu składania ofert.</w:t>
      </w:r>
    </w:p>
    <w:p w14:paraId="336EA4DE" w14:textId="77777777" w:rsidR="006D357E" w:rsidRPr="00BD5525" w:rsidRDefault="00C10588" w:rsidP="00C10588">
      <w:pPr>
        <w:pStyle w:val="WW-Tekstpodstawowywcity2"/>
        <w:tabs>
          <w:tab w:val="left" w:pos="-993"/>
          <w:tab w:val="left" w:pos="709"/>
        </w:tabs>
        <w:ind w:left="567" w:hanging="567"/>
        <w:rPr>
          <w:rFonts w:ascii="Calibri" w:hAnsi="Calibri" w:cs="Tahoma"/>
          <w:sz w:val="20"/>
        </w:rPr>
      </w:pPr>
      <w:r w:rsidRPr="00BD5525">
        <w:rPr>
          <w:rFonts w:ascii="Calibri" w:hAnsi="Calibri" w:cs="Tahoma"/>
          <w:sz w:val="20"/>
        </w:rPr>
        <w:tab/>
      </w:r>
      <w:r w:rsidR="0047518E" w:rsidRPr="00BD5525">
        <w:rPr>
          <w:rFonts w:ascii="Calibri" w:hAnsi="Calibri" w:cs="Tahoma"/>
          <w:sz w:val="20"/>
        </w:rPr>
        <w:t>Jeżeli w kraju</w:t>
      </w:r>
      <w:r w:rsidR="00810EA7" w:rsidRPr="00BD5525">
        <w:rPr>
          <w:rFonts w:ascii="Calibri" w:hAnsi="Calibri" w:cs="Tahoma"/>
          <w:sz w:val="20"/>
        </w:rPr>
        <w:t>, w którym Wykonawca ma siedzibę lub miejsce zamieszkania lub miejsce zamieszkania ma osoba, której dokument dotyczy, nie wydaje się dokumentów, o których mowa powyżej,</w:t>
      </w:r>
      <w:r w:rsidR="0047518E" w:rsidRPr="00BD5525">
        <w:rPr>
          <w:rFonts w:ascii="Calibri" w:hAnsi="Calibri" w:cs="Tahoma"/>
          <w:sz w:val="20"/>
        </w:rPr>
        <w:t xml:space="preserve"> zastępuje się je dokumentem zawierającym </w:t>
      </w:r>
      <w:r w:rsidR="00810EA7" w:rsidRPr="00BD5525">
        <w:rPr>
          <w:rFonts w:ascii="Calibri" w:hAnsi="Calibri" w:cs="Tahoma"/>
          <w:sz w:val="20"/>
        </w:rPr>
        <w:t xml:space="preserve">odpowiednio </w:t>
      </w:r>
      <w:r w:rsidR="0047518E" w:rsidRPr="00BD5525">
        <w:rPr>
          <w:rFonts w:ascii="Calibri" w:hAnsi="Calibri" w:cs="Tahoma"/>
          <w:sz w:val="20"/>
        </w:rPr>
        <w:t>oświadczenie</w:t>
      </w:r>
      <w:r w:rsidR="00810EA7" w:rsidRPr="00BD5525">
        <w:rPr>
          <w:rFonts w:ascii="Calibri" w:hAnsi="Calibri" w:cs="Tahoma"/>
          <w:sz w:val="20"/>
        </w:rPr>
        <w:t xml:space="preserve"> Wykonawcy ze wskazaniem osoby albo osób uprawnionych do jego reprezentacji, lub oświadczenie osoby, której </w:t>
      </w:r>
      <w:r w:rsidR="006D357E" w:rsidRPr="00BD5525">
        <w:rPr>
          <w:rFonts w:ascii="Calibri" w:hAnsi="Calibri" w:cs="Tahoma"/>
          <w:sz w:val="20"/>
        </w:rPr>
        <w:t xml:space="preserve">dokument miał dotyczyć, złożone przed notariuszem lub przed organem sądowym, administracyjnym albo organem samorządu zawodowego lub gospodarczego właściwym ze względu na siedzibę lub miejsce zamieszkania wykonawcy lub miejsce zamieszkania tej osoby. </w:t>
      </w:r>
    </w:p>
    <w:p w14:paraId="36B7A873" w14:textId="77777777" w:rsidR="006D357E" w:rsidRPr="00BD5525" w:rsidRDefault="00C10588" w:rsidP="00C10588">
      <w:pPr>
        <w:pStyle w:val="WW-Tekstpodstawowywcity2"/>
        <w:tabs>
          <w:tab w:val="left" w:pos="-993"/>
          <w:tab w:val="left" w:pos="709"/>
        </w:tabs>
        <w:ind w:left="567" w:hanging="567"/>
        <w:rPr>
          <w:rFonts w:ascii="Calibri" w:hAnsi="Calibri" w:cs="Tahoma"/>
          <w:sz w:val="20"/>
        </w:rPr>
      </w:pPr>
      <w:r w:rsidRPr="00BD5525">
        <w:rPr>
          <w:rFonts w:ascii="Calibri" w:hAnsi="Calibri" w:cs="Tahoma"/>
          <w:sz w:val="20"/>
        </w:rPr>
        <w:tab/>
      </w:r>
      <w:r w:rsidR="006D357E" w:rsidRPr="00BD5525">
        <w:rPr>
          <w:rFonts w:ascii="Calibri" w:hAnsi="Calibri" w:cs="Tahoma"/>
          <w:sz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EC60869" w14:textId="77777777" w:rsidR="00554148" w:rsidRPr="00BD5525" w:rsidRDefault="00C10588" w:rsidP="00C10588">
      <w:pPr>
        <w:pStyle w:val="WW-Tekstpodstawowywcity2"/>
        <w:tabs>
          <w:tab w:val="left" w:pos="-993"/>
          <w:tab w:val="left" w:pos="709"/>
        </w:tabs>
        <w:ind w:left="567" w:hanging="567"/>
        <w:rPr>
          <w:rFonts w:ascii="Calibri" w:hAnsi="Calibri" w:cs="Tahoma"/>
          <w:sz w:val="20"/>
        </w:rPr>
      </w:pPr>
      <w:r w:rsidRPr="00BD5525">
        <w:rPr>
          <w:rFonts w:ascii="Calibri" w:hAnsi="Calibri" w:cs="Tahoma"/>
          <w:sz w:val="20"/>
        </w:rPr>
        <w:tab/>
      </w:r>
      <w:r w:rsidR="00C90175" w:rsidRPr="00BD5525">
        <w:rPr>
          <w:rFonts w:ascii="Calibri" w:hAnsi="Calibri" w:cs="Tahoma"/>
          <w:sz w:val="20"/>
        </w:rPr>
        <w:t xml:space="preserve">Zgodnie z art. 22b ust. 2 Ustawy Wykonawca mający siedzibę lub miejsce zamieszkania poza terytorium Rzeczpospolitej Polskiej na wezwanie Zamawiającego musi </w:t>
      </w:r>
      <w:r w:rsidR="00784011" w:rsidRPr="00BD5525">
        <w:rPr>
          <w:rFonts w:ascii="Calibri" w:hAnsi="Calibri" w:cs="Tahoma"/>
          <w:sz w:val="20"/>
        </w:rPr>
        <w:t>udowodnić</w:t>
      </w:r>
      <w:r w:rsidR="00C90175" w:rsidRPr="00BD5525">
        <w:rPr>
          <w:rFonts w:ascii="Calibri" w:hAnsi="Calibri" w:cs="Tahoma"/>
          <w:sz w:val="20"/>
        </w:rPr>
        <w:t xml:space="preserve">, że posiada on </w:t>
      </w:r>
      <w:r w:rsidR="00784011" w:rsidRPr="00BD5525">
        <w:rPr>
          <w:rFonts w:ascii="Calibri" w:hAnsi="Calibri" w:cs="Tahoma"/>
          <w:sz w:val="20"/>
        </w:rPr>
        <w:t>uprawnienia do prowadzenia działalności ubezpieczeniowej w swoim kraju pochodzenia.</w:t>
      </w:r>
    </w:p>
    <w:p w14:paraId="4E3D8CAB" w14:textId="77777777" w:rsidR="0047518E" w:rsidRPr="00BD5525" w:rsidRDefault="0047518E" w:rsidP="00D7777A">
      <w:pPr>
        <w:ind w:left="284"/>
        <w:jc w:val="both"/>
        <w:rPr>
          <w:rFonts w:ascii="Calibri" w:hAnsi="Calibri" w:cs="Tahoma"/>
        </w:rPr>
      </w:pPr>
    </w:p>
    <w:p w14:paraId="2A4A64DF" w14:textId="1DFDC476" w:rsidR="0047518E" w:rsidRPr="00BD5525" w:rsidRDefault="00784011" w:rsidP="00C10588">
      <w:pPr>
        <w:ind w:left="567" w:hanging="567"/>
        <w:jc w:val="both"/>
        <w:rPr>
          <w:rFonts w:ascii="Calibri" w:hAnsi="Calibri" w:cs="Tahoma"/>
        </w:rPr>
      </w:pPr>
      <w:r w:rsidRPr="00BD5525">
        <w:rPr>
          <w:rFonts w:ascii="Calibri" w:hAnsi="Calibri" w:cs="Tahoma"/>
        </w:rPr>
        <w:t>9.</w:t>
      </w:r>
      <w:r w:rsidR="00BE6A33" w:rsidRPr="00BD5525">
        <w:rPr>
          <w:rFonts w:ascii="Calibri" w:hAnsi="Calibri" w:cs="Tahoma"/>
        </w:rPr>
        <w:t>1</w:t>
      </w:r>
      <w:r w:rsidR="006E6A23" w:rsidRPr="00BD5525">
        <w:rPr>
          <w:rFonts w:ascii="Calibri" w:hAnsi="Calibri" w:cs="Tahoma"/>
        </w:rPr>
        <w:t>1</w:t>
      </w:r>
      <w:r w:rsidRPr="00BD5525">
        <w:rPr>
          <w:rFonts w:ascii="Calibri" w:hAnsi="Calibri" w:cs="Tahoma"/>
        </w:rPr>
        <w:t xml:space="preserve">. </w:t>
      </w:r>
      <w:r w:rsidR="00C10588" w:rsidRPr="00BD5525">
        <w:rPr>
          <w:rFonts w:ascii="Calibri" w:hAnsi="Calibri" w:cs="Tahoma"/>
        </w:rPr>
        <w:tab/>
      </w:r>
      <w:r w:rsidR="0047518E" w:rsidRPr="00BD5525">
        <w:rPr>
          <w:rFonts w:ascii="Calibri" w:hAnsi="Calibri" w:cs="Tahoma"/>
        </w:rPr>
        <w:t xml:space="preserve">Wykonawca nie </w:t>
      </w:r>
      <w:r w:rsidR="00ED5E89">
        <w:rPr>
          <w:rFonts w:ascii="Calibri" w:hAnsi="Calibri" w:cs="Tahoma"/>
        </w:rPr>
        <w:t>jest obowiązany do złożenia w</w:t>
      </w:r>
      <w:r w:rsidR="0047518E" w:rsidRPr="00BD5525">
        <w:rPr>
          <w:rFonts w:ascii="Calibri" w:hAnsi="Calibri" w:cs="Tahoma"/>
        </w:rPr>
        <w:t>w</w:t>
      </w:r>
      <w:r w:rsidR="00ED5E89">
        <w:rPr>
          <w:rFonts w:ascii="Calibri" w:hAnsi="Calibri" w:cs="Tahoma"/>
        </w:rPr>
        <w:t>.</w:t>
      </w:r>
      <w:r w:rsidR="0047518E" w:rsidRPr="00BD5525">
        <w:rPr>
          <w:rFonts w:ascii="Calibri" w:hAnsi="Calibri" w:cs="Tahoma"/>
        </w:rPr>
        <w:t xml:space="preserve"> dokumentów, jeżeli zamawiający posiada dokumenty dotyczące tego Wykonawcy lub może je uzyskać za pomocą bezpłatnych i ogólnodostępnych baz danych, </w:t>
      </w:r>
      <w:r w:rsidR="00C10588" w:rsidRPr="00BD5525">
        <w:rPr>
          <w:rFonts w:ascii="Calibri" w:hAnsi="Calibri" w:cs="Tahoma"/>
        </w:rPr>
        <w:br/>
      </w:r>
      <w:r w:rsidR="0047518E" w:rsidRPr="00BD5525">
        <w:rPr>
          <w:rFonts w:ascii="Calibri" w:hAnsi="Calibri" w:cs="Tahoma"/>
        </w:rPr>
        <w:t>w szczególności rejestrów publicznych w rozumieniu ustawy z dnia 17 lutego 2005 r. o informatyzacji działalności podmiotów realizujących zadania publiczne (</w:t>
      </w:r>
      <w:r w:rsidR="00B53DC9" w:rsidRPr="00B53DC9">
        <w:rPr>
          <w:rFonts w:ascii="Calibri" w:hAnsi="Calibri" w:cs="Tahoma"/>
        </w:rPr>
        <w:t>Dz. U. z  2020r. poz. 346z późn. zm.</w:t>
      </w:r>
      <w:r w:rsidR="0047518E" w:rsidRPr="00BD5525">
        <w:rPr>
          <w:rFonts w:ascii="Calibri" w:hAnsi="Calibri" w:cs="Tahoma"/>
        </w:rPr>
        <w:t>).</w:t>
      </w:r>
    </w:p>
    <w:p w14:paraId="030C964F" w14:textId="77777777" w:rsidR="00CB7E4A" w:rsidRPr="00BD5525" w:rsidRDefault="00CB7E4A" w:rsidP="00C10588">
      <w:pPr>
        <w:ind w:left="567"/>
        <w:jc w:val="both"/>
        <w:rPr>
          <w:rFonts w:ascii="Calibri" w:hAnsi="Calibri" w:cs="Tahoma"/>
        </w:rPr>
      </w:pPr>
      <w:r w:rsidRPr="00BD5525">
        <w:rPr>
          <w:rFonts w:ascii="Calibri" w:hAnsi="Calibri" w:cs="Tahoma"/>
        </w:rPr>
        <w:t xml:space="preserve">W przypadku wskazania przez wykonawcę dostępności oświadczeń lub dokumentów, o których mowa w pkt. </w:t>
      </w:r>
      <w:r w:rsidR="00C954F0" w:rsidRPr="00BD5525">
        <w:rPr>
          <w:rFonts w:ascii="Calibri" w:hAnsi="Calibri" w:cs="Tahoma"/>
        </w:rPr>
        <w:t>9 SIWZ</w:t>
      </w:r>
      <w:r w:rsidRPr="00BD5525">
        <w:rPr>
          <w:rFonts w:ascii="Calibri" w:hAnsi="Calibri" w:cs="Tahoma"/>
        </w:rPr>
        <w:t>, w formie elektronicznej pod określonymi adresami internetowymi ogólnodostępnych i bezpłatnych baz danych, zamawiający pobiera samodzielnie z tych baz danych wskazane przez wykonawcę oświadczenia lub dokumenty.</w:t>
      </w:r>
    </w:p>
    <w:p w14:paraId="14EEF944" w14:textId="021D1DF4" w:rsidR="00CB7E4A" w:rsidRPr="00BD5525" w:rsidRDefault="00CB7E4A" w:rsidP="00C10588">
      <w:pPr>
        <w:ind w:left="567"/>
        <w:jc w:val="both"/>
        <w:rPr>
          <w:rFonts w:ascii="Calibri" w:hAnsi="Calibri" w:cs="Tahoma"/>
        </w:rPr>
      </w:pPr>
      <w:r w:rsidRPr="00BD5525">
        <w:rPr>
          <w:rFonts w:ascii="Calibri" w:hAnsi="Calibri" w:cs="Tahoma"/>
        </w:rPr>
        <w:t xml:space="preserve">W przypadku wskazania przez wykonawcę oświadczeń lub dokumentów, o których mowa w </w:t>
      </w:r>
      <w:r w:rsidR="00C954F0" w:rsidRPr="00BD5525">
        <w:rPr>
          <w:rFonts w:ascii="Calibri" w:hAnsi="Calibri" w:cs="Tahoma"/>
        </w:rPr>
        <w:t>pkt. 9</w:t>
      </w:r>
      <w:r w:rsidRPr="00BD5525">
        <w:rPr>
          <w:rFonts w:ascii="Calibri" w:hAnsi="Calibri" w:cs="Tahoma"/>
        </w:rPr>
        <w:t xml:space="preserve"> SIWZ, które znajdują się w posiadaniu zamawiającego, w szczególności oświadczeń lub dokumentów przechowywanych przez zamawiającego zgodnie z art. 97 ust. 1 </w:t>
      </w:r>
      <w:r w:rsidR="00C954F0" w:rsidRPr="00BD5525">
        <w:rPr>
          <w:rFonts w:ascii="Calibri" w:hAnsi="Calibri" w:cs="Tahoma"/>
        </w:rPr>
        <w:t>U</w:t>
      </w:r>
      <w:r w:rsidRPr="00BD5525">
        <w:rPr>
          <w:rFonts w:ascii="Calibri" w:hAnsi="Calibri" w:cs="Tahoma"/>
        </w:rPr>
        <w:t>stawy, zamawiający w celu potwierdzenia okoliczności, o których mowa w</w:t>
      </w:r>
      <w:r w:rsidR="00B53DC9">
        <w:rPr>
          <w:rFonts w:ascii="Calibri" w:hAnsi="Calibri" w:cs="Tahoma"/>
        </w:rPr>
        <w:t> </w:t>
      </w:r>
      <w:r w:rsidRPr="00BD5525">
        <w:rPr>
          <w:rFonts w:ascii="Calibri" w:hAnsi="Calibri" w:cs="Tahoma"/>
        </w:rPr>
        <w:t>art. 25 ust. 1 pkt 1 i 3 ustawy, korzysta z posiadanych oświadczeń lub dokumentów, o ile są one aktualne.</w:t>
      </w:r>
    </w:p>
    <w:p w14:paraId="2EDD71C2" w14:textId="77777777" w:rsidR="00717F50" w:rsidRPr="00BD5525" w:rsidRDefault="00717F50" w:rsidP="00C10588">
      <w:pPr>
        <w:pStyle w:val="Tekstpodstawowywcity22"/>
        <w:tabs>
          <w:tab w:val="left" w:pos="8730"/>
        </w:tabs>
        <w:spacing w:line="240" w:lineRule="auto"/>
        <w:ind w:left="567" w:hanging="567"/>
        <w:rPr>
          <w:rFonts w:ascii="Calibri" w:eastAsia="Garamond" w:hAnsi="Calibri" w:cs="Garamond"/>
          <w:i/>
          <w:iCs/>
          <w:sz w:val="20"/>
        </w:rPr>
      </w:pPr>
    </w:p>
    <w:p w14:paraId="0061F7F9" w14:textId="77777777" w:rsidR="0076701A" w:rsidRPr="00BD5525" w:rsidRDefault="00B310F9"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0</w:t>
      </w:r>
      <w:r w:rsidR="0076701A" w:rsidRPr="00BD5525">
        <w:rPr>
          <w:rFonts w:ascii="Calibri" w:hAnsi="Calibri" w:cs="Tahoma"/>
          <w:sz w:val="20"/>
          <w:u w:val="none"/>
        </w:rPr>
        <w:t xml:space="preserve">. </w:t>
      </w:r>
      <w:r w:rsidR="00C10588" w:rsidRPr="00BD5525">
        <w:rPr>
          <w:rFonts w:ascii="Calibri" w:hAnsi="Calibri" w:cs="Tahoma"/>
          <w:sz w:val="20"/>
          <w:u w:val="none"/>
        </w:rPr>
        <w:tab/>
      </w:r>
      <w:r w:rsidR="0076701A" w:rsidRPr="00BD5525">
        <w:rPr>
          <w:rFonts w:ascii="Calibri" w:hAnsi="Calibri" w:cs="Tahoma"/>
          <w:sz w:val="20"/>
          <w:u w:val="none"/>
        </w:rPr>
        <w:t>INFORMACJA O SPOSOBIE POROZUMIEWANIA SIĘ ZAMAWIAJĄCEGO Z WYKONAWCAMI ORAZ PRZEKAZYWANIA OŚWIADCZEŃ I DOKUMENTÓW</w:t>
      </w:r>
    </w:p>
    <w:p w14:paraId="4972AC6D" w14:textId="77777777" w:rsidR="0076701A" w:rsidRPr="00BD5525" w:rsidRDefault="0076701A" w:rsidP="00D7777A">
      <w:pPr>
        <w:pStyle w:val="Tekstpodstawowywcity2"/>
        <w:tabs>
          <w:tab w:val="left" w:pos="8730"/>
        </w:tabs>
        <w:spacing w:line="240" w:lineRule="auto"/>
        <w:ind w:left="0" w:firstLine="0"/>
        <w:rPr>
          <w:rFonts w:ascii="Calibri" w:hAnsi="Calibri" w:cs="Tahoma"/>
          <w:sz w:val="20"/>
        </w:rPr>
      </w:pPr>
    </w:p>
    <w:p w14:paraId="4F4DA871" w14:textId="7A9E6E90" w:rsidR="001E2164" w:rsidRPr="00BD5525" w:rsidRDefault="001E2164" w:rsidP="00C10588">
      <w:pPr>
        <w:jc w:val="both"/>
        <w:rPr>
          <w:rFonts w:ascii="Calibri" w:hAnsi="Calibri" w:cs="Tahoma"/>
        </w:rPr>
      </w:pPr>
      <w:r w:rsidRPr="00BD5525">
        <w:rPr>
          <w:rFonts w:ascii="Calibri" w:hAnsi="Calibri" w:cs="Tahoma"/>
        </w:rPr>
        <w:t>W postępowaniu komunikacja między Zamawiającym a Wykonawcami odbywa się zgodnie z wyborem Zamawiającego za pośrednictwem operatora pocztowego w rozumieniu ustawy z dnia 23 listopada 2012 r. – Prawo pocztowe (</w:t>
      </w:r>
      <w:r w:rsidR="000456E3" w:rsidRPr="000456E3">
        <w:rPr>
          <w:rFonts w:ascii="Calibri" w:hAnsi="Calibri" w:cs="Tahoma"/>
        </w:rPr>
        <w:t>Dz.</w:t>
      </w:r>
      <w:r w:rsidR="000456E3">
        <w:rPr>
          <w:rFonts w:ascii="Calibri" w:hAnsi="Calibri" w:cs="Tahoma"/>
        </w:rPr>
        <w:t xml:space="preserve"> </w:t>
      </w:r>
      <w:r w:rsidR="000456E3" w:rsidRPr="000456E3">
        <w:rPr>
          <w:rFonts w:ascii="Calibri" w:hAnsi="Calibri" w:cs="Tahoma"/>
        </w:rPr>
        <w:t xml:space="preserve">U. </w:t>
      </w:r>
      <w:r w:rsidR="000456E3">
        <w:rPr>
          <w:rFonts w:ascii="Calibri" w:hAnsi="Calibri" w:cs="Tahoma"/>
        </w:rPr>
        <w:t>z </w:t>
      </w:r>
      <w:r w:rsidR="000456E3" w:rsidRPr="000456E3">
        <w:rPr>
          <w:rFonts w:ascii="Calibri" w:hAnsi="Calibri" w:cs="Tahoma"/>
        </w:rPr>
        <w:t>2020</w:t>
      </w:r>
      <w:r w:rsidR="000456E3">
        <w:rPr>
          <w:rFonts w:ascii="Calibri" w:hAnsi="Calibri" w:cs="Tahoma"/>
        </w:rPr>
        <w:t> </w:t>
      </w:r>
      <w:r w:rsidR="000456E3" w:rsidRPr="000456E3">
        <w:rPr>
          <w:rFonts w:ascii="Calibri" w:hAnsi="Calibri" w:cs="Tahoma"/>
        </w:rPr>
        <w:t>r.</w:t>
      </w:r>
      <w:r w:rsidR="000456E3">
        <w:rPr>
          <w:rFonts w:ascii="Calibri" w:hAnsi="Calibri" w:cs="Tahoma"/>
        </w:rPr>
        <w:t xml:space="preserve"> </w:t>
      </w:r>
      <w:r w:rsidR="000456E3" w:rsidRPr="000456E3">
        <w:rPr>
          <w:rFonts w:ascii="Calibri" w:hAnsi="Calibri" w:cs="Tahoma"/>
        </w:rPr>
        <w:t>poz.</w:t>
      </w:r>
      <w:r w:rsidR="000456E3">
        <w:rPr>
          <w:rFonts w:ascii="Calibri" w:hAnsi="Calibri" w:cs="Tahoma"/>
        </w:rPr>
        <w:t xml:space="preserve"> </w:t>
      </w:r>
      <w:r w:rsidR="000456E3" w:rsidRPr="000456E3">
        <w:rPr>
          <w:rFonts w:ascii="Calibri" w:hAnsi="Calibri" w:cs="Tahoma"/>
        </w:rPr>
        <w:t>1041</w:t>
      </w:r>
      <w:r w:rsidR="00152B9F" w:rsidRPr="00BD5525">
        <w:rPr>
          <w:rFonts w:ascii="Calibri" w:hAnsi="Calibri" w:cs="Tahoma"/>
        </w:rPr>
        <w:t xml:space="preserve">), </w:t>
      </w:r>
      <w:r w:rsidRPr="00BD5525">
        <w:rPr>
          <w:rFonts w:ascii="Calibri" w:hAnsi="Calibri" w:cs="Tahoma"/>
        </w:rPr>
        <w:t>osobiście, za pośrednictwem posłańca, lub przy użyciu środków komunikacji elektronicznej w</w:t>
      </w:r>
      <w:r w:rsidR="000456E3">
        <w:rPr>
          <w:rFonts w:ascii="Calibri" w:hAnsi="Calibri" w:cs="Tahoma"/>
        </w:rPr>
        <w:t> </w:t>
      </w:r>
      <w:r w:rsidRPr="00BD5525">
        <w:rPr>
          <w:rFonts w:ascii="Calibri" w:hAnsi="Calibri" w:cs="Tahoma"/>
        </w:rPr>
        <w:t>rozumieniu ustawy z dnia 18 lipca 2002 r. o świadczeniu usług drogą elektroniczną (</w:t>
      </w:r>
      <w:r w:rsidR="000456E3" w:rsidRPr="000456E3">
        <w:rPr>
          <w:rFonts w:ascii="Calibri" w:hAnsi="Calibri" w:cs="Tahoma"/>
        </w:rPr>
        <w:t>t.j. Dz. U. z 2020 r. poz. 344</w:t>
      </w:r>
      <w:r w:rsidR="00395DD1" w:rsidRPr="00BD5525">
        <w:rPr>
          <w:rFonts w:ascii="Calibri" w:hAnsi="Calibri" w:cs="Tahoma"/>
        </w:rPr>
        <w:t>).</w:t>
      </w:r>
    </w:p>
    <w:p w14:paraId="7143CCEA" w14:textId="77777777" w:rsidR="001E2164" w:rsidRPr="00BD5525" w:rsidRDefault="001E2164" w:rsidP="00D7777A">
      <w:pPr>
        <w:ind w:left="426"/>
        <w:jc w:val="both"/>
        <w:rPr>
          <w:rFonts w:ascii="Calibri" w:hAnsi="Calibri" w:cs="Tahoma"/>
        </w:rPr>
      </w:pPr>
    </w:p>
    <w:p w14:paraId="5119335B" w14:textId="77777777" w:rsidR="001E2164" w:rsidRPr="00BD5525" w:rsidRDefault="001E2164" w:rsidP="00C10588">
      <w:pPr>
        <w:jc w:val="both"/>
        <w:rPr>
          <w:rFonts w:ascii="Calibri" w:hAnsi="Calibri" w:cs="Tahoma"/>
        </w:rPr>
      </w:pPr>
      <w:r w:rsidRPr="00BD5525">
        <w:rPr>
          <w:rFonts w:ascii="Calibri" w:hAnsi="Calibri" w:cs="Tahoma"/>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14:paraId="4ED3F7C2" w14:textId="77777777" w:rsidR="009110A5" w:rsidRPr="00BD5525" w:rsidRDefault="009110A5" w:rsidP="00D7777A">
      <w:pPr>
        <w:jc w:val="both"/>
        <w:rPr>
          <w:rFonts w:ascii="Calibri" w:hAnsi="Calibri" w:cs="Tahoma"/>
        </w:rPr>
      </w:pPr>
    </w:p>
    <w:p w14:paraId="34D4B52E" w14:textId="77777777" w:rsidR="005E388D" w:rsidRPr="00BD5525" w:rsidRDefault="00FE18F7"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1</w:t>
      </w:r>
      <w:r w:rsidR="005E388D" w:rsidRPr="00BD5525">
        <w:rPr>
          <w:rFonts w:ascii="Calibri" w:hAnsi="Calibri" w:cs="Tahoma"/>
          <w:sz w:val="20"/>
          <w:u w:val="none"/>
        </w:rPr>
        <w:t>.</w:t>
      </w:r>
      <w:r w:rsidR="00C75C6D" w:rsidRPr="00BD5525">
        <w:rPr>
          <w:rFonts w:ascii="Calibri" w:hAnsi="Calibri" w:cs="Tahoma"/>
          <w:sz w:val="20"/>
          <w:u w:val="none"/>
        </w:rPr>
        <w:tab/>
      </w:r>
      <w:r w:rsidR="005E388D" w:rsidRPr="00BD5525">
        <w:rPr>
          <w:rFonts w:ascii="Calibri" w:hAnsi="Calibri" w:cs="Tahoma"/>
          <w:sz w:val="20"/>
          <w:u w:val="none"/>
        </w:rPr>
        <w:t xml:space="preserve">OPIS SPOSOBU UDZIELANIA WYJAŚNIEŃ DOTYCZĄCYCH </w:t>
      </w:r>
      <w:r w:rsidR="00224DE7" w:rsidRPr="00BD5525">
        <w:rPr>
          <w:rFonts w:ascii="Calibri" w:hAnsi="Calibri" w:cs="Tahoma"/>
          <w:sz w:val="20"/>
          <w:u w:val="none"/>
        </w:rPr>
        <w:t>SIWZ</w:t>
      </w:r>
      <w:r w:rsidR="005E388D" w:rsidRPr="00BD5525">
        <w:rPr>
          <w:rFonts w:ascii="Calibri" w:hAnsi="Calibri" w:cs="Tahoma"/>
          <w:sz w:val="20"/>
          <w:u w:val="none"/>
        </w:rPr>
        <w:t xml:space="preserve"> ORAZ OŚWIADCZENIE, CZY ZAMIERZA SIĘ ZWOŁAĆ ZEBRANIE WYKONAWCÓW.</w:t>
      </w:r>
    </w:p>
    <w:p w14:paraId="5F37682C" w14:textId="77777777" w:rsidR="005E388D" w:rsidRPr="00BD5525" w:rsidRDefault="005E388D" w:rsidP="00D7777A">
      <w:pPr>
        <w:ind w:left="426" w:hanging="426"/>
        <w:jc w:val="both"/>
        <w:outlineLvl w:val="0"/>
        <w:rPr>
          <w:rFonts w:ascii="Calibri" w:hAnsi="Calibri" w:cs="Tahoma"/>
          <w:i/>
          <w:u w:val="single"/>
        </w:rPr>
      </w:pPr>
    </w:p>
    <w:p w14:paraId="6BA43E3E" w14:textId="77777777" w:rsidR="0082744F" w:rsidRDefault="0082744F" w:rsidP="00C10588">
      <w:pPr>
        <w:ind w:left="567" w:hanging="567"/>
        <w:jc w:val="both"/>
        <w:rPr>
          <w:rFonts w:ascii="Calibri" w:hAnsi="Calibri" w:cs="Tahoma"/>
        </w:rPr>
      </w:pPr>
      <w:r w:rsidRPr="00BD5525">
        <w:rPr>
          <w:rFonts w:ascii="Calibri" w:hAnsi="Calibri" w:cs="Tahoma"/>
        </w:rPr>
        <w:t>11.1.</w:t>
      </w:r>
      <w:r w:rsidRPr="00BD5525">
        <w:rPr>
          <w:rFonts w:ascii="Calibri" w:hAnsi="Calibri" w:cs="Tahoma"/>
        </w:rPr>
        <w:tab/>
        <w:t xml:space="preserve">Wykonawca może zwrócić się do Zamawiającego o wyjaśnienie treści SIWZ. Zamawiający jest obowiązany udzielić wyjaśnień niezwłocznie, jednak nie później niż na 2 dni przed upływem terminu składania ofert, pod warunkiem, </w:t>
      </w:r>
      <w:r w:rsidRPr="00BD5525">
        <w:rPr>
          <w:rFonts w:ascii="Calibri" w:hAnsi="Calibri" w:cs="Tahoma"/>
        </w:rPr>
        <w:lastRenderedPageBreak/>
        <w:t>że wniosek o wyjaśnienie SIWZ wpłynął do Zamawiającego nie później niż do końca dnia, w którym upływa połowa wyznaczonego terminu składania ofert (art. 38 ust. 1 Ustawy).</w:t>
      </w:r>
      <w:r w:rsidR="00ED5E89">
        <w:rPr>
          <w:rFonts w:ascii="Calibri" w:hAnsi="Calibri" w:cs="Tahoma"/>
        </w:rPr>
        <w:t xml:space="preserve"> </w:t>
      </w:r>
      <w:r w:rsidR="00ED5E89" w:rsidRPr="00ED5E89">
        <w:rPr>
          <w:rStyle w:val="Teksttreci62"/>
          <w:rFonts w:ascii="Calibri" w:hAnsi="Calibri" w:cstheme="minorHAnsi"/>
          <w:u w:val="none"/>
        </w:rPr>
        <w:t>(</w:t>
      </w:r>
      <w:r w:rsidR="00ED5E89" w:rsidRPr="00ED5E89">
        <w:rPr>
          <w:rStyle w:val="Teksttreci62"/>
          <w:rFonts w:ascii="Calibri" w:hAnsi="Calibri" w:cstheme="minorHAnsi"/>
          <w:bCs/>
          <w:u w:val="none"/>
        </w:rPr>
        <w:t>Zaleca się,</w:t>
      </w:r>
      <w:r w:rsidR="00ED5E89" w:rsidRPr="00ED5E89">
        <w:rPr>
          <w:rStyle w:val="Teksttreci62"/>
          <w:rFonts w:ascii="Calibri" w:hAnsi="Calibri" w:cstheme="minorHAnsi"/>
          <w:u w:val="none"/>
        </w:rPr>
        <w:t xml:space="preserve"> aby zapytania w formie mailowej przesyłać na wskazany adres mailowy również w wersji </w:t>
      </w:r>
      <w:r w:rsidR="00ED5E89" w:rsidRPr="00ED5E89">
        <w:rPr>
          <w:rStyle w:val="Teksttreci62"/>
          <w:rFonts w:ascii="Calibri" w:hAnsi="Calibri" w:cstheme="minorHAnsi"/>
          <w:u w:val="none"/>
          <w:lang w:eastAsia="en-US"/>
        </w:rPr>
        <w:t xml:space="preserve">edytowalnei </w:t>
      </w:r>
      <w:r w:rsidR="00ED5E89" w:rsidRPr="00ED5E89">
        <w:rPr>
          <w:rStyle w:val="Teksttreci62"/>
          <w:rFonts w:ascii="Calibri" w:hAnsi="Calibri" w:cstheme="minorHAnsi"/>
          <w:u w:val="none"/>
        </w:rPr>
        <w:t xml:space="preserve">np. </w:t>
      </w:r>
      <w:r w:rsidR="00ED5E89" w:rsidRPr="00ED5E89">
        <w:rPr>
          <w:rStyle w:val="Teksttreci62"/>
          <w:rFonts w:ascii="Calibri" w:hAnsi="Calibri" w:cstheme="minorHAnsi"/>
          <w:u w:val="none"/>
          <w:lang w:eastAsia="en-US"/>
        </w:rPr>
        <w:t>Word. Excel).</w:t>
      </w:r>
      <w:r w:rsidRPr="00BD5525">
        <w:rPr>
          <w:rFonts w:ascii="Calibri" w:hAnsi="Calibri" w:cs="Tahoma"/>
        </w:rPr>
        <w:t xml:space="preserve"> </w:t>
      </w:r>
    </w:p>
    <w:p w14:paraId="16F4BDB2" w14:textId="77777777" w:rsidR="00ED5E89" w:rsidRPr="00BD5525" w:rsidRDefault="00ED5E89" w:rsidP="00C10588">
      <w:pPr>
        <w:ind w:left="567" w:hanging="567"/>
        <w:jc w:val="both"/>
        <w:rPr>
          <w:rFonts w:ascii="Calibri" w:hAnsi="Calibri" w:cs="Tahoma"/>
        </w:rPr>
      </w:pPr>
    </w:p>
    <w:p w14:paraId="461E222A" w14:textId="77777777" w:rsidR="0082744F" w:rsidRPr="00BD5525" w:rsidRDefault="0082744F" w:rsidP="00C10588">
      <w:pPr>
        <w:ind w:left="567" w:hanging="567"/>
        <w:jc w:val="both"/>
        <w:rPr>
          <w:rFonts w:ascii="Calibri" w:hAnsi="Calibri" w:cs="Tahoma"/>
        </w:rPr>
      </w:pPr>
      <w:r w:rsidRPr="00BD5525">
        <w:rPr>
          <w:rFonts w:ascii="Calibri" w:hAnsi="Calibri" w:cs="Tahoma"/>
        </w:rPr>
        <w:t>11.2.</w:t>
      </w:r>
      <w:r w:rsidRPr="00BD5525">
        <w:rPr>
          <w:rFonts w:ascii="Calibri" w:hAnsi="Calibri" w:cs="Tahoma"/>
        </w:rPr>
        <w:tab/>
        <w:t>Treść zapytań wraz z wyjaśnieniami zamawiający przekazuje wykonawcom, którym przekazał specyfikację istotnych warunków zamówienia, bez ujawniania źródła zapytania, a jeżeli specyfikacja jest udostępniana na stronie internetowej, zamieszcza na tej stronie  (art. 38 ust. 2 Ustawy).</w:t>
      </w:r>
    </w:p>
    <w:p w14:paraId="0D11908F" w14:textId="77777777" w:rsidR="00C10588" w:rsidRPr="00BD5525" w:rsidRDefault="00C10588" w:rsidP="00C10588">
      <w:pPr>
        <w:jc w:val="both"/>
        <w:rPr>
          <w:rFonts w:ascii="Calibri" w:hAnsi="Calibri" w:cs="Tahoma"/>
        </w:rPr>
      </w:pPr>
    </w:p>
    <w:p w14:paraId="75E3759E" w14:textId="77777777" w:rsidR="0082744F" w:rsidRPr="00BD5525" w:rsidRDefault="0082744F" w:rsidP="00C10588">
      <w:pPr>
        <w:ind w:left="567" w:hanging="567"/>
        <w:jc w:val="both"/>
        <w:rPr>
          <w:rFonts w:ascii="Calibri" w:hAnsi="Calibri" w:cs="Tahoma"/>
        </w:rPr>
      </w:pPr>
      <w:r w:rsidRPr="00BD5525">
        <w:rPr>
          <w:rFonts w:ascii="Calibri" w:hAnsi="Calibri" w:cs="Tahoma"/>
        </w:rPr>
        <w:t>11.3.</w:t>
      </w:r>
      <w:r w:rsidRPr="00BD5525">
        <w:rPr>
          <w:rFonts w:ascii="Calibri" w:hAnsi="Calibri" w:cs="Tahoma"/>
        </w:rPr>
        <w:tab/>
        <w:t xml:space="preserve">W uzasadnionych przypadkach Zamawiający może przed upływem terminu do składania ofert określonego </w:t>
      </w:r>
      <w:r w:rsidR="00C10588" w:rsidRPr="00BD5525">
        <w:rPr>
          <w:rFonts w:ascii="Calibri" w:hAnsi="Calibri" w:cs="Tahoma"/>
        </w:rPr>
        <w:br/>
      </w:r>
      <w:r w:rsidRPr="00BD5525">
        <w:rPr>
          <w:rFonts w:ascii="Calibri" w:hAnsi="Calibri" w:cs="Tahoma"/>
        </w:rPr>
        <w:t xml:space="preserve">w pkt. 16.1, zmienić treść SIWZ (art. 38, ust. 4 Ustawy). Dokonaną zmianę SIWZ Zamawiający udostępnia na stronie internetowej. </w:t>
      </w:r>
    </w:p>
    <w:p w14:paraId="32242D07" w14:textId="77777777" w:rsidR="00C10588" w:rsidRPr="00BD5525" w:rsidRDefault="00C10588" w:rsidP="00C10588">
      <w:pPr>
        <w:ind w:left="567" w:hanging="567"/>
        <w:jc w:val="both"/>
        <w:rPr>
          <w:rFonts w:ascii="Calibri" w:hAnsi="Calibri" w:cs="Tahoma"/>
        </w:rPr>
      </w:pPr>
    </w:p>
    <w:p w14:paraId="30E03E7C" w14:textId="77777777" w:rsidR="0082744F" w:rsidRPr="00BD5525" w:rsidRDefault="0082744F" w:rsidP="00C10588">
      <w:pPr>
        <w:ind w:left="567" w:hanging="567"/>
        <w:jc w:val="both"/>
        <w:rPr>
          <w:rFonts w:ascii="Calibri" w:hAnsi="Calibri" w:cs="Tahoma"/>
        </w:rPr>
      </w:pPr>
      <w:r w:rsidRPr="00BD5525">
        <w:rPr>
          <w:rFonts w:ascii="Calibri" w:hAnsi="Calibri" w:cs="Tahoma"/>
        </w:rPr>
        <w:t>11.4.</w:t>
      </w:r>
      <w:r w:rsidRPr="00BD5525">
        <w:rPr>
          <w:rFonts w:ascii="Calibri" w:hAnsi="Calibri" w:cs="Tahoma"/>
        </w:rPr>
        <w:tab/>
        <w:t>Zamawiający nie przewiduje zwołania zebrania Wykonawców w celu wyjaśnienia ewentualnych wątpliwości dotyczących SIWZ.</w:t>
      </w:r>
    </w:p>
    <w:p w14:paraId="25C9E5D4" w14:textId="77777777" w:rsidR="0020301B" w:rsidRPr="00BD5525" w:rsidRDefault="0020301B" w:rsidP="00D7777A">
      <w:pPr>
        <w:ind w:left="993" w:hanging="567"/>
        <w:jc w:val="both"/>
        <w:rPr>
          <w:rFonts w:ascii="Calibri" w:hAnsi="Calibri" w:cs="Tahoma"/>
          <w:color w:val="0070C0"/>
        </w:rPr>
      </w:pPr>
    </w:p>
    <w:p w14:paraId="4D82B421" w14:textId="77777777" w:rsidR="005E388D" w:rsidRPr="00BD5525" w:rsidRDefault="00FE18F7"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2</w:t>
      </w:r>
      <w:r w:rsidR="005E388D" w:rsidRPr="00BD5525">
        <w:rPr>
          <w:rFonts w:ascii="Calibri" w:hAnsi="Calibri" w:cs="Tahoma"/>
          <w:sz w:val="20"/>
          <w:u w:val="none"/>
        </w:rPr>
        <w:t xml:space="preserve">. </w:t>
      </w:r>
      <w:r w:rsidR="00C10588" w:rsidRPr="00BD5525">
        <w:rPr>
          <w:rFonts w:ascii="Calibri" w:hAnsi="Calibri" w:cs="Tahoma"/>
          <w:sz w:val="20"/>
          <w:u w:val="none"/>
        </w:rPr>
        <w:tab/>
      </w:r>
      <w:r w:rsidR="005E388D" w:rsidRPr="00BD5525">
        <w:rPr>
          <w:rFonts w:ascii="Calibri" w:hAnsi="Calibri" w:cs="Tahoma"/>
          <w:sz w:val="20"/>
          <w:u w:val="none"/>
        </w:rPr>
        <w:t>WSKAZANIE OSÓB UP</w:t>
      </w:r>
      <w:r w:rsidR="009559D7" w:rsidRPr="00BD5525">
        <w:rPr>
          <w:rFonts w:ascii="Calibri" w:hAnsi="Calibri" w:cs="Tahoma"/>
          <w:sz w:val="20"/>
          <w:u w:val="none"/>
        </w:rPr>
        <w:t>R</w:t>
      </w:r>
      <w:r w:rsidR="005E388D" w:rsidRPr="00BD5525">
        <w:rPr>
          <w:rFonts w:ascii="Calibri" w:hAnsi="Calibri" w:cs="Tahoma"/>
          <w:sz w:val="20"/>
          <w:u w:val="none"/>
        </w:rPr>
        <w:t>AWNIONYCH DO POROZUMIEWANIA SIĘ Z WYKONAWCAMI</w:t>
      </w:r>
    </w:p>
    <w:p w14:paraId="2A454615" w14:textId="77777777" w:rsidR="005E388D" w:rsidRPr="00BD5525" w:rsidRDefault="005E388D" w:rsidP="00D7777A">
      <w:pPr>
        <w:jc w:val="both"/>
        <w:rPr>
          <w:rFonts w:ascii="Calibri" w:hAnsi="Calibri" w:cs="Tahoma"/>
          <w:i/>
          <w:u w:val="single"/>
        </w:rPr>
      </w:pPr>
    </w:p>
    <w:p w14:paraId="3E9E6347" w14:textId="77777777" w:rsidR="00C10588" w:rsidRPr="00ED5E89" w:rsidRDefault="00C10588" w:rsidP="00C10588">
      <w:pPr>
        <w:contextualSpacing/>
        <w:jc w:val="both"/>
        <w:rPr>
          <w:rFonts w:ascii="Calibri" w:hAnsi="Calibri" w:cs="Tahoma"/>
        </w:rPr>
      </w:pPr>
      <w:r w:rsidRPr="00ED5E89">
        <w:rPr>
          <w:rFonts w:ascii="Calibri" w:hAnsi="Calibri" w:cs="Tahoma"/>
        </w:rPr>
        <w:t>Osobą uprawnioną do kontaktów z Wykonawcami jest:</w:t>
      </w:r>
    </w:p>
    <w:p w14:paraId="5D5377DA" w14:textId="77777777" w:rsidR="00C10588" w:rsidRPr="00ED5E89" w:rsidRDefault="00C10588" w:rsidP="00C10588">
      <w:pPr>
        <w:contextualSpacing/>
        <w:jc w:val="both"/>
        <w:rPr>
          <w:rFonts w:ascii="Calibri" w:hAnsi="Calibri" w:cs="Tahoma"/>
        </w:rPr>
      </w:pPr>
      <w:r w:rsidRPr="00ED5E89">
        <w:rPr>
          <w:rFonts w:ascii="Calibri" w:hAnsi="Calibri" w:cs="Tahoma"/>
        </w:rPr>
        <w:t>W kwestiach proceduralnych:</w:t>
      </w:r>
    </w:p>
    <w:p w14:paraId="6629D6F6" w14:textId="77777777" w:rsidR="00ED5E89" w:rsidRPr="00ED5E89" w:rsidRDefault="00ED5E89" w:rsidP="00C10588">
      <w:pPr>
        <w:pStyle w:val="Tekstpodstawowywcity3"/>
        <w:spacing w:line="240" w:lineRule="auto"/>
        <w:ind w:left="0"/>
        <w:contextualSpacing/>
        <w:rPr>
          <w:rFonts w:ascii="Calibri" w:hAnsi="Calibri" w:cs="Tahoma"/>
          <w:sz w:val="20"/>
        </w:rPr>
      </w:pPr>
      <w:r w:rsidRPr="00ED5E89">
        <w:rPr>
          <w:rFonts w:ascii="Calibri" w:hAnsi="Calibri" w:cs="Tahoma"/>
          <w:sz w:val="20"/>
        </w:rPr>
        <w:t xml:space="preserve">Teresa Gnych </w:t>
      </w:r>
    </w:p>
    <w:p w14:paraId="6E28835D" w14:textId="77777777" w:rsidR="00C10588" w:rsidRPr="00ED5E89" w:rsidRDefault="00C10588" w:rsidP="00C10588">
      <w:pPr>
        <w:pStyle w:val="Tekstpodstawowywcity3"/>
        <w:spacing w:line="240" w:lineRule="auto"/>
        <w:ind w:left="0"/>
        <w:contextualSpacing/>
        <w:rPr>
          <w:rFonts w:ascii="Calibri" w:hAnsi="Calibri" w:cs="Tahoma"/>
          <w:color w:val="000000" w:themeColor="text1"/>
          <w:sz w:val="20"/>
        </w:rPr>
      </w:pPr>
      <w:r w:rsidRPr="00ED5E89">
        <w:rPr>
          <w:rFonts w:ascii="Calibri" w:hAnsi="Calibri" w:cs="Tahoma"/>
          <w:color w:val="000000" w:themeColor="text1"/>
          <w:sz w:val="20"/>
        </w:rPr>
        <w:t xml:space="preserve">Urząd Gminy </w:t>
      </w:r>
      <w:r w:rsidR="00647EAA" w:rsidRPr="00ED5E89">
        <w:rPr>
          <w:rFonts w:ascii="Calibri" w:hAnsi="Calibri" w:cs="Tahoma"/>
          <w:color w:val="000000" w:themeColor="text1"/>
          <w:sz w:val="20"/>
        </w:rPr>
        <w:t>Czastary</w:t>
      </w:r>
    </w:p>
    <w:p w14:paraId="23448B7C" w14:textId="77777777" w:rsidR="00C10588" w:rsidRPr="00ED5E89" w:rsidRDefault="00C10588" w:rsidP="00C10588">
      <w:pPr>
        <w:pStyle w:val="Tekstpodstawowywcity3"/>
        <w:spacing w:line="240" w:lineRule="auto"/>
        <w:ind w:left="0"/>
        <w:contextualSpacing/>
        <w:rPr>
          <w:rFonts w:ascii="Calibri" w:hAnsi="Calibri" w:cs="Tahoma"/>
          <w:color w:val="000000" w:themeColor="text1"/>
          <w:sz w:val="20"/>
        </w:rPr>
      </w:pPr>
      <w:r w:rsidRPr="00ED5E89">
        <w:rPr>
          <w:rFonts w:ascii="Calibri" w:hAnsi="Calibri" w:cs="Tahoma"/>
          <w:color w:val="000000" w:themeColor="text1"/>
          <w:sz w:val="20"/>
        </w:rPr>
        <w:t xml:space="preserve">ul. </w:t>
      </w:r>
      <w:r w:rsidR="00647EAA" w:rsidRPr="00ED5E89">
        <w:rPr>
          <w:rFonts w:ascii="Calibri" w:hAnsi="Calibri" w:cs="Tahoma"/>
          <w:color w:val="000000" w:themeColor="text1"/>
          <w:sz w:val="20"/>
        </w:rPr>
        <w:t>Wolności 29</w:t>
      </w:r>
      <w:r w:rsidR="00104FC0" w:rsidRPr="00ED5E89">
        <w:rPr>
          <w:rFonts w:ascii="Calibri" w:hAnsi="Calibri" w:cs="Tahoma"/>
          <w:color w:val="000000" w:themeColor="text1"/>
          <w:sz w:val="20"/>
        </w:rPr>
        <w:t xml:space="preserve">, </w:t>
      </w:r>
      <w:r w:rsidR="00647EAA" w:rsidRPr="00ED5E89">
        <w:rPr>
          <w:rFonts w:ascii="Calibri" w:hAnsi="Calibri" w:cs="Tahoma"/>
          <w:color w:val="000000" w:themeColor="text1"/>
          <w:sz w:val="20"/>
        </w:rPr>
        <w:t>98-410 Czastary</w:t>
      </w:r>
    </w:p>
    <w:p w14:paraId="17A7E1E6" w14:textId="77777777" w:rsidR="00C10588" w:rsidRPr="00AB6BC6" w:rsidRDefault="00C10588" w:rsidP="00C10588">
      <w:pPr>
        <w:contextualSpacing/>
        <w:jc w:val="both"/>
        <w:rPr>
          <w:rFonts w:ascii="Calibri" w:hAnsi="Calibri" w:cs="Tahoma"/>
        </w:rPr>
      </w:pPr>
      <w:r w:rsidRPr="00AB6BC6">
        <w:rPr>
          <w:rFonts w:ascii="Calibri" w:hAnsi="Calibri" w:cs="Tahoma"/>
        </w:rPr>
        <w:t xml:space="preserve">e-mail: </w:t>
      </w:r>
      <w:r w:rsidR="00ED5E89" w:rsidRPr="00AB6BC6">
        <w:rPr>
          <w:rFonts w:ascii="Calibri" w:hAnsi="Calibri" w:cstheme="minorHAnsi"/>
          <w:color w:val="365F91" w:themeColor="accent1" w:themeShade="BF"/>
        </w:rPr>
        <w:t>teresag@czastary.pl</w:t>
      </w:r>
    </w:p>
    <w:p w14:paraId="1E9203D5" w14:textId="77777777" w:rsidR="00C10588" w:rsidRPr="00AB6BC6" w:rsidRDefault="00ED5E89" w:rsidP="00C10588">
      <w:pPr>
        <w:pStyle w:val="Tekstpodstawowywcity3"/>
        <w:spacing w:line="240" w:lineRule="auto"/>
        <w:ind w:left="0"/>
        <w:contextualSpacing/>
        <w:rPr>
          <w:rFonts w:ascii="Calibri" w:hAnsi="Calibri" w:cs="Tahoma"/>
          <w:sz w:val="20"/>
        </w:rPr>
      </w:pPr>
      <w:r w:rsidRPr="00AB6BC6">
        <w:rPr>
          <w:rFonts w:ascii="Calibri" w:hAnsi="Calibri" w:cs="Tahoma"/>
          <w:sz w:val="20"/>
        </w:rPr>
        <w:t xml:space="preserve">fax </w:t>
      </w:r>
      <w:r w:rsidRPr="00ED5E89">
        <w:rPr>
          <w:rFonts w:ascii="Calibri" w:hAnsi="Calibri" w:cs="Tahoma"/>
          <w:sz w:val="20"/>
        </w:rPr>
        <w:t>(62) 784-31-91</w:t>
      </w:r>
    </w:p>
    <w:p w14:paraId="62A9BC99" w14:textId="77777777" w:rsidR="00C10588" w:rsidRPr="00AB6BC6" w:rsidRDefault="00C10588" w:rsidP="00C10588">
      <w:pPr>
        <w:ind w:left="993" w:hanging="567"/>
        <w:contextualSpacing/>
        <w:jc w:val="both"/>
        <w:rPr>
          <w:rFonts w:ascii="Calibri" w:hAnsi="Calibri" w:cs="Tahoma"/>
        </w:rPr>
      </w:pPr>
    </w:p>
    <w:p w14:paraId="24B51898" w14:textId="77777777" w:rsidR="00C10588" w:rsidRPr="00BD5525" w:rsidRDefault="00C10588" w:rsidP="00C10588">
      <w:pPr>
        <w:contextualSpacing/>
        <w:jc w:val="both"/>
        <w:rPr>
          <w:rFonts w:ascii="Calibri" w:hAnsi="Calibri" w:cs="Tahoma"/>
        </w:rPr>
      </w:pPr>
      <w:r w:rsidRPr="00BD5525">
        <w:rPr>
          <w:rFonts w:ascii="Calibri" w:hAnsi="Calibri" w:cs="Tahoma"/>
        </w:rPr>
        <w:t>oraz</w:t>
      </w:r>
    </w:p>
    <w:p w14:paraId="527D3EFB" w14:textId="77777777" w:rsidR="00C10588" w:rsidRPr="00BD5525" w:rsidRDefault="00C10588" w:rsidP="00C10588">
      <w:pPr>
        <w:ind w:left="993" w:hanging="567"/>
        <w:contextualSpacing/>
        <w:jc w:val="both"/>
        <w:rPr>
          <w:rFonts w:ascii="Calibri" w:hAnsi="Calibri" w:cs="Tahoma"/>
        </w:rPr>
      </w:pPr>
    </w:p>
    <w:p w14:paraId="29E61321" w14:textId="77777777" w:rsidR="00C10588" w:rsidRPr="00BD5525" w:rsidRDefault="00C10588" w:rsidP="00C10588">
      <w:pPr>
        <w:jc w:val="both"/>
        <w:rPr>
          <w:rFonts w:ascii="Calibri" w:hAnsi="Calibri" w:cs="Tahoma"/>
        </w:rPr>
      </w:pPr>
      <w:r w:rsidRPr="00BD5525">
        <w:rPr>
          <w:rFonts w:ascii="Calibri" w:hAnsi="Calibri" w:cs="Tahoma"/>
        </w:rPr>
        <w:t xml:space="preserve">W kwestiach merytorycznych: </w:t>
      </w:r>
    </w:p>
    <w:p w14:paraId="7A789AB2" w14:textId="77777777" w:rsidR="00C10588" w:rsidRPr="00BD5525" w:rsidRDefault="00C10588" w:rsidP="00C10588">
      <w:pPr>
        <w:jc w:val="both"/>
        <w:rPr>
          <w:rFonts w:ascii="Calibri" w:hAnsi="Calibri" w:cs="Tahoma"/>
        </w:rPr>
      </w:pPr>
      <w:r w:rsidRPr="00BD5525">
        <w:rPr>
          <w:rFonts w:ascii="Calibri" w:hAnsi="Calibri" w:cs="Tahoma"/>
        </w:rPr>
        <w:t>Artur Gazdulski</w:t>
      </w:r>
    </w:p>
    <w:p w14:paraId="7FD3AA54" w14:textId="77777777" w:rsidR="00C10588" w:rsidRPr="00BD5525" w:rsidRDefault="00C10588" w:rsidP="00C10588">
      <w:pPr>
        <w:jc w:val="both"/>
        <w:rPr>
          <w:rFonts w:ascii="Calibri" w:hAnsi="Calibri" w:cs="Tahoma"/>
        </w:rPr>
      </w:pPr>
      <w:r w:rsidRPr="00BD5525">
        <w:rPr>
          <w:rFonts w:ascii="Calibri" w:hAnsi="Calibri" w:cs="Tahoma"/>
        </w:rPr>
        <w:t>Maximus Broker Sp. z o.o. (Broker ubezpieczeniowy Zamawiającego działający na podstawie pełnomocnictwa)</w:t>
      </w:r>
    </w:p>
    <w:p w14:paraId="763A4888" w14:textId="77777777" w:rsidR="00C10588" w:rsidRPr="00BD5525" w:rsidRDefault="00C10588" w:rsidP="00C10588">
      <w:pPr>
        <w:jc w:val="both"/>
        <w:rPr>
          <w:rFonts w:ascii="Calibri" w:hAnsi="Calibri" w:cs="Tahoma"/>
        </w:rPr>
      </w:pPr>
      <w:r w:rsidRPr="00BD5525">
        <w:rPr>
          <w:rFonts w:ascii="Calibri" w:hAnsi="Calibri" w:cs="Tahoma"/>
        </w:rPr>
        <w:t>ul. Szosa Chełmińska 164, 87-100 Toruń,</w:t>
      </w:r>
    </w:p>
    <w:p w14:paraId="34FD7887" w14:textId="77777777" w:rsidR="00C10588" w:rsidRPr="00AB6BC6" w:rsidRDefault="00C10588" w:rsidP="00C10588">
      <w:pPr>
        <w:jc w:val="both"/>
        <w:rPr>
          <w:rFonts w:ascii="Calibri" w:hAnsi="Calibri" w:cs="Tahoma"/>
        </w:rPr>
      </w:pPr>
      <w:r w:rsidRPr="00AB6BC6">
        <w:rPr>
          <w:rFonts w:ascii="Calibri" w:hAnsi="Calibri" w:cs="Tahoma"/>
        </w:rPr>
        <w:t xml:space="preserve">e-mail: </w:t>
      </w:r>
      <w:r w:rsidRPr="00AB6BC6">
        <w:rPr>
          <w:rFonts w:ascii="Calibri" w:hAnsi="Calibri" w:cs="Tahoma"/>
          <w:color w:val="4F81BD" w:themeColor="accent1"/>
        </w:rPr>
        <w:t>artur.gazdulski@maximus-broker.pl</w:t>
      </w:r>
      <w:r w:rsidR="00ED5E89" w:rsidRPr="00AB6BC6">
        <w:rPr>
          <w:rFonts w:ascii="Calibri" w:hAnsi="Calibri" w:cs="Tahoma"/>
        </w:rPr>
        <w:t xml:space="preserve"> </w:t>
      </w:r>
    </w:p>
    <w:p w14:paraId="7B0594E7" w14:textId="77777777" w:rsidR="00C10588" w:rsidRPr="00AB6BC6" w:rsidRDefault="00C10588" w:rsidP="00C10588">
      <w:pPr>
        <w:ind w:left="993" w:hanging="567"/>
        <w:contextualSpacing/>
        <w:jc w:val="both"/>
        <w:rPr>
          <w:rFonts w:ascii="Calibri" w:hAnsi="Calibri" w:cs="Tahoma"/>
          <w:color w:val="0070C0"/>
        </w:rPr>
      </w:pPr>
    </w:p>
    <w:p w14:paraId="202E5529" w14:textId="77777777" w:rsidR="00C10588" w:rsidRPr="00BD5525" w:rsidRDefault="00C10588" w:rsidP="00C10588">
      <w:pPr>
        <w:contextualSpacing/>
        <w:jc w:val="both"/>
        <w:rPr>
          <w:rFonts w:ascii="Calibri" w:hAnsi="Calibri" w:cs="Tahoma"/>
        </w:rPr>
      </w:pPr>
      <w:r w:rsidRPr="00BD5525">
        <w:rPr>
          <w:rFonts w:ascii="Calibri" w:hAnsi="Calibri" w:cs="Tahoma"/>
        </w:rPr>
        <w:t>Adres strony internetowej, gdzie będą umieszczane będą wyjaśnienia treści SIWZ i/lub zmiany treści SIWZ:</w:t>
      </w:r>
    </w:p>
    <w:p w14:paraId="2C85C775" w14:textId="77777777" w:rsidR="00507E72" w:rsidRPr="00ED5E89" w:rsidRDefault="00ED5E89" w:rsidP="00ED5E89">
      <w:pPr>
        <w:ind w:left="426" w:hanging="426"/>
        <w:jc w:val="both"/>
        <w:rPr>
          <w:rFonts w:ascii="Calibri" w:hAnsi="Calibri" w:cs="Tahoma"/>
        </w:rPr>
      </w:pPr>
      <w:r w:rsidRPr="00ED5E89">
        <w:rPr>
          <w:rFonts w:ascii="Calibri" w:hAnsi="Calibri" w:cs="Tahoma"/>
          <w:color w:val="0070C0"/>
        </w:rPr>
        <w:t xml:space="preserve">www.czastary.biuletyn.net </w:t>
      </w:r>
      <w:r>
        <w:rPr>
          <w:rFonts w:ascii="Calibri" w:hAnsi="Calibri" w:cs="Tahoma"/>
        </w:rPr>
        <w:t>w zakładce: Zamówienia Publiczne/2020</w:t>
      </w:r>
    </w:p>
    <w:p w14:paraId="2341AADF" w14:textId="77777777" w:rsidR="00ED5E89" w:rsidRPr="00BD5525" w:rsidRDefault="00ED5E89" w:rsidP="00D7777A">
      <w:pPr>
        <w:ind w:left="993" w:hanging="567"/>
        <w:jc w:val="both"/>
        <w:rPr>
          <w:rFonts w:ascii="Calibri" w:hAnsi="Calibri" w:cs="Tahoma"/>
        </w:rPr>
      </w:pPr>
    </w:p>
    <w:p w14:paraId="2944FEE9" w14:textId="77777777" w:rsidR="005E388D" w:rsidRPr="00BD5525" w:rsidRDefault="00D5055D"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3</w:t>
      </w:r>
      <w:r w:rsidR="005E388D" w:rsidRPr="00BD5525">
        <w:rPr>
          <w:rFonts w:ascii="Calibri" w:hAnsi="Calibri" w:cs="Tahoma"/>
          <w:sz w:val="20"/>
          <w:u w:val="none"/>
        </w:rPr>
        <w:t xml:space="preserve">. </w:t>
      </w:r>
      <w:r w:rsidR="00C10588" w:rsidRPr="00BD5525">
        <w:rPr>
          <w:rFonts w:ascii="Calibri" w:hAnsi="Calibri" w:cs="Tahoma"/>
          <w:sz w:val="20"/>
          <w:u w:val="none"/>
        </w:rPr>
        <w:tab/>
      </w:r>
      <w:r w:rsidR="005E388D" w:rsidRPr="00BD5525">
        <w:rPr>
          <w:rFonts w:ascii="Calibri" w:hAnsi="Calibri" w:cs="Tahoma"/>
          <w:sz w:val="20"/>
          <w:u w:val="none"/>
        </w:rPr>
        <w:t>WYMAGANIA DOTYCZĄCE WADIUM</w:t>
      </w:r>
    </w:p>
    <w:p w14:paraId="56F3F893" w14:textId="77777777" w:rsidR="00890327" w:rsidRPr="00BD5525" w:rsidRDefault="00890327" w:rsidP="00D7777A">
      <w:pPr>
        <w:pStyle w:val="Tekstpodstawowywcity3"/>
        <w:spacing w:line="240" w:lineRule="auto"/>
        <w:rPr>
          <w:rFonts w:ascii="Calibri" w:hAnsi="Calibri" w:cs="Tahoma"/>
          <w:sz w:val="20"/>
        </w:rPr>
      </w:pPr>
    </w:p>
    <w:p w14:paraId="689407A0" w14:textId="77777777" w:rsidR="00D7777A" w:rsidRPr="00BD5525" w:rsidRDefault="00A53904" w:rsidP="00D7777A">
      <w:pPr>
        <w:jc w:val="both"/>
        <w:rPr>
          <w:rFonts w:ascii="Calibri" w:hAnsi="Calibri" w:cs="Tahoma"/>
          <w:color w:val="000000" w:themeColor="text1"/>
        </w:rPr>
      </w:pPr>
      <w:r w:rsidRPr="00BD5525">
        <w:rPr>
          <w:rFonts w:ascii="Calibri" w:hAnsi="Calibri" w:cs="Tahoma"/>
          <w:color w:val="000000" w:themeColor="text1"/>
        </w:rPr>
        <w:t xml:space="preserve">Zamawiający nie wymaga od </w:t>
      </w:r>
      <w:r w:rsidR="00860966" w:rsidRPr="00BD5525">
        <w:rPr>
          <w:rFonts w:ascii="Calibri" w:hAnsi="Calibri" w:cs="Tahoma"/>
          <w:color w:val="000000" w:themeColor="text1"/>
        </w:rPr>
        <w:t>Wykonaw</w:t>
      </w:r>
      <w:r w:rsidRPr="00BD5525">
        <w:rPr>
          <w:rFonts w:ascii="Calibri" w:hAnsi="Calibri" w:cs="Tahoma"/>
          <w:color w:val="000000" w:themeColor="text1"/>
        </w:rPr>
        <w:t>ców wnoszenia wadium.</w:t>
      </w:r>
    </w:p>
    <w:p w14:paraId="11F5785E" w14:textId="77777777" w:rsidR="00D7777A" w:rsidRPr="00BD5525" w:rsidRDefault="00D7777A" w:rsidP="00D7777A">
      <w:pPr>
        <w:jc w:val="both"/>
        <w:rPr>
          <w:rFonts w:ascii="Calibri" w:hAnsi="Calibri" w:cs="Tahoma"/>
          <w:color w:val="000000" w:themeColor="text1"/>
        </w:rPr>
      </w:pPr>
    </w:p>
    <w:p w14:paraId="11176F90" w14:textId="77777777" w:rsidR="005E388D" w:rsidRPr="00BD5525" w:rsidRDefault="00C3565D"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4</w:t>
      </w:r>
      <w:r w:rsidR="005E388D" w:rsidRPr="00BD5525">
        <w:rPr>
          <w:rFonts w:ascii="Calibri" w:hAnsi="Calibri" w:cs="Tahoma"/>
          <w:sz w:val="20"/>
          <w:u w:val="none"/>
        </w:rPr>
        <w:t xml:space="preserve">. </w:t>
      </w:r>
      <w:r w:rsidR="00C10588" w:rsidRPr="00BD5525">
        <w:rPr>
          <w:rFonts w:ascii="Calibri" w:hAnsi="Calibri" w:cs="Tahoma"/>
          <w:sz w:val="20"/>
          <w:u w:val="none"/>
        </w:rPr>
        <w:tab/>
      </w:r>
      <w:r w:rsidR="005E388D" w:rsidRPr="00BD5525">
        <w:rPr>
          <w:rFonts w:ascii="Calibri" w:hAnsi="Calibri" w:cs="Tahoma"/>
          <w:sz w:val="20"/>
          <w:u w:val="none"/>
        </w:rPr>
        <w:t>TERMIN ZWIĄZANIA OFERTĄ</w:t>
      </w:r>
    </w:p>
    <w:p w14:paraId="4B1FB0BE" w14:textId="77777777" w:rsidR="005E388D" w:rsidRPr="00BD5525" w:rsidRDefault="005E388D" w:rsidP="00D7777A">
      <w:pPr>
        <w:jc w:val="both"/>
        <w:outlineLvl w:val="0"/>
        <w:rPr>
          <w:rFonts w:ascii="Calibri" w:hAnsi="Calibri" w:cs="Tahoma"/>
          <w:i/>
          <w:u w:val="single"/>
        </w:rPr>
      </w:pPr>
    </w:p>
    <w:p w14:paraId="19CC432A" w14:textId="77777777" w:rsidR="000A79DB" w:rsidRPr="00BD5525" w:rsidRDefault="000A79DB" w:rsidP="00C10588">
      <w:pPr>
        <w:jc w:val="both"/>
        <w:rPr>
          <w:rFonts w:ascii="Calibri" w:hAnsi="Calibri" w:cs="Tahoma"/>
        </w:rPr>
      </w:pPr>
      <w:r w:rsidRPr="00BD5525">
        <w:rPr>
          <w:rFonts w:ascii="Calibri" w:hAnsi="Calibri" w:cs="Tahoma"/>
        </w:rPr>
        <w:t xml:space="preserve">Składający ofertę pozostaje nią związany na okres </w:t>
      </w:r>
      <w:r w:rsidRPr="00ED5E89">
        <w:rPr>
          <w:rFonts w:ascii="Calibri" w:hAnsi="Calibri" w:cs="Tahoma"/>
          <w:b/>
        </w:rPr>
        <w:t>30 dni</w:t>
      </w:r>
      <w:r w:rsidR="008F288B" w:rsidRPr="00BD5525">
        <w:rPr>
          <w:rFonts w:ascii="Calibri" w:hAnsi="Calibri" w:cs="Tahoma"/>
        </w:rPr>
        <w:t>.</w:t>
      </w:r>
      <w:r w:rsidR="00ED5E89">
        <w:rPr>
          <w:rFonts w:ascii="Calibri" w:hAnsi="Calibri" w:cs="Tahoma"/>
        </w:rPr>
        <w:t xml:space="preserve"> </w:t>
      </w:r>
      <w:r w:rsidR="008F288B" w:rsidRPr="00BD5525">
        <w:rPr>
          <w:rFonts w:ascii="Calibri" w:hAnsi="Calibri" w:cs="Tahoma"/>
        </w:rPr>
        <w:t xml:space="preserve">Bieg terminu związania ofertą rozpoczyna się wraz z upływem terminu składania ofert. </w:t>
      </w:r>
      <w:r w:rsidRPr="00BD5525">
        <w:rPr>
          <w:rFonts w:ascii="Calibri" w:hAnsi="Calibri" w:cs="Tahoma"/>
        </w:rPr>
        <w:t xml:space="preserve">Wykonawca samodzielnie lub na wniosek Zamawiającego może przedłużyć </w:t>
      </w:r>
      <w:r w:rsidR="00593ABB" w:rsidRPr="00BD5525">
        <w:rPr>
          <w:rFonts w:ascii="Calibri" w:hAnsi="Calibri" w:cs="Tahoma"/>
        </w:rPr>
        <w:t>termin</w:t>
      </w:r>
      <w:r w:rsidRPr="00BD5525">
        <w:rPr>
          <w:rFonts w:ascii="Calibri" w:hAnsi="Calibri" w:cs="Tahoma"/>
        </w:rPr>
        <w:t xml:space="preserve"> związania ofert</w:t>
      </w:r>
      <w:r w:rsidR="00593ABB" w:rsidRPr="00BD5525">
        <w:rPr>
          <w:rFonts w:ascii="Calibri" w:hAnsi="Calibri" w:cs="Tahoma"/>
        </w:rPr>
        <w:t>ą, w tym że Zamawiający może tylko raz,</w:t>
      </w:r>
      <w:r w:rsidRPr="00BD5525">
        <w:rPr>
          <w:rFonts w:ascii="Calibri" w:hAnsi="Calibri" w:cs="Tahoma"/>
        </w:rPr>
        <w:t xml:space="preserve"> na co najmniej 3 dni przed </w:t>
      </w:r>
      <w:r w:rsidR="00593ABB" w:rsidRPr="00BD5525">
        <w:rPr>
          <w:rFonts w:ascii="Calibri" w:hAnsi="Calibri" w:cs="Tahoma"/>
        </w:rPr>
        <w:t>upływem terminu związania ofertą, zwrócić się do Wykonawc</w:t>
      </w:r>
      <w:r w:rsidR="000C51B6" w:rsidRPr="00BD5525">
        <w:rPr>
          <w:rFonts w:ascii="Calibri" w:hAnsi="Calibri" w:cs="Tahoma"/>
        </w:rPr>
        <w:t>y</w:t>
      </w:r>
      <w:r w:rsidR="00593ABB" w:rsidRPr="00BD5525">
        <w:rPr>
          <w:rFonts w:ascii="Calibri" w:hAnsi="Calibri" w:cs="Tahoma"/>
        </w:rPr>
        <w:t xml:space="preserve"> o wyrażenie zgodny na przedłużenie tego terminu o oznaczony okres,</w:t>
      </w:r>
      <w:r w:rsidRPr="00BD5525">
        <w:rPr>
          <w:rFonts w:ascii="Calibri" w:hAnsi="Calibri" w:cs="Tahoma"/>
        </w:rPr>
        <w:t xml:space="preserve"> nie dłużej jednak niż 60 dni.</w:t>
      </w:r>
    </w:p>
    <w:p w14:paraId="4C396970" w14:textId="77777777" w:rsidR="00BE6A33" w:rsidRPr="00BD5525" w:rsidRDefault="00BE6A33" w:rsidP="00D7777A">
      <w:pPr>
        <w:ind w:left="284"/>
        <w:jc w:val="both"/>
        <w:rPr>
          <w:rFonts w:ascii="Calibri" w:hAnsi="Calibri" w:cs="Tahoma"/>
        </w:rPr>
      </w:pPr>
    </w:p>
    <w:p w14:paraId="518EDCF5" w14:textId="77777777" w:rsidR="005E388D" w:rsidRPr="00BD5525" w:rsidRDefault="005E388D" w:rsidP="00A22F0C">
      <w:pPr>
        <w:pStyle w:val="Nagwek1"/>
        <w:numPr>
          <w:ilvl w:val="0"/>
          <w:numId w:val="57"/>
        </w:numPr>
        <w:pBdr>
          <w:top w:val="single" w:sz="4" w:space="1" w:color="auto"/>
          <w:bottom w:val="single" w:sz="4" w:space="1" w:color="auto"/>
        </w:pBdr>
        <w:shd w:val="clear" w:color="auto" w:fill="F3F3F3"/>
        <w:spacing w:before="0"/>
        <w:jc w:val="both"/>
        <w:rPr>
          <w:rFonts w:ascii="Calibri" w:hAnsi="Calibri" w:cs="Tahoma"/>
          <w:sz w:val="20"/>
          <w:u w:val="none"/>
        </w:rPr>
      </w:pPr>
      <w:r w:rsidRPr="00BD5525">
        <w:rPr>
          <w:rFonts w:ascii="Calibri" w:hAnsi="Calibri" w:cs="Tahoma"/>
          <w:sz w:val="20"/>
          <w:u w:val="none"/>
        </w:rPr>
        <w:t>OPIS SPOSOBU PRZYGOTOWANIA OFERT</w:t>
      </w:r>
    </w:p>
    <w:p w14:paraId="70BF72BA" w14:textId="77777777" w:rsidR="005E388D" w:rsidRPr="00BD5525" w:rsidRDefault="005E388D" w:rsidP="00D7777A">
      <w:pPr>
        <w:tabs>
          <w:tab w:val="left" w:pos="1276"/>
        </w:tabs>
        <w:jc w:val="both"/>
        <w:rPr>
          <w:rFonts w:ascii="Calibri" w:hAnsi="Calibri" w:cs="Tahoma"/>
        </w:rPr>
      </w:pPr>
    </w:p>
    <w:p w14:paraId="7BA12D99"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Oferta złożona zgodnie z załączonym wzorem powinna zawierać wszystkie wymagane dokumenty, oświadczenia i załączniki o których mowa w SIWZ Zamawiającego;</w:t>
      </w:r>
    </w:p>
    <w:p w14:paraId="715F334D" w14:textId="77777777" w:rsidR="00C10588" w:rsidRPr="00BD5525" w:rsidRDefault="00C10588" w:rsidP="00C10588">
      <w:pPr>
        <w:pStyle w:val="Akapitzlist"/>
        <w:jc w:val="both"/>
        <w:rPr>
          <w:rFonts w:ascii="Calibri" w:hAnsi="Calibri" w:cs="Tahoma"/>
          <w:sz w:val="20"/>
          <w:szCs w:val="20"/>
        </w:rPr>
      </w:pPr>
    </w:p>
    <w:p w14:paraId="6C400063"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 xml:space="preserve">Oferta musi być przygotowana zgodnie z wzorami, które stanowią załączniki do SIWZ i zgodnie </w:t>
      </w:r>
      <w:r w:rsidRPr="00BD5525">
        <w:rPr>
          <w:rFonts w:ascii="Calibri" w:hAnsi="Calibri" w:cs="Tahoma"/>
          <w:sz w:val="20"/>
          <w:szCs w:val="20"/>
        </w:rPr>
        <w:br/>
        <w:t>z wymaganiami SIWZ;</w:t>
      </w:r>
    </w:p>
    <w:p w14:paraId="6E5BDA10" w14:textId="77777777" w:rsidR="00C10588" w:rsidRPr="00BD5525" w:rsidRDefault="00C10588" w:rsidP="00C10588">
      <w:pPr>
        <w:jc w:val="both"/>
        <w:rPr>
          <w:rFonts w:ascii="Calibri" w:hAnsi="Calibri" w:cs="Tahoma"/>
        </w:rPr>
      </w:pPr>
    </w:p>
    <w:p w14:paraId="54C97AA4"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Wykonawca jest zobowiązany uzupełnić formularz ofertowy, jeżeli zab</w:t>
      </w:r>
      <w:r w:rsidR="00EA0407">
        <w:rPr>
          <w:rFonts w:ascii="Calibri" w:hAnsi="Calibri" w:cs="Tahoma"/>
          <w:sz w:val="20"/>
          <w:szCs w:val="20"/>
        </w:rPr>
        <w:t xml:space="preserve">raknie miejsca, należy dołączyć </w:t>
      </w:r>
      <w:r w:rsidRPr="00BD5525">
        <w:rPr>
          <w:rFonts w:ascii="Calibri" w:hAnsi="Calibri" w:cs="Tahoma"/>
          <w:sz w:val="20"/>
          <w:szCs w:val="20"/>
        </w:rPr>
        <w:t>dodatkowe strony;</w:t>
      </w:r>
    </w:p>
    <w:p w14:paraId="5072D5E5" w14:textId="77777777" w:rsidR="00C10588" w:rsidRPr="00BD5525" w:rsidRDefault="00C10588" w:rsidP="00C10588">
      <w:pPr>
        <w:jc w:val="both"/>
        <w:rPr>
          <w:rFonts w:ascii="Calibri" w:hAnsi="Calibri" w:cs="Tahoma"/>
        </w:rPr>
      </w:pPr>
    </w:p>
    <w:p w14:paraId="608496BE" w14:textId="77777777" w:rsidR="00C10588"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lastRenderedPageBreak/>
        <w:t>Oferta musi być przygotowana zgodnie z Ustawą oraz z wymogami SIWZ;</w:t>
      </w:r>
    </w:p>
    <w:p w14:paraId="5997EE15" w14:textId="77777777" w:rsidR="00C10588" w:rsidRPr="00BD5525" w:rsidRDefault="00C10588" w:rsidP="00C10588">
      <w:pPr>
        <w:jc w:val="both"/>
        <w:rPr>
          <w:rFonts w:ascii="Calibri" w:hAnsi="Calibri" w:cs="Tahoma"/>
        </w:rPr>
      </w:pPr>
    </w:p>
    <w:p w14:paraId="34958D85"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Oferta musi być sporządzona w języku polskim, z zachowaniem formy pisemnej bez użycia ścieralnego nośnika pisma, np. ołówka;</w:t>
      </w:r>
    </w:p>
    <w:p w14:paraId="686304C0" w14:textId="77777777" w:rsidR="00C10588" w:rsidRPr="00BD5525" w:rsidRDefault="00C10588" w:rsidP="00C10588">
      <w:pPr>
        <w:jc w:val="both"/>
        <w:rPr>
          <w:rFonts w:ascii="Calibri" w:hAnsi="Calibri" w:cs="Tahoma"/>
        </w:rPr>
      </w:pPr>
    </w:p>
    <w:p w14:paraId="39BA26FF"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Treść oferty musi odpowiadać treści SIWZ;</w:t>
      </w:r>
    </w:p>
    <w:p w14:paraId="3576D808" w14:textId="77777777" w:rsidR="00C10588" w:rsidRPr="00BD5525" w:rsidRDefault="00C10588" w:rsidP="00C10588">
      <w:pPr>
        <w:jc w:val="both"/>
        <w:rPr>
          <w:rFonts w:ascii="Calibri" w:hAnsi="Calibri" w:cs="Tahoma"/>
        </w:rPr>
      </w:pPr>
    </w:p>
    <w:p w14:paraId="2B4A8B1E"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 xml:space="preserve">Oferta musi być podpisana przez osoby </w:t>
      </w:r>
      <w:r w:rsidRPr="00BD5525">
        <w:rPr>
          <w:rFonts w:ascii="Calibri" w:hAnsi="Calibri" w:cs="Tahoma"/>
          <w:sz w:val="20"/>
          <w:szCs w:val="20"/>
          <w:u w:val="single"/>
        </w:rPr>
        <w:t>wskaz</w:t>
      </w:r>
      <w:r w:rsidR="0081046D">
        <w:rPr>
          <w:rFonts w:ascii="Calibri" w:hAnsi="Calibri" w:cs="Tahoma"/>
          <w:sz w:val="20"/>
          <w:szCs w:val="20"/>
          <w:u w:val="single"/>
        </w:rPr>
        <w:t xml:space="preserve">ane w dokumencie upoważniającym </w:t>
      </w:r>
      <w:r w:rsidRPr="00BD5525">
        <w:rPr>
          <w:rFonts w:ascii="Calibri" w:hAnsi="Calibri" w:cs="Tahoma"/>
          <w:sz w:val="20"/>
          <w:szCs w:val="20"/>
          <w:u w:val="single"/>
        </w:rPr>
        <w:t>do występowania w obrocie prawnym</w:t>
      </w:r>
      <w:r w:rsidRPr="00BD5525">
        <w:rPr>
          <w:rFonts w:ascii="Calibri" w:hAnsi="Calibri" w:cs="Tahoma"/>
          <w:sz w:val="20"/>
          <w:szCs w:val="20"/>
        </w:rPr>
        <w:t xml:space="preserve"> lub </w:t>
      </w:r>
      <w:r w:rsidRPr="00BD5525">
        <w:rPr>
          <w:rFonts w:ascii="Calibri" w:hAnsi="Calibri" w:cs="Tahoma"/>
          <w:sz w:val="20"/>
          <w:szCs w:val="20"/>
          <w:u w:val="single"/>
        </w:rPr>
        <w:t>posiadające stosowne pełnomocnictwo</w:t>
      </w:r>
      <w:r w:rsidRPr="00BD5525">
        <w:rPr>
          <w:rFonts w:ascii="Calibri" w:hAnsi="Calibri" w:cs="Tahoma"/>
          <w:sz w:val="20"/>
          <w:szCs w:val="20"/>
        </w:rPr>
        <w:t xml:space="preserve">; </w:t>
      </w:r>
    </w:p>
    <w:p w14:paraId="65C7BA10" w14:textId="77777777" w:rsidR="00C10588" w:rsidRPr="00BD5525" w:rsidRDefault="00C10588" w:rsidP="00C10588">
      <w:pPr>
        <w:jc w:val="both"/>
        <w:rPr>
          <w:rFonts w:ascii="Calibri" w:hAnsi="Calibri" w:cs="Tahoma"/>
        </w:rPr>
      </w:pPr>
    </w:p>
    <w:p w14:paraId="3A39F28C"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Poprawki w ofercie muszą być naniesione czytelnie oraz opatrzone podpisem osoby/osób podpisujących ofertę;</w:t>
      </w:r>
    </w:p>
    <w:p w14:paraId="5C1AAC90" w14:textId="77777777" w:rsidR="00C10588" w:rsidRPr="00BD5525" w:rsidRDefault="00C10588" w:rsidP="00C10588">
      <w:pPr>
        <w:jc w:val="both"/>
        <w:rPr>
          <w:rFonts w:ascii="Calibri" w:hAnsi="Calibri" w:cs="Tahoma"/>
        </w:rPr>
      </w:pPr>
    </w:p>
    <w:p w14:paraId="065B0A00"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Ofertę składaną przez podmioty wspólnie ubiegające się o udzielenie zamówienia (konsorcjum, koasekuracja) podpisują wszyscy wykonawcy lub ustanowiony pełnomocnik.</w:t>
      </w:r>
    </w:p>
    <w:p w14:paraId="6D9B54E0" w14:textId="77777777" w:rsidR="00C10588" w:rsidRPr="00BD5525" w:rsidRDefault="00C10588" w:rsidP="00C10588">
      <w:pPr>
        <w:jc w:val="both"/>
        <w:rPr>
          <w:rFonts w:ascii="Calibri" w:hAnsi="Calibri" w:cs="Tahoma"/>
        </w:rPr>
      </w:pPr>
    </w:p>
    <w:p w14:paraId="7B13FC06"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Wykonawca może złożyć tylko jedną ofertę z jedną ostateczną ceną (art. 82 ust. 1 Ustawy);</w:t>
      </w:r>
    </w:p>
    <w:p w14:paraId="48B86CB0" w14:textId="77777777" w:rsidR="00C10588" w:rsidRPr="00BD5525" w:rsidRDefault="00C10588" w:rsidP="00C10588">
      <w:pPr>
        <w:jc w:val="both"/>
        <w:rPr>
          <w:rFonts w:ascii="Calibri" w:hAnsi="Calibri" w:cs="Tahoma"/>
        </w:rPr>
      </w:pPr>
    </w:p>
    <w:p w14:paraId="662E752D"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b/>
          <w:sz w:val="20"/>
          <w:szCs w:val="20"/>
        </w:rPr>
        <w:t>Za osoby uprawnione do składania oświadczeń woli w imieniu Wykonawców uznaje się</w:t>
      </w:r>
      <w:r w:rsidRPr="00BD5525">
        <w:rPr>
          <w:rFonts w:ascii="Calibri" w:hAnsi="Calibri" w:cs="Tahoma"/>
          <w:sz w:val="20"/>
          <w:szCs w:val="20"/>
        </w:rPr>
        <w:t xml:space="preserve">: </w:t>
      </w:r>
      <w:r w:rsidRPr="00BD5525">
        <w:rPr>
          <w:rFonts w:ascii="Calibri" w:hAnsi="Calibri" w:cs="Tahoma"/>
          <w:b/>
          <w:sz w:val="20"/>
          <w:szCs w:val="20"/>
        </w:rPr>
        <w:t>osoby wskazane w</w:t>
      </w:r>
      <w:r w:rsidR="0081046D">
        <w:rPr>
          <w:rFonts w:ascii="Calibri" w:hAnsi="Calibri" w:cs="Tahoma"/>
          <w:b/>
          <w:sz w:val="20"/>
          <w:szCs w:val="20"/>
        </w:rPr>
        <w:t> </w:t>
      </w:r>
      <w:r w:rsidRPr="00BD5525">
        <w:rPr>
          <w:rFonts w:ascii="Calibri" w:hAnsi="Calibri" w:cs="Tahoma"/>
          <w:b/>
          <w:sz w:val="20"/>
          <w:szCs w:val="20"/>
        </w:rPr>
        <w:t>Krajowym Rejestrze Sądowym lub dokumencie równorzędnym, osoby legitymujące się odpowiednim pełnomocnictwem określającym zakres umocowania. Dokument ten należy złożyć w formie oryginału lub kopii</w:t>
      </w:r>
      <w:r w:rsidR="0081046D">
        <w:rPr>
          <w:rFonts w:ascii="Calibri" w:hAnsi="Calibri" w:cs="Tahoma"/>
          <w:b/>
          <w:sz w:val="20"/>
          <w:szCs w:val="20"/>
        </w:rPr>
        <w:t xml:space="preserve"> potwierdzonej za zgodność </w:t>
      </w:r>
      <w:r w:rsidRPr="00BD5525">
        <w:rPr>
          <w:rFonts w:ascii="Calibri" w:hAnsi="Calibri" w:cs="Tahoma"/>
          <w:b/>
          <w:sz w:val="20"/>
          <w:szCs w:val="20"/>
        </w:rPr>
        <w:t>z oryginałem przez notariusza.</w:t>
      </w:r>
    </w:p>
    <w:p w14:paraId="1F522600" w14:textId="77777777" w:rsidR="00C10588" w:rsidRPr="00BD5525" w:rsidRDefault="00B22552" w:rsidP="00C10588">
      <w:pPr>
        <w:pStyle w:val="Akapitzlist"/>
        <w:ind w:left="709"/>
        <w:jc w:val="both"/>
        <w:rPr>
          <w:rFonts w:ascii="Calibri" w:hAnsi="Calibri" w:cs="Tahoma"/>
          <w:b/>
          <w:color w:val="000000" w:themeColor="text1"/>
          <w:sz w:val="20"/>
          <w:szCs w:val="20"/>
        </w:rPr>
      </w:pPr>
      <w:r w:rsidRPr="00BD5525">
        <w:rPr>
          <w:rFonts w:ascii="Calibri" w:hAnsi="Calibri" w:cs="Tahoma"/>
          <w:b/>
          <w:color w:val="000000" w:themeColor="text1"/>
          <w:sz w:val="20"/>
          <w:szCs w:val="20"/>
        </w:rPr>
        <w:t xml:space="preserve">Za oryginał uważa się również niniejszy dokument w postaci elektronicznej opatrzonej kwalifikowanym podpisem elektronicznym przez osobę uprawnioną do jego udzielenia. </w:t>
      </w:r>
    </w:p>
    <w:p w14:paraId="2D88A1FF" w14:textId="77777777" w:rsidR="00C10588" w:rsidRPr="00BD5525" w:rsidRDefault="00C10588" w:rsidP="00C10588">
      <w:pPr>
        <w:pStyle w:val="Akapitzlist"/>
        <w:ind w:left="709"/>
        <w:jc w:val="both"/>
        <w:rPr>
          <w:rFonts w:ascii="Calibri" w:hAnsi="Calibri" w:cs="Tahoma"/>
          <w:b/>
          <w:color w:val="FF0000"/>
          <w:sz w:val="20"/>
          <w:szCs w:val="20"/>
        </w:rPr>
      </w:pPr>
    </w:p>
    <w:p w14:paraId="6DBB7EDD"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Wykonawca poniesie wszelkie koszty związane z przygotowaniem i złożeniem oferty;</w:t>
      </w:r>
    </w:p>
    <w:p w14:paraId="4CFECC36" w14:textId="77777777" w:rsidR="00C10588" w:rsidRPr="00BD5525" w:rsidRDefault="00C10588" w:rsidP="00C10588">
      <w:pPr>
        <w:pStyle w:val="Akapitzlist"/>
        <w:jc w:val="both"/>
        <w:rPr>
          <w:rFonts w:ascii="Calibri" w:hAnsi="Calibri" w:cs="Tahoma"/>
          <w:sz w:val="20"/>
          <w:szCs w:val="20"/>
        </w:rPr>
      </w:pPr>
    </w:p>
    <w:p w14:paraId="65ED0B0E" w14:textId="77777777" w:rsidR="0082744F" w:rsidRPr="00BD5525" w:rsidRDefault="0082744F" w:rsidP="00A22F0C">
      <w:pPr>
        <w:pStyle w:val="Akapitzlist"/>
        <w:numPr>
          <w:ilvl w:val="1"/>
          <w:numId w:val="57"/>
        </w:numPr>
        <w:jc w:val="both"/>
        <w:rPr>
          <w:rFonts w:ascii="Calibri" w:hAnsi="Calibri" w:cs="Tahoma"/>
          <w:sz w:val="20"/>
          <w:szCs w:val="20"/>
        </w:rPr>
      </w:pPr>
      <w:r w:rsidRPr="00BD5525">
        <w:rPr>
          <w:rFonts w:ascii="Calibri" w:hAnsi="Calibri" w:cs="Tahoma"/>
          <w:sz w:val="20"/>
          <w:szCs w:val="20"/>
        </w:rPr>
        <w:t>Oferta musi być złożona Zamawiającemu w nieprzejrzystej i zamkniętej kopercie z opisem:</w:t>
      </w:r>
    </w:p>
    <w:p w14:paraId="51CE1750" w14:textId="77777777" w:rsidR="0082744F" w:rsidRPr="00BD5525" w:rsidRDefault="0082744F" w:rsidP="00D7777A">
      <w:pPr>
        <w:ind w:left="1136" w:right="-1" w:hanging="427"/>
        <w:rPr>
          <w:rFonts w:ascii="Calibri" w:hAnsi="Calibri" w:cs="Tahoma"/>
          <w:u w:val="single"/>
        </w:rPr>
      </w:pPr>
      <w:r w:rsidRPr="00BD5525">
        <w:rPr>
          <w:rFonts w:ascii="Calibri" w:hAnsi="Calibri" w:cs="Tahoma"/>
          <w:u w:val="single"/>
        </w:rPr>
        <w:t>pełna nazwa wykonawcy</w:t>
      </w:r>
    </w:p>
    <w:p w14:paraId="6A61423C" w14:textId="77777777" w:rsidR="0082744F" w:rsidRPr="00BD5525" w:rsidRDefault="0082744F" w:rsidP="00D7777A">
      <w:pPr>
        <w:ind w:left="1136" w:right="-1" w:hanging="427"/>
        <w:rPr>
          <w:rFonts w:ascii="Calibri" w:hAnsi="Calibri" w:cs="Tahoma"/>
          <w:u w:val="single"/>
        </w:rPr>
      </w:pPr>
      <w:r w:rsidRPr="00BD5525">
        <w:rPr>
          <w:rFonts w:ascii="Calibri" w:hAnsi="Calibri" w:cs="Tahoma"/>
          <w:u w:val="single"/>
        </w:rPr>
        <w:t>adres</w:t>
      </w:r>
    </w:p>
    <w:p w14:paraId="3036E066" w14:textId="77777777" w:rsidR="0082744F" w:rsidRPr="00BD5525" w:rsidRDefault="0082744F" w:rsidP="00D7777A">
      <w:pPr>
        <w:ind w:left="1136" w:right="-1" w:hanging="427"/>
        <w:rPr>
          <w:rFonts w:ascii="Calibri" w:hAnsi="Calibri" w:cs="Tahoma"/>
          <w:u w:val="single"/>
        </w:rPr>
      </w:pPr>
      <w:r w:rsidRPr="00BD5525">
        <w:rPr>
          <w:rFonts w:ascii="Calibri" w:hAnsi="Calibri" w:cs="Tahoma"/>
          <w:u w:val="single"/>
        </w:rPr>
        <w:t xml:space="preserve">numer telefonu </w:t>
      </w:r>
    </w:p>
    <w:p w14:paraId="444B7269" w14:textId="77777777" w:rsidR="0082744F" w:rsidRPr="00BD5525" w:rsidRDefault="0082744F" w:rsidP="00D7777A">
      <w:pPr>
        <w:tabs>
          <w:tab w:val="left" w:pos="4678"/>
        </w:tabs>
        <w:ind w:left="1134" w:right="-1" w:hanging="427"/>
        <w:outlineLvl w:val="0"/>
        <w:rPr>
          <w:rFonts w:ascii="Calibri" w:hAnsi="Calibri" w:cs="Tahoma"/>
          <w:i/>
        </w:rPr>
      </w:pPr>
      <w:r w:rsidRPr="00BD5525">
        <w:rPr>
          <w:rFonts w:ascii="Calibri" w:hAnsi="Calibri" w:cs="Tahoma"/>
          <w:u w:val="single"/>
        </w:rPr>
        <w:t>NIP, REGON</w:t>
      </w:r>
    </w:p>
    <w:p w14:paraId="1D70F951" w14:textId="77777777" w:rsidR="0081046D" w:rsidRDefault="0081046D" w:rsidP="00C10588">
      <w:pPr>
        <w:ind w:right="-1"/>
        <w:jc w:val="center"/>
        <w:outlineLvl w:val="0"/>
        <w:rPr>
          <w:rFonts w:ascii="Calibri" w:hAnsi="Calibri" w:cs="Tahoma"/>
          <w:b/>
          <w:i/>
        </w:rPr>
      </w:pPr>
    </w:p>
    <w:p w14:paraId="121963BB" w14:textId="77777777" w:rsidR="0082744F" w:rsidRPr="0081046D" w:rsidRDefault="0082744F" w:rsidP="00C10588">
      <w:pPr>
        <w:ind w:right="-1"/>
        <w:jc w:val="center"/>
        <w:outlineLvl w:val="0"/>
        <w:rPr>
          <w:rFonts w:ascii="Calibri" w:hAnsi="Calibri" w:cs="Tahoma"/>
          <w:b/>
          <w:i/>
        </w:rPr>
      </w:pPr>
      <w:r w:rsidRPr="0081046D">
        <w:rPr>
          <w:rFonts w:ascii="Calibri" w:hAnsi="Calibri" w:cs="Tahoma"/>
          <w:b/>
          <w:i/>
        </w:rPr>
        <w:t>OFERTA NA</w:t>
      </w:r>
      <w:r w:rsidR="0081046D">
        <w:rPr>
          <w:rFonts w:ascii="Calibri" w:hAnsi="Calibri" w:cs="Tahoma"/>
          <w:b/>
          <w:i/>
        </w:rPr>
        <w:t>:</w:t>
      </w:r>
      <w:r w:rsidRPr="0081046D">
        <w:rPr>
          <w:rFonts w:ascii="Calibri" w:hAnsi="Calibri" w:cs="Tahoma"/>
          <w:b/>
          <w:i/>
        </w:rPr>
        <w:t xml:space="preserve"> UBEZPIECZENIE MIENIA I ODPOWIEDZIALNOŚCI ZAMAWIAJĄCEGO</w:t>
      </w:r>
    </w:p>
    <w:p w14:paraId="7313C576" w14:textId="02438CC9" w:rsidR="0082744F" w:rsidRPr="00BD5525" w:rsidRDefault="0082744F" w:rsidP="00C10588">
      <w:pPr>
        <w:ind w:right="-1"/>
        <w:jc w:val="center"/>
        <w:outlineLvl w:val="0"/>
        <w:rPr>
          <w:rFonts w:ascii="Calibri" w:hAnsi="Calibri" w:cs="Tahoma"/>
          <w:b/>
          <w:i/>
        </w:rPr>
      </w:pPr>
      <w:r w:rsidRPr="0081046D">
        <w:rPr>
          <w:rFonts w:ascii="Calibri" w:hAnsi="Calibri" w:cs="Tahoma"/>
          <w:b/>
          <w:i/>
        </w:rPr>
        <w:t xml:space="preserve">– NIE OTWIERAĆ PRZED </w:t>
      </w:r>
      <w:r w:rsidR="00C850F2" w:rsidRPr="00FD1ABF">
        <w:rPr>
          <w:rFonts w:ascii="Calibri" w:hAnsi="Calibri" w:cs="Tahoma"/>
          <w:b/>
          <w:i/>
          <w:color w:val="FF0000"/>
        </w:rPr>
        <w:t>0</w:t>
      </w:r>
      <w:r w:rsidR="00A519E9" w:rsidRPr="00FD1ABF">
        <w:rPr>
          <w:rFonts w:ascii="Calibri" w:hAnsi="Calibri" w:cs="Tahoma"/>
          <w:b/>
          <w:i/>
          <w:color w:val="FF0000"/>
        </w:rPr>
        <w:t>9</w:t>
      </w:r>
      <w:r w:rsidR="00C850F2" w:rsidRPr="00FD1ABF">
        <w:rPr>
          <w:rFonts w:ascii="Calibri" w:hAnsi="Calibri" w:cs="Tahoma"/>
          <w:b/>
          <w:i/>
          <w:color w:val="FF0000"/>
        </w:rPr>
        <w:t>.11.2020 r., godz. 10.20</w:t>
      </w:r>
    </w:p>
    <w:p w14:paraId="588B397A" w14:textId="77777777" w:rsidR="0082744F" w:rsidRPr="00BD5525" w:rsidRDefault="0082744F" w:rsidP="00D7777A">
      <w:pPr>
        <w:tabs>
          <w:tab w:val="left" w:pos="4678"/>
        </w:tabs>
        <w:ind w:left="1134" w:right="-1" w:firstLine="284"/>
        <w:jc w:val="center"/>
        <w:outlineLvl w:val="0"/>
        <w:rPr>
          <w:rFonts w:ascii="Calibri" w:hAnsi="Calibri" w:cs="Tahoma"/>
          <w:b/>
        </w:rPr>
      </w:pPr>
    </w:p>
    <w:p w14:paraId="7028CFAA" w14:textId="77777777" w:rsidR="0082744F" w:rsidRPr="00BD5525" w:rsidRDefault="0082744F" w:rsidP="00A22F0C">
      <w:pPr>
        <w:pStyle w:val="Akapitzlist"/>
        <w:numPr>
          <w:ilvl w:val="1"/>
          <w:numId w:val="57"/>
        </w:numPr>
        <w:tabs>
          <w:tab w:val="left" w:pos="993"/>
          <w:tab w:val="left" w:pos="1134"/>
        </w:tabs>
        <w:jc w:val="both"/>
        <w:rPr>
          <w:rFonts w:ascii="Calibri" w:hAnsi="Calibri" w:cs="Tahoma"/>
          <w:sz w:val="20"/>
          <w:szCs w:val="20"/>
        </w:rPr>
      </w:pPr>
      <w:r w:rsidRPr="00BD5525">
        <w:rPr>
          <w:rFonts w:ascii="Calibri" w:hAnsi="Calibri" w:cs="Tahoma"/>
          <w:sz w:val="20"/>
          <w:szCs w:val="20"/>
        </w:rPr>
        <w:t xml:space="preserve">Nie ujawnia się informacji stanowiących tajemnicę przedsiębiorstwa w rozumieniu przepisów o zwalczaniu nieuczciwej konkurencji, jeżeli wykonawca, nie później niż w terminie składania ofert lub wniosków </w:t>
      </w:r>
      <w:r w:rsidR="00C10588" w:rsidRPr="00BD5525">
        <w:rPr>
          <w:rFonts w:ascii="Calibri" w:hAnsi="Calibri" w:cs="Tahoma"/>
          <w:sz w:val="20"/>
          <w:szCs w:val="20"/>
        </w:rPr>
        <w:br/>
      </w:r>
      <w:r w:rsidRPr="00BD5525">
        <w:rPr>
          <w:rFonts w:ascii="Calibri" w:hAnsi="Calibri" w:cs="Tahoma"/>
          <w:sz w:val="20"/>
          <w:szCs w:val="20"/>
        </w:rPr>
        <w:t>o dopuszczenie do udziału w postępowaniu, zastrzegł, że nie mogą być one udostępniane oraz wykazał,</w:t>
      </w:r>
      <w:r w:rsidR="00C10588" w:rsidRPr="00BD5525">
        <w:rPr>
          <w:rFonts w:ascii="Calibri" w:hAnsi="Calibri" w:cs="Tahoma"/>
          <w:sz w:val="20"/>
          <w:szCs w:val="20"/>
        </w:rPr>
        <w:br/>
      </w:r>
      <w:r w:rsidRPr="00BD5525">
        <w:rPr>
          <w:rFonts w:ascii="Calibri" w:hAnsi="Calibri" w:cs="Tahoma"/>
          <w:sz w:val="20"/>
          <w:szCs w:val="20"/>
        </w:rPr>
        <w:t xml:space="preserve"> iż zastrzeżone informacje stanowią tajemnicę przedsiębiorstwa. W takim przypadku wykonawca oznacza informacje stanowiące tajemnicę przedsiębiorstwa klauzulą „tajemnica przedsiębiorstwa - nie udostępniać”. </w:t>
      </w:r>
      <w:r w:rsidRPr="00BD5525">
        <w:rPr>
          <w:rFonts w:ascii="Calibri" w:hAnsi="Calibri" w:cs="Tahoma"/>
          <w:b/>
          <w:sz w:val="20"/>
          <w:szCs w:val="20"/>
        </w:rPr>
        <w:t>Wykonawca nie może zastrzec nazwy (firmy) oraz jego adresu, a także informacji dotyczących ceny, terminu wykonania zamówienia, okresu gwarancji i warunków płatności zawartych w jego ofercie.</w:t>
      </w:r>
    </w:p>
    <w:p w14:paraId="68B39E7F" w14:textId="77777777" w:rsidR="009110A5" w:rsidRPr="00BD5525" w:rsidRDefault="009110A5" w:rsidP="00D7777A">
      <w:pPr>
        <w:ind w:left="284" w:hanging="284"/>
        <w:jc w:val="both"/>
        <w:outlineLvl w:val="0"/>
        <w:rPr>
          <w:rFonts w:ascii="Calibri" w:hAnsi="Calibri" w:cs="Tahoma"/>
          <w:i/>
          <w:color w:val="0070C0"/>
          <w:u w:val="single"/>
        </w:rPr>
      </w:pPr>
    </w:p>
    <w:p w14:paraId="4DD46426" w14:textId="77777777" w:rsidR="005B1F68" w:rsidRPr="00BD5525" w:rsidRDefault="00A74DEC"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w:t>
      </w:r>
      <w:r w:rsidR="0082744F" w:rsidRPr="00BD5525">
        <w:rPr>
          <w:rFonts w:ascii="Calibri" w:hAnsi="Calibri" w:cs="Tahoma"/>
          <w:sz w:val="20"/>
          <w:u w:val="none"/>
        </w:rPr>
        <w:t>6</w:t>
      </w:r>
      <w:r w:rsidR="005B1F68" w:rsidRPr="00BD5525">
        <w:rPr>
          <w:rFonts w:ascii="Calibri" w:hAnsi="Calibri" w:cs="Tahoma"/>
          <w:sz w:val="20"/>
          <w:u w:val="none"/>
        </w:rPr>
        <w:t xml:space="preserve">. </w:t>
      </w:r>
      <w:r w:rsidR="00C10588" w:rsidRPr="00BD5525">
        <w:rPr>
          <w:rFonts w:ascii="Calibri" w:hAnsi="Calibri" w:cs="Tahoma"/>
          <w:sz w:val="20"/>
          <w:u w:val="none"/>
        </w:rPr>
        <w:tab/>
      </w:r>
      <w:r w:rsidR="005B1F68" w:rsidRPr="00BD5525">
        <w:rPr>
          <w:rFonts w:ascii="Calibri" w:hAnsi="Calibri" w:cs="Tahoma"/>
          <w:sz w:val="20"/>
          <w:u w:val="none"/>
        </w:rPr>
        <w:t xml:space="preserve">MIEJSCE ORAZ TERMIN SKŁADANIA I </w:t>
      </w:r>
      <w:r w:rsidR="00E444D3" w:rsidRPr="00BD5525">
        <w:rPr>
          <w:rFonts w:ascii="Calibri" w:hAnsi="Calibri" w:cs="Tahoma"/>
          <w:sz w:val="20"/>
          <w:u w:val="none"/>
        </w:rPr>
        <w:t>O</w:t>
      </w:r>
      <w:r w:rsidR="005B1F68" w:rsidRPr="00BD5525">
        <w:rPr>
          <w:rFonts w:ascii="Calibri" w:hAnsi="Calibri" w:cs="Tahoma"/>
          <w:sz w:val="20"/>
          <w:u w:val="none"/>
        </w:rPr>
        <w:t>TWARCIA OFERT</w:t>
      </w:r>
    </w:p>
    <w:p w14:paraId="6812E2DD" w14:textId="77777777" w:rsidR="005B1F68" w:rsidRPr="00BD5525" w:rsidRDefault="005B1F68" w:rsidP="00D7777A">
      <w:pPr>
        <w:ind w:left="284" w:hanging="284"/>
        <w:jc w:val="both"/>
        <w:outlineLvl w:val="0"/>
        <w:rPr>
          <w:rFonts w:ascii="Calibri" w:hAnsi="Calibri" w:cs="Tahoma"/>
          <w:i/>
          <w:color w:val="0070C0"/>
          <w:u w:val="single"/>
        </w:rPr>
      </w:pPr>
    </w:p>
    <w:p w14:paraId="3796290E" w14:textId="086DAA24" w:rsidR="0082744F" w:rsidRPr="00BD5525" w:rsidRDefault="0082744F" w:rsidP="00A22F0C">
      <w:pPr>
        <w:pStyle w:val="Akapitzlist"/>
        <w:numPr>
          <w:ilvl w:val="1"/>
          <w:numId w:val="58"/>
        </w:numPr>
        <w:jc w:val="both"/>
        <w:rPr>
          <w:rFonts w:ascii="Calibri" w:hAnsi="Calibri" w:cs="Tahoma"/>
          <w:sz w:val="20"/>
          <w:szCs w:val="20"/>
        </w:rPr>
      </w:pPr>
      <w:r w:rsidRPr="00BD5525">
        <w:rPr>
          <w:rFonts w:ascii="Calibri" w:hAnsi="Calibri" w:cs="Tahoma"/>
          <w:sz w:val="20"/>
          <w:szCs w:val="20"/>
        </w:rPr>
        <w:t>Oferty na</w:t>
      </w:r>
      <w:r w:rsidRPr="0081046D">
        <w:rPr>
          <w:rFonts w:ascii="Calibri" w:hAnsi="Calibri" w:cs="Tahoma"/>
          <w:sz w:val="20"/>
          <w:szCs w:val="20"/>
        </w:rPr>
        <w:t xml:space="preserve">leży składać do dnia </w:t>
      </w:r>
      <w:r w:rsidR="0081046D" w:rsidRPr="00FD1ABF">
        <w:rPr>
          <w:rFonts w:ascii="Calibri" w:hAnsi="Calibri" w:cs="Tahoma"/>
          <w:b/>
          <w:bCs/>
          <w:iCs/>
          <w:color w:val="FF0000"/>
          <w:sz w:val="20"/>
          <w:szCs w:val="20"/>
        </w:rPr>
        <w:t>0</w:t>
      </w:r>
      <w:r w:rsidR="00FD1ABF" w:rsidRPr="00FD1ABF">
        <w:rPr>
          <w:rFonts w:ascii="Calibri" w:hAnsi="Calibri" w:cs="Tahoma"/>
          <w:b/>
          <w:bCs/>
          <w:iCs/>
          <w:color w:val="FF0000"/>
          <w:sz w:val="20"/>
          <w:szCs w:val="20"/>
        </w:rPr>
        <w:t>9</w:t>
      </w:r>
      <w:r w:rsidR="00C850F2" w:rsidRPr="00FD1ABF">
        <w:rPr>
          <w:rFonts w:ascii="Calibri" w:hAnsi="Calibri" w:cs="Tahoma"/>
          <w:b/>
          <w:bCs/>
          <w:iCs/>
          <w:color w:val="FF0000"/>
          <w:sz w:val="20"/>
          <w:szCs w:val="20"/>
        </w:rPr>
        <w:t>.11.2020</w:t>
      </w:r>
      <w:r w:rsidRPr="00FD1ABF">
        <w:rPr>
          <w:rFonts w:ascii="Calibri" w:hAnsi="Calibri" w:cs="Tahoma"/>
          <w:b/>
          <w:color w:val="FF0000"/>
          <w:sz w:val="20"/>
          <w:szCs w:val="20"/>
        </w:rPr>
        <w:t xml:space="preserve"> r. do godz. </w:t>
      </w:r>
      <w:r w:rsidR="00C850F2" w:rsidRPr="00FD1ABF">
        <w:rPr>
          <w:rFonts w:ascii="Calibri" w:hAnsi="Calibri" w:cs="Tahoma"/>
          <w:b/>
          <w:color w:val="FF0000"/>
          <w:sz w:val="20"/>
          <w:szCs w:val="20"/>
        </w:rPr>
        <w:t>10</w:t>
      </w:r>
      <w:r w:rsidRPr="00FD1ABF">
        <w:rPr>
          <w:rFonts w:ascii="Calibri" w:hAnsi="Calibri" w:cs="Tahoma"/>
          <w:b/>
          <w:color w:val="FF0000"/>
          <w:sz w:val="20"/>
          <w:szCs w:val="20"/>
          <w:vertAlign w:val="superscript"/>
        </w:rPr>
        <w:t>00</w:t>
      </w:r>
      <w:r w:rsidRPr="0081046D">
        <w:rPr>
          <w:rFonts w:ascii="Calibri" w:hAnsi="Calibri" w:cs="Tahoma"/>
          <w:sz w:val="20"/>
          <w:szCs w:val="20"/>
        </w:rPr>
        <w:t xml:space="preserve"> w </w:t>
      </w:r>
      <w:r w:rsidR="0081046D" w:rsidRPr="0081046D">
        <w:rPr>
          <w:rFonts w:ascii="Calibri" w:hAnsi="Calibri" w:cs="Tahoma"/>
          <w:sz w:val="20"/>
          <w:szCs w:val="20"/>
          <w:u w:val="single"/>
        </w:rPr>
        <w:t>siedzibie Zamawiającego w sekretariacie, pok. nr 12</w:t>
      </w:r>
      <w:r w:rsidRPr="0081046D">
        <w:rPr>
          <w:rFonts w:ascii="Calibri" w:hAnsi="Calibri" w:cs="Tahoma"/>
          <w:sz w:val="20"/>
          <w:szCs w:val="20"/>
        </w:rPr>
        <w:t>, pod</w:t>
      </w:r>
      <w:r w:rsidRPr="00BD5525">
        <w:rPr>
          <w:rFonts w:ascii="Calibri" w:hAnsi="Calibri" w:cs="Tahoma"/>
          <w:sz w:val="20"/>
          <w:szCs w:val="20"/>
        </w:rPr>
        <w:t xml:space="preserve"> rygorem nie rozpatrzenia oferty wniesionej po tym terminie bez względu na przyczyny opóźnienia </w:t>
      </w:r>
      <w:r w:rsidR="00C10588" w:rsidRPr="00BD5525">
        <w:rPr>
          <w:rFonts w:ascii="Calibri" w:hAnsi="Calibri" w:cs="Tahoma"/>
          <w:sz w:val="20"/>
          <w:szCs w:val="20"/>
        </w:rPr>
        <w:br/>
      </w:r>
      <w:r w:rsidRPr="00BD5525">
        <w:rPr>
          <w:rFonts w:ascii="Calibri" w:hAnsi="Calibri" w:cs="Tahoma"/>
          <w:sz w:val="20"/>
          <w:szCs w:val="20"/>
        </w:rPr>
        <w:t>(art. 84, ust. 2 Ustawy);</w:t>
      </w:r>
    </w:p>
    <w:p w14:paraId="16B1BFBA" w14:textId="77777777" w:rsidR="00C10588" w:rsidRPr="00BD5525" w:rsidRDefault="00C10588" w:rsidP="00C10588">
      <w:pPr>
        <w:pStyle w:val="Akapitzlist"/>
        <w:jc w:val="both"/>
        <w:rPr>
          <w:rFonts w:ascii="Calibri" w:hAnsi="Calibri" w:cs="Tahoma"/>
          <w:sz w:val="20"/>
          <w:szCs w:val="20"/>
        </w:rPr>
      </w:pPr>
    </w:p>
    <w:p w14:paraId="3C14FA8B" w14:textId="77777777" w:rsidR="0082744F" w:rsidRPr="00BD5525" w:rsidRDefault="0082744F" w:rsidP="00A22F0C">
      <w:pPr>
        <w:pStyle w:val="Akapitzlist"/>
        <w:numPr>
          <w:ilvl w:val="1"/>
          <w:numId w:val="58"/>
        </w:numPr>
        <w:jc w:val="both"/>
        <w:rPr>
          <w:rFonts w:ascii="Calibri" w:hAnsi="Calibri" w:cs="Tahoma"/>
          <w:sz w:val="20"/>
          <w:szCs w:val="20"/>
        </w:rPr>
      </w:pPr>
      <w:r w:rsidRPr="00BD5525">
        <w:rPr>
          <w:rFonts w:ascii="Calibri" w:hAnsi="Calibri" w:cs="Tahoma"/>
          <w:sz w:val="20"/>
          <w:szCs w:val="20"/>
        </w:rPr>
        <w:t>Wykonawca może wprowadzać zmiany, do złożonej oferty pod warunkiem, że Zamawiający otrzyma pisemne powiadomienie o wprowadzaniu zmian przed terminem składania ofert. Powiadomienie o wprowadzaniu zmian musi być złożone według takich samych zasad i wymagań jak składana oferta, odpowiednio oznakowane z</w:t>
      </w:r>
      <w:r w:rsidR="0081046D">
        <w:rPr>
          <w:rFonts w:ascii="Calibri" w:hAnsi="Calibri" w:cs="Tahoma"/>
          <w:sz w:val="20"/>
          <w:szCs w:val="20"/>
        </w:rPr>
        <w:t> </w:t>
      </w:r>
      <w:r w:rsidRPr="00BD5525">
        <w:rPr>
          <w:rFonts w:ascii="Calibri" w:hAnsi="Calibri" w:cs="Tahoma"/>
          <w:sz w:val="20"/>
          <w:szCs w:val="20"/>
        </w:rPr>
        <w:t>dopiskiem "ZMIANA OFERTY",</w:t>
      </w:r>
    </w:p>
    <w:p w14:paraId="0BDC7446" w14:textId="77777777" w:rsidR="00C10588" w:rsidRPr="00BD5525" w:rsidRDefault="00C10588" w:rsidP="00C10588">
      <w:pPr>
        <w:jc w:val="both"/>
        <w:rPr>
          <w:rFonts w:ascii="Calibri" w:hAnsi="Calibri" w:cs="Tahoma"/>
        </w:rPr>
      </w:pPr>
    </w:p>
    <w:p w14:paraId="236569BD" w14:textId="77777777" w:rsidR="0082744F" w:rsidRPr="00BD5525" w:rsidRDefault="0082744F" w:rsidP="00A22F0C">
      <w:pPr>
        <w:pStyle w:val="Akapitzlist"/>
        <w:numPr>
          <w:ilvl w:val="1"/>
          <w:numId w:val="58"/>
        </w:numPr>
        <w:jc w:val="both"/>
        <w:rPr>
          <w:rFonts w:ascii="Calibri" w:hAnsi="Calibri" w:cs="Tahoma"/>
          <w:sz w:val="20"/>
          <w:szCs w:val="20"/>
        </w:rPr>
      </w:pPr>
      <w:r w:rsidRPr="00BD5525">
        <w:rPr>
          <w:rFonts w:ascii="Calibri" w:hAnsi="Calibri" w:cs="Tahoma"/>
          <w:sz w:val="20"/>
          <w:szCs w:val="20"/>
        </w:rPr>
        <w:t xml:space="preserve">Wykonawca ma prawo, przed upływem terminu składania ofert, wycofać złożoną przez siebie ofertę pod warunkiem, że Zamawiający otrzyma pisemne powiadomienie o wycofaniu oferty. Powiadomienie </w:t>
      </w:r>
      <w:r w:rsidR="00C10588" w:rsidRPr="00BD5525">
        <w:rPr>
          <w:rFonts w:ascii="Calibri" w:hAnsi="Calibri" w:cs="Tahoma"/>
          <w:sz w:val="20"/>
          <w:szCs w:val="20"/>
        </w:rPr>
        <w:br/>
      </w:r>
      <w:r w:rsidRPr="00BD5525">
        <w:rPr>
          <w:rFonts w:ascii="Calibri" w:hAnsi="Calibri" w:cs="Tahoma"/>
          <w:sz w:val="20"/>
          <w:szCs w:val="20"/>
        </w:rPr>
        <w:t>o wycofaniu oferty musi być złożone według takich samych zasad i wymagań jak składana oferta, odpowiednio oznakowane z dopiskiem „WYCOFANIE OFERTY”.</w:t>
      </w:r>
    </w:p>
    <w:p w14:paraId="04963601" w14:textId="77777777" w:rsidR="00C10588" w:rsidRPr="00BD5525" w:rsidRDefault="00C10588" w:rsidP="00C10588">
      <w:pPr>
        <w:jc w:val="both"/>
        <w:rPr>
          <w:rFonts w:ascii="Calibri" w:hAnsi="Calibri" w:cs="Tahoma"/>
        </w:rPr>
      </w:pPr>
    </w:p>
    <w:p w14:paraId="11A27CA3" w14:textId="77777777" w:rsidR="0082744F" w:rsidRPr="00BD5525" w:rsidRDefault="0082744F" w:rsidP="00A22F0C">
      <w:pPr>
        <w:pStyle w:val="Akapitzlist"/>
        <w:numPr>
          <w:ilvl w:val="1"/>
          <w:numId w:val="58"/>
        </w:numPr>
        <w:jc w:val="both"/>
        <w:rPr>
          <w:rFonts w:ascii="Calibri" w:hAnsi="Calibri" w:cs="Tahoma"/>
          <w:sz w:val="20"/>
          <w:szCs w:val="20"/>
        </w:rPr>
      </w:pPr>
      <w:r w:rsidRPr="00BD5525">
        <w:rPr>
          <w:rFonts w:ascii="Calibri" w:hAnsi="Calibri" w:cs="Tahoma"/>
          <w:sz w:val="20"/>
          <w:szCs w:val="20"/>
        </w:rPr>
        <w:lastRenderedPageBreak/>
        <w:t xml:space="preserve">Oferty złożone po terminie zostaną bez otwierania niezwłocznie zwrócone Wykonawcy. </w:t>
      </w:r>
    </w:p>
    <w:p w14:paraId="21943C81" w14:textId="77777777" w:rsidR="004A21B3" w:rsidRPr="00BD5525" w:rsidRDefault="004A21B3" w:rsidP="004A21B3">
      <w:pPr>
        <w:pStyle w:val="Akapitzlist"/>
        <w:rPr>
          <w:rFonts w:ascii="Calibri" w:hAnsi="Calibri" w:cs="Tahoma"/>
          <w:sz w:val="20"/>
          <w:szCs w:val="20"/>
        </w:rPr>
      </w:pPr>
    </w:p>
    <w:p w14:paraId="4EE1D8AF" w14:textId="3BAC1827" w:rsidR="0082744F" w:rsidRPr="003F61A1" w:rsidRDefault="0082744F" w:rsidP="00A22F0C">
      <w:pPr>
        <w:pStyle w:val="Akapitzlist"/>
        <w:numPr>
          <w:ilvl w:val="1"/>
          <w:numId w:val="58"/>
        </w:numPr>
        <w:jc w:val="both"/>
        <w:rPr>
          <w:rFonts w:ascii="Calibri" w:hAnsi="Calibri" w:cs="Tahoma"/>
          <w:sz w:val="20"/>
          <w:szCs w:val="20"/>
        </w:rPr>
      </w:pPr>
      <w:r w:rsidRPr="003F61A1">
        <w:rPr>
          <w:rFonts w:ascii="Calibri" w:hAnsi="Calibri" w:cs="Tahoma"/>
          <w:sz w:val="20"/>
          <w:szCs w:val="20"/>
        </w:rPr>
        <w:t>Otwarcie ofert n</w:t>
      </w:r>
      <w:r w:rsidR="003F61A1">
        <w:rPr>
          <w:rFonts w:ascii="Calibri" w:hAnsi="Calibri" w:cs="Tahoma"/>
          <w:sz w:val="20"/>
          <w:szCs w:val="20"/>
        </w:rPr>
        <w:t xml:space="preserve">astąpi </w:t>
      </w:r>
      <w:r w:rsidR="003F61A1" w:rsidRPr="006E7D25">
        <w:rPr>
          <w:rFonts w:ascii="Calibri" w:hAnsi="Calibri" w:cs="Tahoma"/>
          <w:sz w:val="20"/>
          <w:szCs w:val="20"/>
          <w:u w:val="single"/>
        </w:rPr>
        <w:t>w siedzibie Zamawiającego pok. nr 23 (sala posiedzeń)</w:t>
      </w:r>
      <w:r w:rsidR="003F61A1" w:rsidRPr="006E7D25">
        <w:rPr>
          <w:rFonts w:ascii="Calibri" w:hAnsi="Calibri" w:cs="Tahoma"/>
          <w:sz w:val="20"/>
          <w:szCs w:val="20"/>
        </w:rPr>
        <w:t xml:space="preserve"> </w:t>
      </w:r>
      <w:r w:rsidRPr="003F61A1">
        <w:rPr>
          <w:rFonts w:ascii="Calibri" w:hAnsi="Calibri" w:cs="Tahoma"/>
          <w:sz w:val="20"/>
          <w:szCs w:val="20"/>
        </w:rPr>
        <w:t>w dniu</w:t>
      </w:r>
      <w:r w:rsidR="00C850F2" w:rsidRPr="003F61A1">
        <w:rPr>
          <w:rFonts w:ascii="Calibri" w:hAnsi="Calibri" w:cs="Tahoma"/>
          <w:sz w:val="20"/>
          <w:szCs w:val="20"/>
        </w:rPr>
        <w:t xml:space="preserve"> </w:t>
      </w:r>
      <w:r w:rsidR="00C850F2" w:rsidRPr="00FD1ABF">
        <w:rPr>
          <w:rFonts w:ascii="Calibri" w:hAnsi="Calibri" w:cs="Tahoma"/>
          <w:b/>
          <w:color w:val="FF0000"/>
          <w:sz w:val="20"/>
          <w:szCs w:val="20"/>
        </w:rPr>
        <w:t>0</w:t>
      </w:r>
      <w:r w:rsidR="00FD1ABF" w:rsidRPr="00FD1ABF">
        <w:rPr>
          <w:rFonts w:ascii="Calibri" w:hAnsi="Calibri" w:cs="Tahoma"/>
          <w:b/>
          <w:color w:val="FF0000"/>
          <w:sz w:val="20"/>
          <w:szCs w:val="20"/>
        </w:rPr>
        <w:t>9</w:t>
      </w:r>
      <w:r w:rsidR="00C850F2" w:rsidRPr="00FD1ABF">
        <w:rPr>
          <w:rFonts w:ascii="Calibri" w:hAnsi="Calibri" w:cs="Tahoma"/>
          <w:b/>
          <w:color w:val="FF0000"/>
          <w:sz w:val="20"/>
          <w:szCs w:val="20"/>
        </w:rPr>
        <w:t xml:space="preserve">.11.2020 </w:t>
      </w:r>
      <w:r w:rsidRPr="00FD1ABF">
        <w:rPr>
          <w:rFonts w:ascii="Calibri" w:hAnsi="Calibri" w:cs="Tahoma"/>
          <w:b/>
          <w:color w:val="FF0000"/>
          <w:sz w:val="20"/>
          <w:szCs w:val="20"/>
        </w:rPr>
        <w:t>r. o godz.</w:t>
      </w:r>
      <w:r w:rsidR="00C850F2" w:rsidRPr="00FD1ABF">
        <w:rPr>
          <w:rFonts w:ascii="Calibri" w:hAnsi="Calibri" w:cs="Tahoma"/>
          <w:b/>
          <w:color w:val="FF0000"/>
          <w:sz w:val="20"/>
          <w:szCs w:val="20"/>
        </w:rPr>
        <w:t xml:space="preserve"> 10</w:t>
      </w:r>
      <w:r w:rsidR="00C850F2" w:rsidRPr="00FD1ABF">
        <w:rPr>
          <w:rFonts w:ascii="Calibri" w:hAnsi="Calibri" w:cs="Tahoma"/>
          <w:b/>
          <w:color w:val="FF0000"/>
          <w:sz w:val="20"/>
          <w:szCs w:val="20"/>
          <w:vertAlign w:val="superscript"/>
        </w:rPr>
        <w:t>2</w:t>
      </w:r>
      <w:r w:rsidRPr="00FD1ABF">
        <w:rPr>
          <w:rFonts w:ascii="Calibri" w:hAnsi="Calibri" w:cs="Tahoma"/>
          <w:b/>
          <w:color w:val="FF0000"/>
          <w:sz w:val="20"/>
          <w:szCs w:val="20"/>
          <w:vertAlign w:val="superscript"/>
        </w:rPr>
        <w:t>0</w:t>
      </w:r>
      <w:r w:rsidRPr="003F61A1">
        <w:rPr>
          <w:rFonts w:ascii="Calibri" w:hAnsi="Calibri" w:cs="Tahoma"/>
          <w:b/>
          <w:sz w:val="20"/>
          <w:szCs w:val="20"/>
        </w:rPr>
        <w:t>.</w:t>
      </w:r>
    </w:p>
    <w:p w14:paraId="494297C7" w14:textId="77777777" w:rsidR="00437A7F" w:rsidRPr="00BD5525" w:rsidRDefault="00437A7F" w:rsidP="00D7777A">
      <w:pPr>
        <w:pStyle w:val="Akapitzlist"/>
        <w:ind w:left="1134"/>
        <w:jc w:val="both"/>
        <w:rPr>
          <w:rFonts w:ascii="Calibri" w:hAnsi="Calibri" w:cs="Tahoma"/>
          <w:sz w:val="20"/>
          <w:szCs w:val="20"/>
        </w:rPr>
      </w:pPr>
    </w:p>
    <w:p w14:paraId="1AC57DD8" w14:textId="77777777" w:rsidR="005B1F68" w:rsidRPr="00BD5525" w:rsidRDefault="005B1F68" w:rsidP="00A22F0C">
      <w:pPr>
        <w:pStyle w:val="Nagwek1"/>
        <w:numPr>
          <w:ilvl w:val="0"/>
          <w:numId w:val="58"/>
        </w:numPr>
        <w:pBdr>
          <w:top w:val="single" w:sz="4" w:space="1" w:color="auto"/>
          <w:bottom w:val="single" w:sz="4" w:space="1" w:color="auto"/>
        </w:pBdr>
        <w:shd w:val="clear" w:color="auto" w:fill="F3F3F3"/>
        <w:spacing w:before="0"/>
        <w:jc w:val="both"/>
        <w:rPr>
          <w:rFonts w:ascii="Calibri" w:hAnsi="Calibri" w:cs="Tahoma"/>
          <w:sz w:val="20"/>
          <w:u w:val="none"/>
        </w:rPr>
      </w:pPr>
      <w:r w:rsidRPr="00BD5525">
        <w:rPr>
          <w:rFonts w:ascii="Calibri" w:hAnsi="Calibri" w:cs="Tahoma"/>
          <w:sz w:val="20"/>
          <w:u w:val="none"/>
        </w:rPr>
        <w:t>OPIS SPOSOBU OBLICZENIA CENY</w:t>
      </w:r>
    </w:p>
    <w:p w14:paraId="25798510" w14:textId="77777777" w:rsidR="007847A8" w:rsidRPr="00BD5525" w:rsidRDefault="007847A8" w:rsidP="00D7777A">
      <w:pPr>
        <w:jc w:val="both"/>
        <w:rPr>
          <w:rFonts w:ascii="Calibri" w:hAnsi="Calibri" w:cs="Tahoma"/>
          <w:i/>
          <w:u w:val="single"/>
        </w:rPr>
      </w:pPr>
    </w:p>
    <w:p w14:paraId="41F27621" w14:textId="77777777" w:rsidR="00F9485F" w:rsidRPr="00BD5525" w:rsidRDefault="00F9485F" w:rsidP="00D7777A">
      <w:pPr>
        <w:pStyle w:val="Tekstpodstawowywcity3"/>
        <w:spacing w:line="240" w:lineRule="auto"/>
        <w:ind w:left="0"/>
        <w:rPr>
          <w:rFonts w:ascii="Calibri" w:hAnsi="Calibri" w:cs="Tahoma"/>
          <w:sz w:val="20"/>
        </w:rPr>
      </w:pPr>
      <w:r w:rsidRPr="00BD5525">
        <w:rPr>
          <w:rFonts w:ascii="Calibri" w:hAnsi="Calibri" w:cs="Tahoma"/>
          <w:sz w:val="20"/>
        </w:rPr>
        <w:t xml:space="preserve">Wykonawca podaje w ofercie </w:t>
      </w:r>
      <w:r w:rsidRPr="00BD5525">
        <w:rPr>
          <w:rFonts w:ascii="Calibri" w:hAnsi="Calibri" w:cs="Tahoma"/>
          <w:sz w:val="20"/>
          <w:u w:val="single"/>
        </w:rPr>
        <w:t>jedną cenę</w:t>
      </w:r>
      <w:r w:rsidR="006E7D25" w:rsidRPr="006E7D25">
        <w:rPr>
          <w:rFonts w:ascii="Calibri" w:hAnsi="Calibri" w:cs="Tahoma"/>
          <w:sz w:val="20"/>
        </w:rPr>
        <w:t xml:space="preserve"> </w:t>
      </w:r>
      <w:r w:rsidRPr="00BD5525">
        <w:rPr>
          <w:rFonts w:ascii="Calibri" w:hAnsi="Calibri" w:cs="Tahoma"/>
          <w:sz w:val="20"/>
        </w:rPr>
        <w:t xml:space="preserve">za </w:t>
      </w:r>
      <w:r w:rsidR="003F2F3C" w:rsidRPr="00BD5525">
        <w:rPr>
          <w:rFonts w:ascii="Calibri" w:hAnsi="Calibri" w:cs="Tahoma"/>
          <w:b/>
          <w:sz w:val="20"/>
        </w:rPr>
        <w:t>odpowiednią część</w:t>
      </w:r>
      <w:r w:rsidRPr="00BD5525">
        <w:rPr>
          <w:rFonts w:ascii="Calibri" w:hAnsi="Calibri" w:cs="Tahoma"/>
          <w:sz w:val="20"/>
        </w:rPr>
        <w:t xml:space="preserve"> zamówienia. Cena musi zostać podana w złotych polskich z dokładnością do dwóch miejsc po przecinku.</w:t>
      </w:r>
    </w:p>
    <w:p w14:paraId="0DAA9620" w14:textId="77777777" w:rsidR="00F9485F" w:rsidRPr="00BD5525" w:rsidRDefault="00F9485F" w:rsidP="00D7777A">
      <w:pPr>
        <w:pStyle w:val="Tekstpodstawowywcity3"/>
        <w:spacing w:line="240" w:lineRule="auto"/>
        <w:ind w:left="0"/>
        <w:rPr>
          <w:rFonts w:ascii="Calibri" w:hAnsi="Calibri" w:cs="Tahoma"/>
          <w:sz w:val="20"/>
        </w:rPr>
      </w:pPr>
      <w:r w:rsidRPr="00BD5525">
        <w:rPr>
          <w:rFonts w:ascii="Calibri" w:hAnsi="Calibri" w:cs="Tahoma"/>
          <w:sz w:val="20"/>
        </w:rPr>
        <w:t xml:space="preserve">Cenę oferty należy określić z należytą starannością, na </w:t>
      </w:r>
      <w:r w:rsidR="006E7D25">
        <w:rPr>
          <w:rFonts w:ascii="Calibri" w:hAnsi="Calibri" w:cs="Tahoma"/>
          <w:sz w:val="20"/>
        </w:rPr>
        <w:t xml:space="preserve">podstawie przedmiotu zamówienia </w:t>
      </w:r>
      <w:r w:rsidRPr="00BD5525">
        <w:rPr>
          <w:rFonts w:ascii="Calibri" w:hAnsi="Calibri" w:cs="Tahoma"/>
          <w:sz w:val="20"/>
        </w:rPr>
        <w:t>z uwzględnieniem wszystkich kosztów związanych z realizacją zadania wynikających</w:t>
      </w:r>
      <w:r w:rsidR="006E7D25">
        <w:rPr>
          <w:rFonts w:ascii="Calibri" w:hAnsi="Calibri" w:cs="Tahoma"/>
          <w:sz w:val="20"/>
        </w:rPr>
        <w:t xml:space="preserve"> </w:t>
      </w:r>
      <w:r w:rsidRPr="00BD5525">
        <w:rPr>
          <w:rFonts w:ascii="Calibri" w:hAnsi="Calibri" w:cs="Tahoma"/>
          <w:sz w:val="20"/>
        </w:rPr>
        <w:t xml:space="preserve">z zakresu </w:t>
      </w:r>
      <w:r w:rsidR="00A32E98" w:rsidRPr="00BD5525">
        <w:rPr>
          <w:rFonts w:ascii="Calibri" w:hAnsi="Calibri" w:cs="Tahoma"/>
          <w:sz w:val="20"/>
        </w:rPr>
        <w:t>usługi</w:t>
      </w:r>
      <w:r w:rsidRPr="00BD5525">
        <w:rPr>
          <w:rFonts w:ascii="Calibri" w:hAnsi="Calibri" w:cs="Tahoma"/>
          <w:sz w:val="20"/>
        </w:rPr>
        <w:t xml:space="preserve">, niezbędnych do wykonania zadania i doliczyć do powstałej kwoty inne składniki wpływające na ostateczną cenę. </w:t>
      </w:r>
    </w:p>
    <w:p w14:paraId="644DFDB3" w14:textId="77777777" w:rsidR="00A32E98" w:rsidRPr="00BD5525" w:rsidRDefault="00A32E98" w:rsidP="00D7777A">
      <w:pPr>
        <w:tabs>
          <w:tab w:val="left" w:pos="426"/>
        </w:tabs>
        <w:jc w:val="both"/>
        <w:rPr>
          <w:rFonts w:ascii="Calibri" w:hAnsi="Calibri" w:cs="Tahoma"/>
        </w:rPr>
      </w:pPr>
      <w:r w:rsidRPr="00BD5525">
        <w:rPr>
          <w:rFonts w:ascii="Calibri" w:hAnsi="Calibri" w:cs="Tahoma"/>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przeliczeń itp. działań w celu jej określenia. Zamawiający zgodnie z art. </w:t>
      </w:r>
      <w:r w:rsidR="00144E3A" w:rsidRPr="00BD5525">
        <w:rPr>
          <w:rFonts w:ascii="Calibri" w:hAnsi="Calibri" w:cs="Tahoma"/>
        </w:rPr>
        <w:t>87 ust. 2</w:t>
      </w:r>
      <w:r w:rsidR="00422EB0" w:rsidRPr="00BD5525">
        <w:rPr>
          <w:rFonts w:ascii="Calibri" w:hAnsi="Calibri" w:cs="Tahoma"/>
        </w:rPr>
        <w:t>ustawy</w:t>
      </w:r>
      <w:r w:rsidRPr="00BD5525">
        <w:rPr>
          <w:rFonts w:ascii="Calibri" w:hAnsi="Calibri" w:cs="Tahoma"/>
        </w:rPr>
        <w:t xml:space="preserve"> poprawia </w:t>
      </w:r>
      <w:r w:rsidR="00144E3A" w:rsidRPr="00BD5525">
        <w:rPr>
          <w:rFonts w:ascii="Calibri" w:hAnsi="Calibri" w:cs="Tahoma"/>
        </w:rPr>
        <w:t>omyłki w ofercie</w:t>
      </w:r>
      <w:r w:rsidRPr="00BD5525">
        <w:rPr>
          <w:rFonts w:ascii="Calibri" w:hAnsi="Calibri" w:cs="Tahoma"/>
        </w:rPr>
        <w:t>.</w:t>
      </w:r>
    </w:p>
    <w:p w14:paraId="1F0A9F16" w14:textId="77777777" w:rsidR="00A32E98" w:rsidRPr="00BD5525" w:rsidRDefault="00A32E98" w:rsidP="00D7777A">
      <w:pPr>
        <w:tabs>
          <w:tab w:val="left" w:pos="426"/>
        </w:tabs>
        <w:jc w:val="both"/>
        <w:rPr>
          <w:rFonts w:ascii="Calibri" w:hAnsi="Calibri" w:cs="Tahoma"/>
        </w:rPr>
      </w:pPr>
      <w:r w:rsidRPr="00BD5525">
        <w:rPr>
          <w:rFonts w:ascii="Calibri" w:hAnsi="Calibri" w:cs="Tahoma"/>
        </w:rPr>
        <w:t xml:space="preserve">Zaokrąglenia cen w złotych należy dokonać do dwóch miejsc po przecinku według zasady, że trzecia cyfra </w:t>
      </w:r>
      <w:r w:rsidR="00FD5315" w:rsidRPr="00BD5525">
        <w:rPr>
          <w:rFonts w:ascii="Calibri" w:hAnsi="Calibri" w:cs="Tahoma"/>
        </w:rPr>
        <w:br/>
      </w:r>
      <w:r w:rsidRPr="00BD5525">
        <w:rPr>
          <w:rFonts w:ascii="Calibri" w:hAnsi="Calibri" w:cs="Tahoma"/>
        </w:rPr>
        <w:t>po przecinku od 5 w górę powoduje zaokrąglenie drugiej cyfry po przecinku w górę o 1. Jeśli trzecia cyfra po przecinku jest niższa od 5 zostaje skreślona, a druga cyfra po przecinku nie ulegnie zmianie.</w:t>
      </w:r>
    </w:p>
    <w:p w14:paraId="7585C769" w14:textId="77777777" w:rsidR="00F9485F" w:rsidRPr="00BD5525" w:rsidRDefault="00F9485F" w:rsidP="00D7777A">
      <w:pPr>
        <w:jc w:val="both"/>
        <w:outlineLvl w:val="0"/>
        <w:rPr>
          <w:rFonts w:ascii="Calibri" w:hAnsi="Calibri" w:cs="Tahoma"/>
          <w:b/>
        </w:rPr>
      </w:pPr>
    </w:p>
    <w:p w14:paraId="283FFEBB" w14:textId="77777777" w:rsidR="00EC00CA" w:rsidRPr="00BD5525" w:rsidRDefault="00EC00CA" w:rsidP="00D7777A">
      <w:pPr>
        <w:jc w:val="both"/>
        <w:outlineLvl w:val="0"/>
        <w:rPr>
          <w:rFonts w:ascii="Calibri" w:hAnsi="Calibri" w:cs="Tahoma"/>
          <w:i/>
        </w:rPr>
      </w:pPr>
      <w:r w:rsidRPr="00BD5525">
        <w:rPr>
          <w:rFonts w:ascii="Calibri" w:hAnsi="Calibri" w:cs="Tahoma"/>
          <w:b/>
          <w:i/>
        </w:rPr>
        <w:t xml:space="preserve">W trakcie wyboru najkorzystniejszej oferty będzie brana pod uwagę cena </w:t>
      </w:r>
      <w:r w:rsidR="00E377A4" w:rsidRPr="00BD5525">
        <w:rPr>
          <w:rFonts w:ascii="Calibri" w:hAnsi="Calibri" w:cs="Tahoma"/>
          <w:i/>
        </w:rPr>
        <w:t>odrębnie za każdą część zamówienia</w:t>
      </w:r>
      <w:r w:rsidRPr="00BD5525">
        <w:rPr>
          <w:rFonts w:ascii="Calibri" w:hAnsi="Calibri" w:cs="Tahoma"/>
          <w:i/>
        </w:rPr>
        <w:t>.</w:t>
      </w:r>
    </w:p>
    <w:p w14:paraId="3A1C21E1" w14:textId="77777777" w:rsidR="00D7777A" w:rsidRPr="00BD5525" w:rsidRDefault="00D7777A" w:rsidP="00D7777A">
      <w:pPr>
        <w:jc w:val="both"/>
        <w:outlineLvl w:val="0"/>
        <w:rPr>
          <w:rFonts w:ascii="Calibri" w:hAnsi="Calibri" w:cs="Tahoma"/>
          <w:i/>
        </w:rPr>
      </w:pPr>
    </w:p>
    <w:p w14:paraId="644C7553" w14:textId="77777777" w:rsidR="005B1F68" w:rsidRPr="00BD5525" w:rsidRDefault="0082744F" w:rsidP="00C1058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18</w:t>
      </w:r>
      <w:r w:rsidR="005B1F68" w:rsidRPr="00BD5525">
        <w:rPr>
          <w:rFonts w:ascii="Calibri" w:hAnsi="Calibri" w:cs="Tahoma"/>
          <w:sz w:val="20"/>
          <w:u w:val="none"/>
        </w:rPr>
        <w:t xml:space="preserve">. </w:t>
      </w:r>
      <w:r w:rsidR="00C10588" w:rsidRPr="00BD5525">
        <w:rPr>
          <w:rFonts w:ascii="Calibri" w:hAnsi="Calibri" w:cs="Tahoma"/>
          <w:sz w:val="20"/>
          <w:u w:val="none"/>
        </w:rPr>
        <w:tab/>
      </w:r>
      <w:r w:rsidR="005B1F68" w:rsidRPr="00BD5525">
        <w:rPr>
          <w:rFonts w:ascii="Calibri" w:hAnsi="Calibri" w:cs="Tahoma"/>
          <w:sz w:val="20"/>
          <w:u w:val="none"/>
        </w:rPr>
        <w:t>INFORMACJE DOTYCZĄCE WALUT OBCYCH, W JAKICH MOGĄ BYĆ PROWADZONE ROZLICZENIA MIĘDZY ZAMAWIAJĄCYM A WYKONAWCĄ</w:t>
      </w:r>
    </w:p>
    <w:p w14:paraId="643DE105" w14:textId="77777777" w:rsidR="00C10588" w:rsidRPr="00BD5525" w:rsidRDefault="00C10588" w:rsidP="00C10588">
      <w:pPr>
        <w:jc w:val="both"/>
        <w:rPr>
          <w:rFonts w:ascii="Calibri" w:hAnsi="Calibri" w:cs="Tahoma"/>
        </w:rPr>
      </w:pPr>
    </w:p>
    <w:p w14:paraId="34EE5DED" w14:textId="77777777" w:rsidR="00E86EB4" w:rsidRPr="00BD5525" w:rsidRDefault="00E86EB4" w:rsidP="00C10588">
      <w:pPr>
        <w:jc w:val="both"/>
        <w:rPr>
          <w:rFonts w:ascii="Calibri" w:hAnsi="Calibri" w:cs="Tahoma"/>
        </w:rPr>
      </w:pPr>
      <w:r w:rsidRPr="00BD5525">
        <w:rPr>
          <w:rFonts w:ascii="Calibri" w:hAnsi="Calibri" w:cs="Tahoma"/>
        </w:rPr>
        <w:t xml:space="preserve">Rozliczenia pomiędzy </w:t>
      </w:r>
      <w:r w:rsidR="005B1F68" w:rsidRPr="00BD5525">
        <w:rPr>
          <w:rFonts w:ascii="Calibri" w:hAnsi="Calibri" w:cs="Tahoma"/>
        </w:rPr>
        <w:t>W</w:t>
      </w:r>
      <w:r w:rsidRPr="00BD5525">
        <w:rPr>
          <w:rFonts w:ascii="Calibri" w:hAnsi="Calibri" w:cs="Tahoma"/>
        </w:rPr>
        <w:t>ykonawcą</w:t>
      </w:r>
      <w:r w:rsidR="008B636C" w:rsidRPr="00BD5525">
        <w:rPr>
          <w:rFonts w:ascii="Calibri" w:hAnsi="Calibri" w:cs="Tahoma"/>
        </w:rPr>
        <w:t xml:space="preserve"> a Z</w:t>
      </w:r>
      <w:r w:rsidRPr="00BD5525">
        <w:rPr>
          <w:rFonts w:ascii="Calibri" w:hAnsi="Calibri" w:cs="Tahoma"/>
        </w:rPr>
        <w:t xml:space="preserve">amawiającym będą następowały w złotych polskich. </w:t>
      </w:r>
    </w:p>
    <w:p w14:paraId="37961029" w14:textId="77777777" w:rsidR="00437A7F" w:rsidRPr="00BD5525" w:rsidRDefault="00437A7F" w:rsidP="00D7777A">
      <w:pPr>
        <w:ind w:left="426" w:hanging="142"/>
        <w:jc w:val="both"/>
        <w:rPr>
          <w:rFonts w:ascii="Calibri" w:hAnsi="Calibri" w:cs="Tahoma"/>
        </w:rPr>
      </w:pPr>
    </w:p>
    <w:p w14:paraId="12F6BE2D" w14:textId="77777777" w:rsidR="005B1F68" w:rsidRPr="00BD5525" w:rsidRDefault="0082744F" w:rsidP="0051767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19</w:t>
      </w:r>
      <w:r w:rsidR="005B1F68" w:rsidRPr="00BD5525">
        <w:rPr>
          <w:rFonts w:ascii="Calibri" w:hAnsi="Calibri" w:cs="Tahoma"/>
          <w:sz w:val="20"/>
          <w:u w:val="none"/>
        </w:rPr>
        <w:t xml:space="preserve">. </w:t>
      </w:r>
      <w:r w:rsidR="00517678" w:rsidRPr="00BD5525">
        <w:rPr>
          <w:rFonts w:ascii="Calibri" w:hAnsi="Calibri" w:cs="Tahoma"/>
          <w:sz w:val="20"/>
          <w:u w:val="none"/>
        </w:rPr>
        <w:tab/>
      </w:r>
      <w:r w:rsidR="005B1F68" w:rsidRPr="00BD5525">
        <w:rPr>
          <w:rFonts w:ascii="Calibri" w:hAnsi="Calibri" w:cs="Tahoma"/>
          <w:sz w:val="20"/>
          <w:u w:val="none"/>
        </w:rPr>
        <w:t xml:space="preserve">OPIS KRYTERIÓW, KTÓRYMI ZAMAWIAJĄCY BĘDZIE KIEROWAŁ SIĘ PRZY </w:t>
      </w:r>
      <w:r w:rsidR="00BB1343" w:rsidRPr="00BD5525">
        <w:rPr>
          <w:rFonts w:ascii="Calibri" w:hAnsi="Calibri" w:cs="Tahoma"/>
          <w:sz w:val="20"/>
          <w:u w:val="none"/>
        </w:rPr>
        <w:t xml:space="preserve">WYBORZE OFERTY, WRAZ Z PODANIEM </w:t>
      </w:r>
      <w:r w:rsidR="00B310F9" w:rsidRPr="00BD5525">
        <w:rPr>
          <w:rFonts w:ascii="Calibri" w:hAnsi="Calibri" w:cs="Tahoma"/>
          <w:sz w:val="20"/>
          <w:u w:val="none"/>
        </w:rPr>
        <w:t xml:space="preserve">WAG </w:t>
      </w:r>
      <w:r w:rsidR="00BB1343" w:rsidRPr="00BD5525">
        <w:rPr>
          <w:rFonts w:ascii="Calibri" w:hAnsi="Calibri" w:cs="Tahoma"/>
          <w:sz w:val="20"/>
          <w:u w:val="none"/>
        </w:rPr>
        <w:t>TYCH KRYTERIÓW ORAZ SPOSOBU OBLICZENIA OFERT</w:t>
      </w:r>
    </w:p>
    <w:p w14:paraId="1EEA908D" w14:textId="77777777" w:rsidR="005B1F68" w:rsidRPr="00BD5525" w:rsidRDefault="005B1F68" w:rsidP="00D7777A">
      <w:pPr>
        <w:ind w:left="426" w:hanging="426"/>
        <w:jc w:val="both"/>
        <w:outlineLvl w:val="0"/>
        <w:rPr>
          <w:rFonts w:ascii="Calibri" w:hAnsi="Calibri" w:cs="Tahoma"/>
          <w:i/>
          <w:u w:val="single"/>
        </w:rPr>
      </w:pPr>
    </w:p>
    <w:p w14:paraId="27B840A6" w14:textId="77777777" w:rsidR="006E6117" w:rsidRPr="00BD5525" w:rsidRDefault="003243D4" w:rsidP="00D7777A">
      <w:pPr>
        <w:tabs>
          <w:tab w:val="left" w:pos="5245"/>
        </w:tabs>
        <w:jc w:val="both"/>
        <w:rPr>
          <w:rFonts w:ascii="Calibri" w:hAnsi="Calibri" w:cs="Tahoma"/>
          <w:b/>
        </w:rPr>
      </w:pPr>
      <w:r w:rsidRPr="00BD5525">
        <w:rPr>
          <w:rFonts w:ascii="Calibri" w:hAnsi="Calibri" w:cs="Tahoma"/>
          <w:b/>
        </w:rPr>
        <w:t>K</w:t>
      </w:r>
      <w:r w:rsidR="006E6117" w:rsidRPr="00BD5525">
        <w:rPr>
          <w:rFonts w:ascii="Calibri" w:hAnsi="Calibri" w:cs="Tahoma"/>
          <w:b/>
        </w:rPr>
        <w:t>ryteri</w:t>
      </w:r>
      <w:r w:rsidRPr="00BD5525">
        <w:rPr>
          <w:rFonts w:ascii="Calibri" w:hAnsi="Calibri" w:cs="Tahoma"/>
          <w:b/>
        </w:rPr>
        <w:t xml:space="preserve">um </w:t>
      </w:r>
      <w:r w:rsidR="006E6117" w:rsidRPr="00BD5525">
        <w:rPr>
          <w:rFonts w:ascii="Calibri" w:hAnsi="Calibri" w:cs="Tahoma"/>
          <w:b/>
        </w:rPr>
        <w:t>oceny ofert:</w:t>
      </w:r>
    </w:p>
    <w:p w14:paraId="6294E875" w14:textId="77777777" w:rsidR="00C519AE" w:rsidRPr="00BD5525" w:rsidRDefault="00C519AE" w:rsidP="00D7777A">
      <w:pPr>
        <w:tabs>
          <w:tab w:val="left" w:pos="5245"/>
        </w:tabs>
        <w:jc w:val="both"/>
        <w:rPr>
          <w:rFonts w:ascii="Calibri" w:hAnsi="Calibri" w:cs="Tahoma"/>
          <w:b/>
        </w:rPr>
      </w:pPr>
    </w:p>
    <w:p w14:paraId="05A6CDA3" w14:textId="77777777" w:rsidR="00517678" w:rsidRPr="00BD5525" w:rsidRDefault="00517678" w:rsidP="00517678">
      <w:pPr>
        <w:tabs>
          <w:tab w:val="left" w:pos="5245"/>
        </w:tabs>
        <w:contextualSpacing/>
        <w:jc w:val="both"/>
        <w:rPr>
          <w:rFonts w:ascii="Calibri" w:hAnsi="Calibri" w:cs="Tahoma"/>
          <w:b/>
        </w:rPr>
      </w:pPr>
      <w:r w:rsidRPr="00BD5525">
        <w:rPr>
          <w:rFonts w:ascii="Calibri" w:hAnsi="Calibri" w:cs="Tahoma"/>
          <w:b/>
        </w:rPr>
        <w:t>Cześć I Zamówienia:</w:t>
      </w:r>
    </w:p>
    <w:p w14:paraId="6B2BA6BA" w14:textId="77777777" w:rsidR="00517678" w:rsidRPr="00BD5525" w:rsidRDefault="00517678" w:rsidP="00517678">
      <w:pPr>
        <w:tabs>
          <w:tab w:val="left" w:pos="5245"/>
        </w:tabs>
        <w:contextualSpacing/>
        <w:jc w:val="both"/>
        <w:rPr>
          <w:rFonts w:ascii="Calibri" w:hAnsi="Calibri" w:cs="Tahoma"/>
          <w:i/>
        </w:rPr>
      </w:pPr>
      <w:r w:rsidRPr="00BD5525">
        <w:rPr>
          <w:rFonts w:ascii="Calibri" w:hAnsi="Calibri" w:cs="Tahoma"/>
          <w:i/>
        </w:rPr>
        <w:t xml:space="preserve">A. Cena łączna ubezpieczenia </w:t>
      </w:r>
      <w:r w:rsidRPr="00BD5525">
        <w:rPr>
          <w:rFonts w:ascii="Calibri" w:hAnsi="Calibri" w:cs="Tahoma"/>
          <w:i/>
        </w:rPr>
        <w:tab/>
        <w:t>– waga 70%</w:t>
      </w:r>
    </w:p>
    <w:p w14:paraId="04A81679" w14:textId="77777777" w:rsidR="00517678" w:rsidRPr="00BD5525" w:rsidRDefault="00517678" w:rsidP="00517678">
      <w:pPr>
        <w:tabs>
          <w:tab w:val="left" w:pos="5245"/>
        </w:tabs>
        <w:contextualSpacing/>
        <w:jc w:val="both"/>
        <w:rPr>
          <w:rFonts w:ascii="Calibri" w:hAnsi="Calibri" w:cs="Tahoma"/>
          <w:i/>
        </w:rPr>
      </w:pPr>
      <w:r w:rsidRPr="00BD5525">
        <w:rPr>
          <w:rFonts w:ascii="Calibri" w:hAnsi="Calibri" w:cs="Tahoma"/>
          <w:i/>
        </w:rPr>
        <w:t xml:space="preserve">B. Zaakceptowanie klauzul dodatkowych </w:t>
      </w:r>
      <w:r w:rsidRPr="00BD5525">
        <w:rPr>
          <w:rFonts w:ascii="Calibri" w:hAnsi="Calibri" w:cs="Tahoma"/>
          <w:i/>
        </w:rPr>
        <w:tab/>
        <w:t>– waga 20%</w:t>
      </w:r>
    </w:p>
    <w:p w14:paraId="3F72DED2" w14:textId="77777777" w:rsidR="00517678" w:rsidRPr="00BD5525" w:rsidRDefault="00517678" w:rsidP="00517678">
      <w:pPr>
        <w:tabs>
          <w:tab w:val="left" w:pos="5245"/>
        </w:tabs>
        <w:contextualSpacing/>
        <w:jc w:val="both"/>
        <w:rPr>
          <w:rFonts w:ascii="Calibri" w:hAnsi="Calibri" w:cs="Tahoma"/>
          <w:i/>
        </w:rPr>
      </w:pPr>
      <w:r w:rsidRPr="00BD5525">
        <w:rPr>
          <w:rFonts w:ascii="Calibri" w:hAnsi="Calibri" w:cs="Tahoma"/>
          <w:i/>
        </w:rPr>
        <w:t xml:space="preserve">C. Zwiększenie limitów odpowiedzialności </w:t>
      </w:r>
      <w:r w:rsidRPr="00BD5525">
        <w:rPr>
          <w:rFonts w:ascii="Calibri" w:hAnsi="Calibri" w:cs="Tahoma"/>
          <w:i/>
        </w:rPr>
        <w:tab/>
        <w:t>– waga 10%</w:t>
      </w:r>
    </w:p>
    <w:p w14:paraId="34DB0757" w14:textId="77777777" w:rsidR="006E6117" w:rsidRPr="00BD5525" w:rsidRDefault="006E6117" w:rsidP="00D7777A">
      <w:pPr>
        <w:pStyle w:val="Tekstpodstawowywcity3"/>
        <w:spacing w:line="240" w:lineRule="auto"/>
        <w:rPr>
          <w:rFonts w:ascii="Calibri" w:hAnsi="Calibri" w:cs="Tahoma"/>
          <w:sz w:val="20"/>
        </w:rPr>
      </w:pPr>
    </w:p>
    <w:p w14:paraId="51B56168" w14:textId="77777777" w:rsidR="00517678" w:rsidRPr="00BD5525" w:rsidRDefault="00517678" w:rsidP="00A22F0C">
      <w:pPr>
        <w:numPr>
          <w:ilvl w:val="0"/>
          <w:numId w:val="17"/>
        </w:numPr>
        <w:contextualSpacing/>
        <w:jc w:val="both"/>
        <w:rPr>
          <w:rFonts w:ascii="Calibri" w:hAnsi="Calibri" w:cs="Tahoma"/>
        </w:rPr>
      </w:pPr>
      <w:r w:rsidRPr="00BD5525">
        <w:rPr>
          <w:rFonts w:ascii="Calibri" w:hAnsi="Calibri" w:cs="Tahoma"/>
          <w:b/>
          <w:u w:val="single"/>
        </w:rPr>
        <w:t>Cena łączna ubezpieczenia w części I zamówienia</w:t>
      </w:r>
      <w:r w:rsidRPr="00BD5525">
        <w:rPr>
          <w:rFonts w:ascii="Calibri" w:hAnsi="Calibri" w:cs="Tahoma"/>
        </w:rPr>
        <w:t xml:space="preserve"> – suma składek za wszystkie ubezpieczenia będące przedmiotem niniejszej części zamówienia</w:t>
      </w:r>
    </w:p>
    <w:p w14:paraId="3666B397" w14:textId="77777777" w:rsidR="00517678" w:rsidRPr="00BD5525" w:rsidRDefault="00517678" w:rsidP="00517678">
      <w:pPr>
        <w:ind w:left="720"/>
        <w:contextualSpacing/>
        <w:jc w:val="both"/>
        <w:rPr>
          <w:rFonts w:ascii="Calibri" w:hAnsi="Calibri" w:cs="Tahoma"/>
        </w:rPr>
      </w:pPr>
    </w:p>
    <w:p w14:paraId="1D047569" w14:textId="77777777" w:rsidR="00517678" w:rsidRPr="00BD5525" w:rsidRDefault="00517678" w:rsidP="00517678">
      <w:pPr>
        <w:tabs>
          <w:tab w:val="num" w:pos="709"/>
        </w:tabs>
        <w:ind w:left="851" w:hanging="425"/>
        <w:contextualSpacing/>
        <w:jc w:val="both"/>
        <w:rPr>
          <w:rFonts w:ascii="Calibri" w:hAnsi="Calibri" w:cs="Tahoma"/>
        </w:rPr>
      </w:pPr>
      <w:r w:rsidRPr="00BD5525">
        <w:rPr>
          <w:rFonts w:ascii="Calibri" w:hAnsi="Calibri" w:cs="Tahoma"/>
        </w:rPr>
        <w:tab/>
        <w:t>Oferty będą podlegały ocenie w kryterium A według następującego wzoru:</w:t>
      </w:r>
    </w:p>
    <w:p w14:paraId="4F18F08B" w14:textId="77777777" w:rsidR="00517678" w:rsidRPr="00BD5525" w:rsidRDefault="00517678" w:rsidP="00517678">
      <w:pPr>
        <w:ind w:left="567"/>
        <w:contextualSpacing/>
        <w:jc w:val="both"/>
        <w:rPr>
          <w:rFonts w:ascii="Calibri" w:hAnsi="Calibri" w:cs="Tahoma"/>
        </w:rPr>
      </w:pPr>
    </w:p>
    <w:p w14:paraId="0AD0F591" w14:textId="77777777" w:rsidR="00517678" w:rsidRPr="00BD5525" w:rsidRDefault="00517678" w:rsidP="00517678">
      <w:pPr>
        <w:ind w:left="2836"/>
        <w:contextualSpacing/>
        <w:jc w:val="both"/>
        <w:rPr>
          <w:rFonts w:ascii="Calibri" w:hAnsi="Calibri" w:cs="Tahoma"/>
          <w:vertAlign w:val="subscript"/>
          <w:lang w:val="de-DE"/>
        </w:rPr>
      </w:pPr>
      <w:r w:rsidRPr="00BD5525">
        <w:rPr>
          <w:rFonts w:ascii="Calibri" w:hAnsi="Calibri" w:cs="Tahoma"/>
          <w:lang w:val="de-DE"/>
        </w:rPr>
        <w:t xml:space="preserve">P </w:t>
      </w:r>
      <w:r w:rsidRPr="00BD5525">
        <w:rPr>
          <w:rFonts w:ascii="Calibri" w:hAnsi="Calibri" w:cs="Tahoma"/>
          <w:vertAlign w:val="subscript"/>
          <w:lang w:val="de-DE"/>
        </w:rPr>
        <w:t>min</w:t>
      </w:r>
    </w:p>
    <w:p w14:paraId="0D6972D4" w14:textId="77777777" w:rsidR="00517678" w:rsidRPr="00BD5525" w:rsidRDefault="00517678" w:rsidP="00517678">
      <w:pPr>
        <w:ind w:left="315"/>
        <w:contextualSpacing/>
        <w:jc w:val="both"/>
        <w:rPr>
          <w:rFonts w:ascii="Calibri" w:hAnsi="Calibri" w:cs="Tahoma"/>
          <w:position w:val="2"/>
        </w:rPr>
      </w:pPr>
      <w:r w:rsidRPr="00BD5525">
        <w:rPr>
          <w:rFonts w:ascii="Calibri" w:hAnsi="Calibri" w:cs="Tahoma"/>
          <w:lang w:val="de-DE"/>
        </w:rPr>
        <w:t xml:space="preserve">                                    A</w:t>
      </w:r>
      <w:r w:rsidRPr="00BD5525">
        <w:rPr>
          <w:rFonts w:ascii="Calibri" w:hAnsi="Calibri" w:cs="Tahoma"/>
          <w:position w:val="-4"/>
          <w:lang w:val="de-DE"/>
        </w:rPr>
        <w:t xml:space="preserve">n </w:t>
      </w:r>
      <w:r w:rsidRPr="00BD5525">
        <w:rPr>
          <w:rFonts w:ascii="Calibri" w:hAnsi="Calibri" w:cs="Tahoma"/>
          <w:lang w:val="de-DE"/>
        </w:rPr>
        <w:t xml:space="preserve">= </w:t>
      </w:r>
      <w:r w:rsidRPr="00BD5525">
        <w:rPr>
          <w:rFonts w:ascii="Calibri" w:hAnsi="Calibri" w:cs="Tahoma"/>
          <w:position w:val="14"/>
          <w:lang w:val="de-DE"/>
        </w:rPr>
        <w:t>__________</w:t>
      </w:r>
      <w:r w:rsidRPr="00BD5525">
        <w:rPr>
          <w:rFonts w:ascii="Calibri" w:hAnsi="Calibri" w:cs="Tahoma"/>
          <w:position w:val="2"/>
          <w:lang w:val="de-DE"/>
        </w:rPr>
        <w:t>x</w:t>
      </w:r>
      <w:r w:rsidRPr="00BD5525">
        <w:rPr>
          <w:rFonts w:ascii="Calibri" w:hAnsi="Calibri" w:cs="Tahoma"/>
          <w:lang w:val="de-DE"/>
        </w:rPr>
        <w:t xml:space="preserve"> 100 pkt.</w:t>
      </w:r>
      <w:r w:rsidRPr="00BD5525">
        <w:rPr>
          <w:rFonts w:ascii="Calibri" w:hAnsi="Calibri" w:cs="Tahoma"/>
          <w:lang w:val="de-DE"/>
        </w:rPr>
        <w:cr/>
      </w:r>
      <w:r w:rsidR="00A049C4">
        <w:rPr>
          <w:rFonts w:ascii="Calibri" w:hAnsi="Calibri" w:cs="Tahoma"/>
          <w:lang w:val="de-DE"/>
        </w:rPr>
        <w:t xml:space="preserve">                                                    </w:t>
      </w:r>
      <w:r w:rsidRPr="00BD5525">
        <w:rPr>
          <w:rFonts w:ascii="Calibri" w:hAnsi="Calibri" w:cs="Tahoma"/>
          <w:position w:val="6"/>
        </w:rPr>
        <w:t>P</w:t>
      </w:r>
      <w:r w:rsidRPr="00BD5525">
        <w:rPr>
          <w:rFonts w:ascii="Calibri" w:hAnsi="Calibri" w:cs="Tahoma"/>
          <w:position w:val="2"/>
        </w:rPr>
        <w:t>n</w:t>
      </w:r>
    </w:p>
    <w:p w14:paraId="2166D681" w14:textId="77777777" w:rsidR="00517678" w:rsidRPr="00BD5525" w:rsidRDefault="00517678" w:rsidP="00517678">
      <w:pPr>
        <w:ind w:left="284"/>
        <w:contextualSpacing/>
        <w:rPr>
          <w:rFonts w:ascii="Calibri" w:hAnsi="Calibri" w:cs="Tahoma"/>
          <w:u w:val="single"/>
        </w:rPr>
      </w:pPr>
      <w:r w:rsidRPr="00BD5525">
        <w:rPr>
          <w:rFonts w:ascii="Calibri" w:hAnsi="Calibri" w:cs="Tahoma"/>
        </w:rPr>
        <w:tab/>
      </w:r>
      <w:r w:rsidRPr="00BD5525">
        <w:rPr>
          <w:rFonts w:ascii="Calibri" w:hAnsi="Calibri" w:cs="Tahoma"/>
          <w:u w:val="single"/>
        </w:rPr>
        <w:t>gdzie:</w:t>
      </w:r>
    </w:p>
    <w:p w14:paraId="013FE224" w14:textId="77777777" w:rsidR="00517678" w:rsidRPr="00BD5525" w:rsidRDefault="00517678" w:rsidP="00517678">
      <w:pPr>
        <w:ind w:left="284" w:firstLine="425"/>
        <w:contextualSpacing/>
        <w:rPr>
          <w:rFonts w:ascii="Calibri" w:hAnsi="Calibri" w:cs="Tahoma"/>
        </w:rPr>
      </w:pPr>
      <w:r w:rsidRPr="00BD5525">
        <w:rPr>
          <w:rFonts w:ascii="Calibri" w:hAnsi="Calibri" w:cs="Tahoma"/>
        </w:rPr>
        <w:t>A</w:t>
      </w:r>
      <w:r w:rsidRPr="00BD5525">
        <w:rPr>
          <w:rFonts w:ascii="Calibri" w:hAnsi="Calibri" w:cs="Tahoma"/>
          <w:position w:val="-4"/>
        </w:rPr>
        <w:t>n</w:t>
      </w:r>
      <w:r w:rsidRPr="00BD5525">
        <w:rPr>
          <w:rFonts w:ascii="Calibri" w:hAnsi="Calibri" w:cs="Tahoma"/>
          <w:vertAlign w:val="subscript"/>
        </w:rPr>
        <w:tab/>
      </w:r>
      <w:r w:rsidRPr="00BD5525">
        <w:rPr>
          <w:rFonts w:ascii="Calibri" w:hAnsi="Calibri" w:cs="Tahoma"/>
        </w:rPr>
        <w:t>- liczba punktów przyznana ofercie n dla kryterium A</w:t>
      </w:r>
    </w:p>
    <w:p w14:paraId="0AD3394D" w14:textId="77777777" w:rsidR="00517678" w:rsidRPr="00BD5525" w:rsidRDefault="00517678" w:rsidP="00517678">
      <w:pPr>
        <w:ind w:left="284"/>
        <w:contextualSpacing/>
        <w:jc w:val="both"/>
        <w:rPr>
          <w:rFonts w:ascii="Calibri" w:hAnsi="Calibri" w:cs="Tahoma"/>
        </w:rPr>
      </w:pPr>
      <w:r w:rsidRPr="00BD5525">
        <w:rPr>
          <w:rFonts w:ascii="Calibri" w:hAnsi="Calibri" w:cs="Tahoma"/>
        </w:rPr>
        <w:tab/>
        <w:t xml:space="preserve">n    </w:t>
      </w:r>
      <w:r w:rsidRPr="00BD5525">
        <w:rPr>
          <w:rFonts w:ascii="Calibri" w:hAnsi="Calibri" w:cs="Tahoma"/>
        </w:rPr>
        <w:tab/>
        <w:t>- numer oferty</w:t>
      </w:r>
    </w:p>
    <w:p w14:paraId="6449F79E" w14:textId="77777777" w:rsidR="00517678" w:rsidRPr="00BD5525" w:rsidRDefault="00517678" w:rsidP="00517678">
      <w:pPr>
        <w:ind w:left="284"/>
        <w:contextualSpacing/>
        <w:jc w:val="both"/>
        <w:rPr>
          <w:rFonts w:ascii="Calibri" w:hAnsi="Calibri" w:cs="Tahoma"/>
        </w:rPr>
      </w:pPr>
      <w:r w:rsidRPr="00BD5525">
        <w:rPr>
          <w:rFonts w:ascii="Calibri" w:hAnsi="Calibri" w:cs="Tahoma"/>
        </w:rPr>
        <w:tab/>
        <w:t>P</w:t>
      </w:r>
      <w:r w:rsidRPr="00BD5525">
        <w:rPr>
          <w:rFonts w:ascii="Calibri" w:hAnsi="Calibri" w:cs="Tahoma"/>
          <w:position w:val="-4"/>
        </w:rPr>
        <w:t>min</w:t>
      </w:r>
      <w:r w:rsidRPr="00BD5525">
        <w:rPr>
          <w:rFonts w:ascii="Calibri" w:hAnsi="Calibri" w:cs="Tahoma"/>
        </w:rPr>
        <w:tab/>
        <w:t>- cena minimalna wśród złożonych ofert</w:t>
      </w:r>
    </w:p>
    <w:p w14:paraId="04AD5A08" w14:textId="77777777" w:rsidR="00517678" w:rsidRPr="00BD5525" w:rsidRDefault="00517678" w:rsidP="00517678">
      <w:pPr>
        <w:ind w:left="284"/>
        <w:contextualSpacing/>
        <w:rPr>
          <w:rFonts w:ascii="Calibri" w:hAnsi="Calibri" w:cs="Tahoma"/>
        </w:rPr>
      </w:pPr>
      <w:r w:rsidRPr="00BD5525">
        <w:rPr>
          <w:rFonts w:ascii="Calibri" w:hAnsi="Calibri" w:cs="Tahoma"/>
        </w:rPr>
        <w:tab/>
        <w:t>P</w:t>
      </w:r>
      <w:r w:rsidRPr="00BD5525">
        <w:rPr>
          <w:rFonts w:ascii="Calibri" w:hAnsi="Calibri" w:cs="Tahoma"/>
          <w:position w:val="-4"/>
        </w:rPr>
        <w:t>n</w:t>
      </w:r>
      <w:r w:rsidRPr="00BD5525">
        <w:rPr>
          <w:rFonts w:ascii="Calibri" w:hAnsi="Calibri" w:cs="Tahoma"/>
        </w:rPr>
        <w:tab/>
        <w:t>- cena zaproponowana przez Wykonawcę w ofercie n</w:t>
      </w:r>
    </w:p>
    <w:p w14:paraId="096396D0" w14:textId="77777777" w:rsidR="000B371D" w:rsidRPr="00BD5525" w:rsidRDefault="000B371D" w:rsidP="00D7777A">
      <w:pPr>
        <w:ind w:left="284"/>
        <w:rPr>
          <w:rFonts w:ascii="Calibri" w:hAnsi="Calibri" w:cs="Tahoma"/>
          <w:u w:val="single"/>
        </w:rPr>
      </w:pPr>
    </w:p>
    <w:p w14:paraId="4C9D5BFD" w14:textId="77777777" w:rsidR="00D06042" w:rsidRPr="00BD5525" w:rsidRDefault="00D06042" w:rsidP="00A22F0C">
      <w:pPr>
        <w:pStyle w:val="Akapitzlist"/>
        <w:numPr>
          <w:ilvl w:val="0"/>
          <w:numId w:val="17"/>
        </w:numPr>
        <w:contextualSpacing/>
        <w:jc w:val="both"/>
        <w:rPr>
          <w:rFonts w:ascii="Calibri" w:hAnsi="Calibri" w:cs="Tahoma"/>
          <w:sz w:val="20"/>
          <w:szCs w:val="20"/>
        </w:rPr>
      </w:pPr>
      <w:r w:rsidRPr="00BD5525">
        <w:rPr>
          <w:rFonts w:ascii="Calibri" w:hAnsi="Calibri" w:cs="Tahoma"/>
          <w:b/>
          <w:sz w:val="20"/>
          <w:szCs w:val="20"/>
          <w:u w:val="single"/>
        </w:rPr>
        <w:t>Zaakceptowanie klauzul dodatkowych w części I zamówienia</w:t>
      </w:r>
      <w:r w:rsidR="006E7D25" w:rsidRPr="006E7D25">
        <w:rPr>
          <w:rFonts w:ascii="Calibri" w:hAnsi="Calibri" w:cs="Tahoma"/>
          <w:b/>
          <w:sz w:val="20"/>
          <w:szCs w:val="20"/>
        </w:rPr>
        <w:t xml:space="preserve"> </w:t>
      </w:r>
      <w:r w:rsidRPr="00BD5525">
        <w:rPr>
          <w:rFonts w:ascii="Calibri" w:hAnsi="Calibri" w:cs="Tahoma"/>
          <w:sz w:val="20"/>
          <w:szCs w:val="20"/>
        </w:rPr>
        <w:t>– ocena kryterium polega na przyznaniu punktów za wprowadzenie do oferty dodatkowych klauzul rozszerzających ochronę ubezpieczeniową wg następujących zasad:</w:t>
      </w:r>
    </w:p>
    <w:p w14:paraId="4BDEDC1D" w14:textId="77777777" w:rsidR="00D06042" w:rsidRPr="00BD5525" w:rsidRDefault="00086098"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o nr </w:t>
      </w:r>
      <w:r w:rsidRPr="006E7D25">
        <w:rPr>
          <w:rFonts w:ascii="Calibri" w:hAnsi="Calibri" w:cs="Tahoma"/>
          <w:b/>
          <w:sz w:val="20"/>
          <w:szCs w:val="20"/>
        </w:rPr>
        <w:t>4</w:t>
      </w:r>
      <w:r w:rsidR="007278DB" w:rsidRPr="006E7D25">
        <w:rPr>
          <w:rFonts w:ascii="Calibri" w:hAnsi="Calibri" w:cs="Tahoma"/>
          <w:b/>
          <w:sz w:val="20"/>
          <w:szCs w:val="20"/>
        </w:rPr>
        <w:t>1</w:t>
      </w:r>
      <w:r w:rsidR="003D4809" w:rsidRPr="006E7D25">
        <w:rPr>
          <w:rFonts w:ascii="Calibri" w:hAnsi="Calibri" w:cs="Tahoma"/>
          <w:b/>
          <w:sz w:val="20"/>
          <w:szCs w:val="20"/>
        </w:rPr>
        <w:t xml:space="preserve">, </w:t>
      </w:r>
      <w:r w:rsidR="00282B8F" w:rsidRPr="006E7D25">
        <w:rPr>
          <w:rFonts w:ascii="Calibri" w:hAnsi="Calibri" w:cs="Tahoma"/>
          <w:b/>
          <w:sz w:val="20"/>
          <w:szCs w:val="20"/>
        </w:rPr>
        <w:t>4</w:t>
      </w:r>
      <w:r w:rsidR="007278DB" w:rsidRPr="006E7D25">
        <w:rPr>
          <w:rFonts w:ascii="Calibri" w:hAnsi="Calibri" w:cs="Tahoma"/>
          <w:b/>
          <w:sz w:val="20"/>
          <w:szCs w:val="20"/>
        </w:rPr>
        <w:t>4</w:t>
      </w:r>
      <w:r w:rsidR="00282B8F" w:rsidRPr="006E7D25">
        <w:rPr>
          <w:rFonts w:ascii="Calibri" w:hAnsi="Calibri" w:cs="Tahoma"/>
          <w:b/>
          <w:sz w:val="20"/>
          <w:szCs w:val="20"/>
        </w:rPr>
        <w:t xml:space="preserve">, </w:t>
      </w:r>
      <w:r w:rsidR="003D4809" w:rsidRPr="006E7D25">
        <w:rPr>
          <w:rFonts w:ascii="Calibri" w:hAnsi="Calibri" w:cs="Tahoma"/>
          <w:b/>
          <w:sz w:val="20"/>
          <w:szCs w:val="20"/>
        </w:rPr>
        <w:t>4</w:t>
      </w:r>
      <w:r w:rsidR="007278DB" w:rsidRPr="006E7D25">
        <w:rPr>
          <w:rFonts w:ascii="Calibri" w:hAnsi="Calibri" w:cs="Tahoma"/>
          <w:b/>
          <w:sz w:val="20"/>
          <w:szCs w:val="20"/>
        </w:rPr>
        <w:t>6</w:t>
      </w:r>
      <w:r w:rsidR="003D4809" w:rsidRPr="006E7D25">
        <w:rPr>
          <w:rFonts w:ascii="Calibri" w:hAnsi="Calibri" w:cs="Tahoma"/>
          <w:b/>
          <w:sz w:val="20"/>
          <w:szCs w:val="20"/>
        </w:rPr>
        <w:t xml:space="preserve">, </w:t>
      </w:r>
      <w:r w:rsidR="007278DB" w:rsidRPr="006E7D25">
        <w:rPr>
          <w:rFonts w:ascii="Calibri" w:hAnsi="Calibri" w:cs="Tahoma"/>
          <w:b/>
          <w:sz w:val="20"/>
          <w:szCs w:val="20"/>
        </w:rPr>
        <w:t xml:space="preserve">48 </w:t>
      </w:r>
      <w:r w:rsidR="007278DB" w:rsidRPr="006E7D25">
        <w:rPr>
          <w:rFonts w:ascii="Calibri" w:hAnsi="Calibri" w:cs="Tahoma"/>
          <w:sz w:val="20"/>
          <w:szCs w:val="20"/>
        </w:rPr>
        <w:t>i</w:t>
      </w:r>
      <w:r w:rsidR="007278DB" w:rsidRPr="006E7D25">
        <w:rPr>
          <w:rFonts w:ascii="Calibri" w:hAnsi="Calibri" w:cs="Tahoma"/>
          <w:b/>
          <w:sz w:val="20"/>
          <w:szCs w:val="20"/>
        </w:rPr>
        <w:t xml:space="preserve"> 52</w:t>
      </w:r>
      <w:r w:rsidRPr="00BD5525">
        <w:rPr>
          <w:rFonts w:ascii="Calibri" w:hAnsi="Calibri" w:cs="Tahoma"/>
          <w:sz w:val="20"/>
          <w:szCs w:val="20"/>
        </w:rPr>
        <w:t xml:space="preserve"> zostanie przyznanych </w:t>
      </w:r>
      <w:r w:rsidRPr="00A049C4">
        <w:rPr>
          <w:rFonts w:ascii="Calibri" w:hAnsi="Calibri" w:cs="Tahoma"/>
          <w:b/>
          <w:sz w:val="20"/>
          <w:szCs w:val="20"/>
        </w:rPr>
        <w:t>po</w:t>
      </w:r>
      <w:r w:rsidRPr="006E7D25">
        <w:rPr>
          <w:rFonts w:ascii="Calibri" w:hAnsi="Calibri" w:cs="Tahoma"/>
          <w:b/>
          <w:sz w:val="20"/>
          <w:szCs w:val="20"/>
        </w:rPr>
        <w:t xml:space="preserve"> 4 punktów</w:t>
      </w:r>
      <w:r w:rsidRPr="00BD5525">
        <w:rPr>
          <w:rFonts w:ascii="Calibri" w:hAnsi="Calibri" w:cs="Tahoma"/>
          <w:sz w:val="20"/>
          <w:szCs w:val="20"/>
        </w:rPr>
        <w:t xml:space="preserve"> za każdą klauzulę,</w:t>
      </w:r>
    </w:p>
    <w:p w14:paraId="3FAF3142" w14:textId="77777777" w:rsidR="00D06042" w:rsidRPr="00BD5525" w:rsidRDefault="00086098"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lastRenderedPageBreak/>
        <w:t xml:space="preserve">za rozszerzenie ochrony o klauzule o nr </w:t>
      </w:r>
      <w:r w:rsidR="007278DB" w:rsidRPr="006E7D25">
        <w:rPr>
          <w:rFonts w:ascii="Calibri" w:hAnsi="Calibri" w:cs="Tahoma"/>
          <w:b/>
          <w:sz w:val="20"/>
          <w:szCs w:val="20"/>
        </w:rPr>
        <w:t xml:space="preserve">38, 39, </w:t>
      </w:r>
      <w:r w:rsidR="00BD4553" w:rsidRPr="006E7D25">
        <w:rPr>
          <w:rFonts w:ascii="Calibri" w:hAnsi="Calibri" w:cs="Tahoma"/>
          <w:b/>
          <w:sz w:val="20"/>
          <w:szCs w:val="20"/>
        </w:rPr>
        <w:t>40</w:t>
      </w:r>
      <w:r w:rsidR="003D4809" w:rsidRPr="006E7D25">
        <w:rPr>
          <w:rFonts w:ascii="Calibri" w:hAnsi="Calibri" w:cs="Tahoma"/>
          <w:b/>
          <w:sz w:val="20"/>
          <w:szCs w:val="20"/>
        </w:rPr>
        <w:t xml:space="preserve">, </w:t>
      </w:r>
      <w:r w:rsidR="00BD4553" w:rsidRPr="006E7D25">
        <w:rPr>
          <w:rFonts w:ascii="Calibri" w:hAnsi="Calibri" w:cs="Tahoma"/>
          <w:b/>
          <w:sz w:val="20"/>
          <w:szCs w:val="20"/>
        </w:rPr>
        <w:t>4</w:t>
      </w:r>
      <w:r w:rsidR="007278DB" w:rsidRPr="006E7D25">
        <w:rPr>
          <w:rFonts w:ascii="Calibri" w:hAnsi="Calibri" w:cs="Tahoma"/>
          <w:b/>
          <w:sz w:val="20"/>
          <w:szCs w:val="20"/>
        </w:rPr>
        <w:t>9</w:t>
      </w:r>
      <w:r w:rsidR="007278DB" w:rsidRPr="00BD5525">
        <w:rPr>
          <w:rFonts w:ascii="Calibri" w:hAnsi="Calibri" w:cs="Tahoma"/>
          <w:sz w:val="20"/>
          <w:szCs w:val="20"/>
        </w:rPr>
        <w:t xml:space="preserve"> i</w:t>
      </w:r>
      <w:r w:rsidR="006E7D25">
        <w:rPr>
          <w:rFonts w:ascii="Calibri" w:hAnsi="Calibri" w:cs="Tahoma"/>
          <w:sz w:val="20"/>
          <w:szCs w:val="20"/>
        </w:rPr>
        <w:t xml:space="preserve"> </w:t>
      </w:r>
      <w:r w:rsidR="00282B8F" w:rsidRPr="006E7D25">
        <w:rPr>
          <w:rFonts w:ascii="Calibri" w:hAnsi="Calibri" w:cs="Tahoma"/>
          <w:b/>
          <w:sz w:val="20"/>
          <w:szCs w:val="20"/>
        </w:rPr>
        <w:t>51</w:t>
      </w:r>
      <w:r w:rsidR="006E7D25">
        <w:rPr>
          <w:rFonts w:ascii="Calibri" w:hAnsi="Calibri" w:cs="Tahoma"/>
          <w:sz w:val="20"/>
          <w:szCs w:val="20"/>
        </w:rPr>
        <w:t xml:space="preserve"> z</w:t>
      </w:r>
      <w:r w:rsidRPr="00BD5525">
        <w:rPr>
          <w:rFonts w:ascii="Calibri" w:hAnsi="Calibri" w:cs="Tahoma"/>
          <w:sz w:val="20"/>
          <w:szCs w:val="20"/>
        </w:rPr>
        <w:t xml:space="preserve">ostanie przyznanych </w:t>
      </w:r>
      <w:r w:rsidRPr="00A049C4">
        <w:rPr>
          <w:rFonts w:ascii="Calibri" w:hAnsi="Calibri" w:cs="Tahoma"/>
          <w:b/>
          <w:sz w:val="20"/>
          <w:szCs w:val="20"/>
        </w:rPr>
        <w:t>po</w:t>
      </w:r>
      <w:r w:rsidRPr="00BD5525">
        <w:rPr>
          <w:rFonts w:ascii="Calibri" w:hAnsi="Calibri" w:cs="Tahoma"/>
          <w:sz w:val="20"/>
          <w:szCs w:val="20"/>
        </w:rPr>
        <w:t xml:space="preserve"> </w:t>
      </w:r>
      <w:r w:rsidRPr="006E7D25">
        <w:rPr>
          <w:rFonts w:ascii="Calibri" w:hAnsi="Calibri" w:cs="Tahoma"/>
          <w:b/>
          <w:sz w:val="20"/>
          <w:szCs w:val="20"/>
        </w:rPr>
        <w:t>6 punktów</w:t>
      </w:r>
      <w:r w:rsidRPr="00BD5525">
        <w:rPr>
          <w:rFonts w:ascii="Calibri" w:hAnsi="Calibri" w:cs="Tahoma"/>
          <w:sz w:val="20"/>
          <w:szCs w:val="20"/>
        </w:rPr>
        <w:t xml:space="preserve"> za każdą klauzulę,</w:t>
      </w:r>
    </w:p>
    <w:p w14:paraId="3F0179F5" w14:textId="77777777" w:rsidR="00D06042" w:rsidRPr="00BD5525" w:rsidRDefault="003D4809"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o nr </w:t>
      </w:r>
      <w:r w:rsidRPr="006E7D25">
        <w:rPr>
          <w:rFonts w:ascii="Calibri" w:hAnsi="Calibri" w:cs="Tahoma"/>
          <w:b/>
          <w:sz w:val="20"/>
          <w:szCs w:val="20"/>
        </w:rPr>
        <w:t>4</w:t>
      </w:r>
      <w:r w:rsidR="007278DB" w:rsidRPr="006E7D25">
        <w:rPr>
          <w:rFonts w:ascii="Calibri" w:hAnsi="Calibri" w:cs="Tahoma"/>
          <w:b/>
          <w:sz w:val="20"/>
          <w:szCs w:val="20"/>
        </w:rPr>
        <w:t>2</w:t>
      </w:r>
      <w:r w:rsidR="007278DB" w:rsidRPr="00BD5525">
        <w:rPr>
          <w:rFonts w:ascii="Calibri" w:hAnsi="Calibri" w:cs="Tahoma"/>
          <w:sz w:val="20"/>
          <w:szCs w:val="20"/>
        </w:rPr>
        <w:t xml:space="preserve"> i</w:t>
      </w:r>
      <w:r w:rsidR="003D2AAE" w:rsidRPr="00BD5525">
        <w:rPr>
          <w:rFonts w:ascii="Calibri" w:hAnsi="Calibri" w:cs="Tahoma"/>
          <w:sz w:val="20"/>
          <w:szCs w:val="20"/>
        </w:rPr>
        <w:t xml:space="preserve"> </w:t>
      </w:r>
      <w:r w:rsidR="003D2AAE" w:rsidRPr="006E7D25">
        <w:rPr>
          <w:rFonts w:ascii="Calibri" w:hAnsi="Calibri" w:cs="Tahoma"/>
          <w:b/>
          <w:sz w:val="20"/>
          <w:szCs w:val="20"/>
        </w:rPr>
        <w:t>4</w:t>
      </w:r>
      <w:r w:rsidR="007278DB" w:rsidRPr="006E7D25">
        <w:rPr>
          <w:rFonts w:ascii="Calibri" w:hAnsi="Calibri" w:cs="Tahoma"/>
          <w:b/>
          <w:sz w:val="20"/>
          <w:szCs w:val="20"/>
        </w:rPr>
        <w:t>7</w:t>
      </w:r>
      <w:r w:rsidR="007278DB" w:rsidRPr="00BD5525">
        <w:rPr>
          <w:rFonts w:ascii="Calibri" w:hAnsi="Calibri" w:cs="Tahoma"/>
          <w:sz w:val="20"/>
          <w:szCs w:val="20"/>
        </w:rPr>
        <w:t xml:space="preserve"> </w:t>
      </w:r>
      <w:r w:rsidRPr="00BD5525">
        <w:rPr>
          <w:rFonts w:ascii="Calibri" w:hAnsi="Calibri" w:cs="Tahoma"/>
          <w:sz w:val="20"/>
          <w:szCs w:val="20"/>
        </w:rPr>
        <w:t xml:space="preserve">zostanie przyznanych </w:t>
      </w:r>
      <w:r w:rsidRPr="00A049C4">
        <w:rPr>
          <w:rFonts w:ascii="Calibri" w:hAnsi="Calibri" w:cs="Tahoma"/>
          <w:b/>
          <w:sz w:val="20"/>
          <w:szCs w:val="20"/>
        </w:rPr>
        <w:t>po</w:t>
      </w:r>
      <w:r w:rsidRPr="00BD5525">
        <w:rPr>
          <w:rFonts w:ascii="Calibri" w:hAnsi="Calibri" w:cs="Tahoma"/>
          <w:sz w:val="20"/>
          <w:szCs w:val="20"/>
        </w:rPr>
        <w:t xml:space="preserve"> </w:t>
      </w:r>
      <w:r w:rsidRPr="006E7D25">
        <w:rPr>
          <w:rFonts w:ascii="Calibri" w:hAnsi="Calibri" w:cs="Tahoma"/>
          <w:b/>
          <w:sz w:val="20"/>
          <w:szCs w:val="20"/>
        </w:rPr>
        <w:t>8 punktów</w:t>
      </w:r>
      <w:r w:rsidRPr="00BD5525">
        <w:rPr>
          <w:rFonts w:ascii="Calibri" w:hAnsi="Calibri" w:cs="Tahoma"/>
          <w:sz w:val="20"/>
          <w:szCs w:val="20"/>
        </w:rPr>
        <w:t xml:space="preserve"> za każdą klauzulę,</w:t>
      </w:r>
    </w:p>
    <w:p w14:paraId="36B082B2" w14:textId="77777777" w:rsidR="007278DB" w:rsidRPr="00BD5525" w:rsidRDefault="007278DB"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Pr="006E7D25">
        <w:rPr>
          <w:rFonts w:ascii="Calibri" w:hAnsi="Calibri" w:cs="Tahoma"/>
          <w:b/>
          <w:sz w:val="20"/>
          <w:szCs w:val="20"/>
        </w:rPr>
        <w:t>45</w:t>
      </w:r>
      <w:r w:rsidRPr="00BD5525">
        <w:rPr>
          <w:rFonts w:ascii="Calibri" w:hAnsi="Calibri" w:cs="Tahoma"/>
          <w:sz w:val="20"/>
          <w:szCs w:val="20"/>
        </w:rPr>
        <w:t xml:space="preserve"> zostanie przyznanych </w:t>
      </w:r>
      <w:r w:rsidRPr="006E7D25">
        <w:rPr>
          <w:rFonts w:ascii="Calibri" w:hAnsi="Calibri" w:cs="Tahoma"/>
          <w:b/>
          <w:sz w:val="20"/>
          <w:szCs w:val="20"/>
        </w:rPr>
        <w:t>12 punktów</w:t>
      </w:r>
      <w:r w:rsidRPr="00BD5525">
        <w:rPr>
          <w:rFonts w:ascii="Calibri" w:hAnsi="Calibri" w:cs="Tahoma"/>
          <w:sz w:val="20"/>
          <w:szCs w:val="20"/>
        </w:rPr>
        <w:t>.</w:t>
      </w:r>
    </w:p>
    <w:p w14:paraId="2C92C693" w14:textId="77777777" w:rsidR="007278DB" w:rsidRPr="00BD5525" w:rsidRDefault="007278DB"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Pr="006E7D25">
        <w:rPr>
          <w:rFonts w:ascii="Calibri" w:hAnsi="Calibri" w:cs="Tahoma"/>
          <w:b/>
          <w:sz w:val="20"/>
          <w:szCs w:val="20"/>
        </w:rPr>
        <w:t>50</w:t>
      </w:r>
      <w:r w:rsidRPr="00BD5525">
        <w:rPr>
          <w:rFonts w:ascii="Calibri" w:hAnsi="Calibri" w:cs="Tahoma"/>
          <w:sz w:val="20"/>
          <w:szCs w:val="20"/>
        </w:rPr>
        <w:t xml:space="preserve"> zostanie przyznanych </w:t>
      </w:r>
      <w:r w:rsidRPr="006E7D25">
        <w:rPr>
          <w:rFonts w:ascii="Calibri" w:hAnsi="Calibri" w:cs="Tahoma"/>
          <w:b/>
          <w:sz w:val="20"/>
          <w:szCs w:val="20"/>
        </w:rPr>
        <w:t>14 punktów</w:t>
      </w:r>
      <w:r w:rsidRPr="00BD5525">
        <w:rPr>
          <w:rFonts w:ascii="Calibri" w:hAnsi="Calibri" w:cs="Tahoma"/>
          <w:sz w:val="20"/>
          <w:szCs w:val="20"/>
        </w:rPr>
        <w:t>.</w:t>
      </w:r>
    </w:p>
    <w:p w14:paraId="15D8BC10" w14:textId="77777777" w:rsidR="00E137A6" w:rsidRPr="00BD5525" w:rsidRDefault="00086098" w:rsidP="00A22F0C">
      <w:pPr>
        <w:pStyle w:val="Akapitzlist"/>
        <w:numPr>
          <w:ilvl w:val="0"/>
          <w:numId w:val="71"/>
        </w:numPr>
        <w:tabs>
          <w:tab w:val="num" w:pos="1560"/>
        </w:tabs>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Pr="006E7D25">
        <w:rPr>
          <w:rFonts w:ascii="Calibri" w:hAnsi="Calibri" w:cs="Tahoma"/>
          <w:b/>
          <w:sz w:val="20"/>
          <w:szCs w:val="20"/>
        </w:rPr>
        <w:t>4</w:t>
      </w:r>
      <w:r w:rsidR="007278DB" w:rsidRPr="006E7D25">
        <w:rPr>
          <w:rFonts w:ascii="Calibri" w:hAnsi="Calibri" w:cs="Tahoma"/>
          <w:b/>
          <w:sz w:val="20"/>
          <w:szCs w:val="20"/>
        </w:rPr>
        <w:t>3</w:t>
      </w:r>
      <w:r w:rsidRPr="00BD5525">
        <w:rPr>
          <w:rFonts w:ascii="Calibri" w:hAnsi="Calibri" w:cs="Tahoma"/>
          <w:sz w:val="20"/>
          <w:szCs w:val="20"/>
        </w:rPr>
        <w:t xml:space="preserve"> zostanie przyznanych </w:t>
      </w:r>
      <w:r w:rsidRPr="006E7D25">
        <w:rPr>
          <w:rFonts w:ascii="Calibri" w:hAnsi="Calibri" w:cs="Tahoma"/>
          <w:b/>
          <w:sz w:val="20"/>
          <w:szCs w:val="20"/>
        </w:rPr>
        <w:t>1</w:t>
      </w:r>
      <w:r w:rsidR="003D2AAE" w:rsidRPr="006E7D25">
        <w:rPr>
          <w:rFonts w:ascii="Calibri" w:hAnsi="Calibri" w:cs="Tahoma"/>
          <w:b/>
          <w:sz w:val="20"/>
          <w:szCs w:val="20"/>
        </w:rPr>
        <w:t>6</w:t>
      </w:r>
      <w:r w:rsidRPr="006E7D25">
        <w:rPr>
          <w:rFonts w:ascii="Calibri" w:hAnsi="Calibri" w:cs="Tahoma"/>
          <w:b/>
          <w:sz w:val="20"/>
          <w:szCs w:val="20"/>
        </w:rPr>
        <w:t xml:space="preserve"> punktów</w:t>
      </w:r>
      <w:r w:rsidR="00E137A6" w:rsidRPr="00BD5525">
        <w:rPr>
          <w:rFonts w:ascii="Calibri" w:hAnsi="Calibri" w:cs="Tahoma"/>
          <w:sz w:val="20"/>
          <w:szCs w:val="20"/>
        </w:rPr>
        <w:t>.</w:t>
      </w:r>
    </w:p>
    <w:p w14:paraId="36B3704E" w14:textId="77777777" w:rsidR="00993F9E" w:rsidRPr="00BD5525" w:rsidRDefault="00993F9E" w:rsidP="00D7777A">
      <w:pPr>
        <w:ind w:left="567"/>
        <w:jc w:val="both"/>
        <w:rPr>
          <w:rFonts w:ascii="Calibri" w:hAnsi="Calibri" w:cs="Tahoma"/>
        </w:rPr>
      </w:pPr>
    </w:p>
    <w:p w14:paraId="1CE8268C" w14:textId="77777777" w:rsidR="00D06042" w:rsidRPr="00BD5525" w:rsidRDefault="00D06042" w:rsidP="006E7D25">
      <w:pPr>
        <w:ind w:left="426"/>
        <w:contextualSpacing/>
        <w:jc w:val="both"/>
        <w:rPr>
          <w:rFonts w:ascii="Calibri" w:hAnsi="Calibri" w:cs="Tahoma"/>
          <w:u w:val="single"/>
        </w:rPr>
      </w:pPr>
      <w:r w:rsidRPr="00BD5525">
        <w:rPr>
          <w:rFonts w:ascii="Calibri" w:hAnsi="Calibri" w:cs="Tahoma"/>
          <w:u w:val="single"/>
        </w:rPr>
        <w:t>W kryterium B Wykonawca może otrzymać maksymalnie 100 pkt (w przypadku akceptacji wszystkich klauzul dodatkowych).</w:t>
      </w:r>
    </w:p>
    <w:p w14:paraId="111B83E8" w14:textId="77777777" w:rsidR="00D06042" w:rsidRPr="00BD5525" w:rsidRDefault="00D06042" w:rsidP="00D06042">
      <w:pPr>
        <w:suppressAutoHyphens/>
        <w:ind w:left="1200"/>
        <w:contextualSpacing/>
        <w:jc w:val="both"/>
        <w:rPr>
          <w:rFonts w:ascii="Calibri" w:hAnsi="Calibri" w:cs="Tahoma"/>
        </w:rPr>
      </w:pPr>
    </w:p>
    <w:p w14:paraId="67A013DA" w14:textId="77777777" w:rsidR="00D06042" w:rsidRPr="00BD5525" w:rsidRDefault="00D06042" w:rsidP="00D06042">
      <w:pPr>
        <w:ind w:left="1843" w:hanging="1134"/>
        <w:contextualSpacing/>
        <w:jc w:val="both"/>
        <w:rPr>
          <w:rFonts w:ascii="Calibri" w:hAnsi="Calibri" w:cs="Tahoma"/>
          <w:b/>
        </w:rPr>
      </w:pPr>
      <w:r w:rsidRPr="00BD5525">
        <w:rPr>
          <w:rFonts w:ascii="Calibri" w:hAnsi="Calibri" w:cs="Tahoma"/>
          <w:b/>
        </w:rPr>
        <w:t>UWAGA:</w:t>
      </w:r>
      <w:r w:rsidRPr="00BD5525">
        <w:rPr>
          <w:rFonts w:ascii="Calibri" w:hAnsi="Calibri" w:cs="Tahoma"/>
          <w:b/>
        </w:rPr>
        <w:tab/>
      </w:r>
      <w:r w:rsidRPr="00BD5525">
        <w:rPr>
          <w:rFonts w:ascii="Calibri" w:hAnsi="Calibri" w:cs="Tahoma"/>
          <w:b/>
          <w:bCs/>
        </w:rPr>
        <w:t xml:space="preserve">Brak zgody na włączenie do zakresu ubezpieczenia bądź zmiana treści którejkolwiek z klauzul oznaczonych numerami </w:t>
      </w:r>
      <w:r w:rsidRPr="00BD5525">
        <w:rPr>
          <w:rFonts w:ascii="Calibri" w:hAnsi="Calibri" w:cs="Tahoma"/>
          <w:b/>
          <w:bCs/>
          <w:color w:val="000000" w:themeColor="text1"/>
        </w:rPr>
        <w:t>od 1 do 3</w:t>
      </w:r>
      <w:r w:rsidR="007278DB" w:rsidRPr="00BD5525">
        <w:rPr>
          <w:rFonts w:ascii="Calibri" w:hAnsi="Calibri" w:cs="Tahoma"/>
          <w:b/>
          <w:bCs/>
          <w:color w:val="000000" w:themeColor="text1"/>
        </w:rPr>
        <w:t>7</w:t>
      </w:r>
      <w:r w:rsidR="006E7D25">
        <w:rPr>
          <w:rFonts w:ascii="Calibri" w:hAnsi="Calibri" w:cs="Tahoma"/>
          <w:b/>
          <w:bCs/>
          <w:color w:val="000000" w:themeColor="text1"/>
        </w:rPr>
        <w:t xml:space="preserve"> </w:t>
      </w:r>
      <w:r w:rsidRPr="00BD5525">
        <w:rPr>
          <w:rFonts w:ascii="Calibri" w:hAnsi="Calibri" w:cs="Tahoma"/>
          <w:b/>
          <w:bCs/>
        </w:rPr>
        <w:t>spowoduje odrzucenie oferty dla tej części Zamówienia.</w:t>
      </w:r>
    </w:p>
    <w:p w14:paraId="0326715C" w14:textId="77777777" w:rsidR="00D06042" w:rsidRPr="00BD5525" w:rsidRDefault="00D06042" w:rsidP="00D06042">
      <w:pPr>
        <w:ind w:left="709"/>
        <w:contextualSpacing/>
        <w:jc w:val="both"/>
        <w:rPr>
          <w:rFonts w:ascii="Calibri" w:hAnsi="Calibri" w:cs="Tahoma"/>
          <w:b/>
        </w:rPr>
      </w:pPr>
    </w:p>
    <w:p w14:paraId="74D77DC2" w14:textId="77777777" w:rsidR="00D06042" w:rsidRPr="00BD5525" w:rsidRDefault="00D06042" w:rsidP="00D06042">
      <w:pPr>
        <w:ind w:left="1843" w:hanging="1134"/>
        <w:contextualSpacing/>
        <w:jc w:val="both"/>
        <w:rPr>
          <w:rFonts w:ascii="Calibri" w:hAnsi="Calibri" w:cs="Tahoma"/>
          <w:b/>
        </w:rPr>
      </w:pPr>
      <w:r w:rsidRPr="00BD5525">
        <w:rPr>
          <w:rFonts w:ascii="Calibri" w:hAnsi="Calibri" w:cs="Tahoma"/>
          <w:b/>
        </w:rPr>
        <w:t>UWAGA:</w:t>
      </w:r>
      <w:r w:rsidRPr="00BD5525">
        <w:rPr>
          <w:rFonts w:ascii="Calibri" w:hAnsi="Calibri" w:cs="Tahoma"/>
          <w:b/>
        </w:rPr>
        <w:tab/>
        <w:t xml:space="preserve">W przypadku dopisków oraz zmian w treści klauzul fakultatywnych, odbiegających od treści zawartej w SIWZ, za zmienioną klauzulę przyznanych będzie 0 punktów. </w:t>
      </w:r>
    </w:p>
    <w:p w14:paraId="0A00632F" w14:textId="77777777" w:rsidR="00AB70D4" w:rsidRPr="00BD5525" w:rsidRDefault="00AB70D4" w:rsidP="00D7777A">
      <w:pPr>
        <w:ind w:left="426" w:hanging="426"/>
        <w:jc w:val="both"/>
        <w:outlineLvl w:val="0"/>
        <w:rPr>
          <w:rFonts w:ascii="Calibri" w:hAnsi="Calibri" w:cs="Tahoma"/>
          <w:i/>
          <w:spacing w:val="-16"/>
          <w:u w:val="single"/>
        </w:rPr>
      </w:pPr>
    </w:p>
    <w:p w14:paraId="4BE9B540" w14:textId="77777777" w:rsidR="00D06042" w:rsidRPr="00BD5525" w:rsidRDefault="00D06042" w:rsidP="00A22F0C">
      <w:pPr>
        <w:pStyle w:val="Akapitzlist"/>
        <w:numPr>
          <w:ilvl w:val="0"/>
          <w:numId w:val="17"/>
        </w:numPr>
        <w:contextualSpacing/>
        <w:jc w:val="both"/>
        <w:outlineLvl w:val="0"/>
        <w:rPr>
          <w:rFonts w:ascii="Calibri" w:hAnsi="Calibri" w:cs="Tahoma"/>
          <w:i/>
          <w:spacing w:val="-16"/>
          <w:sz w:val="20"/>
          <w:szCs w:val="20"/>
          <w:u w:val="single"/>
        </w:rPr>
      </w:pPr>
      <w:r w:rsidRPr="00BD5525">
        <w:rPr>
          <w:rFonts w:ascii="Calibri" w:hAnsi="Calibri" w:cs="Tahoma"/>
          <w:b/>
          <w:sz w:val="20"/>
          <w:szCs w:val="20"/>
          <w:u w:val="single"/>
        </w:rPr>
        <w:t>Zwiększenie limitów odpowiedzialności</w:t>
      </w:r>
      <w:r w:rsidR="006E7D25">
        <w:rPr>
          <w:rFonts w:ascii="Calibri" w:hAnsi="Calibri" w:cs="Tahoma"/>
          <w:b/>
          <w:sz w:val="20"/>
          <w:szCs w:val="20"/>
        </w:rPr>
        <w:t xml:space="preserve"> </w:t>
      </w:r>
      <w:r w:rsidRPr="00BD5525">
        <w:rPr>
          <w:rFonts w:ascii="Calibri" w:hAnsi="Calibri" w:cs="Tahoma"/>
          <w:sz w:val="20"/>
          <w:szCs w:val="20"/>
        </w:rPr>
        <w:t>– ocena tego kryterium polega na przyznaniu dodatkowych punktów za zwiększenie limitów odpowiedzialności/sum ubezpieczenia/sum gwarancyjnych wskazanych poniżej wg. następujących zasad:</w:t>
      </w:r>
    </w:p>
    <w:p w14:paraId="5FDB3469" w14:textId="77777777" w:rsidR="00D06042" w:rsidRPr="00BD5525" w:rsidRDefault="00D06042" w:rsidP="00D06042">
      <w:pPr>
        <w:pStyle w:val="Akapitzlist"/>
        <w:contextualSpacing/>
        <w:jc w:val="both"/>
        <w:outlineLvl w:val="0"/>
        <w:rPr>
          <w:rFonts w:ascii="Calibri" w:hAnsi="Calibri" w:cs="Tahoma"/>
          <w:i/>
          <w:spacing w:val="-16"/>
          <w:sz w:val="20"/>
          <w:szCs w:val="20"/>
          <w:u w:val="single"/>
        </w:rPr>
      </w:pPr>
    </w:p>
    <w:tbl>
      <w:tblPr>
        <w:tblStyle w:val="Tabela-Siatka"/>
        <w:tblW w:w="0" w:type="auto"/>
        <w:jc w:val="center"/>
        <w:tblLayout w:type="fixed"/>
        <w:tblLook w:val="04A0" w:firstRow="1" w:lastRow="0" w:firstColumn="1" w:lastColumn="0" w:noHBand="0" w:noVBand="1"/>
      </w:tblPr>
      <w:tblGrid>
        <w:gridCol w:w="567"/>
        <w:gridCol w:w="5103"/>
        <w:gridCol w:w="2835"/>
        <w:gridCol w:w="1159"/>
      </w:tblGrid>
      <w:tr w:rsidR="00A8707A" w:rsidRPr="00BD5525" w14:paraId="3B165266" w14:textId="77777777" w:rsidTr="006E7D25">
        <w:trPr>
          <w:jc w:val="center"/>
        </w:trPr>
        <w:tc>
          <w:tcPr>
            <w:tcW w:w="567" w:type="dxa"/>
            <w:vAlign w:val="center"/>
          </w:tcPr>
          <w:p w14:paraId="77768A04" w14:textId="77777777" w:rsidR="00A8707A" w:rsidRPr="00BD5525" w:rsidRDefault="00A8707A" w:rsidP="00D06042">
            <w:pPr>
              <w:pStyle w:val="Akapitzlist"/>
              <w:ind w:left="0"/>
              <w:jc w:val="center"/>
              <w:outlineLvl w:val="0"/>
              <w:rPr>
                <w:rFonts w:ascii="Calibri" w:hAnsi="Calibri" w:cs="Tahoma"/>
                <w:b/>
                <w:sz w:val="20"/>
                <w:szCs w:val="20"/>
              </w:rPr>
            </w:pPr>
            <w:r w:rsidRPr="00BD5525">
              <w:rPr>
                <w:rFonts w:ascii="Calibri" w:hAnsi="Calibri" w:cs="Tahoma"/>
                <w:b/>
                <w:sz w:val="20"/>
                <w:szCs w:val="20"/>
              </w:rPr>
              <w:t>Nr</w:t>
            </w:r>
          </w:p>
        </w:tc>
        <w:tc>
          <w:tcPr>
            <w:tcW w:w="5103" w:type="dxa"/>
            <w:vAlign w:val="center"/>
          </w:tcPr>
          <w:p w14:paraId="1999AE8C" w14:textId="77777777" w:rsidR="00A8707A" w:rsidRPr="00BD5525" w:rsidRDefault="00A8707A" w:rsidP="00D06042">
            <w:pPr>
              <w:pStyle w:val="Akapitzlist"/>
              <w:ind w:left="0"/>
              <w:jc w:val="center"/>
              <w:outlineLvl w:val="0"/>
              <w:rPr>
                <w:rFonts w:ascii="Calibri" w:hAnsi="Calibri" w:cs="Tahoma"/>
                <w:b/>
                <w:sz w:val="20"/>
                <w:szCs w:val="20"/>
              </w:rPr>
            </w:pPr>
            <w:r w:rsidRPr="00BD5525">
              <w:rPr>
                <w:rFonts w:ascii="Calibri" w:hAnsi="Calibri" w:cs="Tahoma"/>
                <w:b/>
                <w:sz w:val="20"/>
                <w:szCs w:val="20"/>
              </w:rPr>
              <w:t>Opis kryterium oceny ofert</w:t>
            </w:r>
          </w:p>
        </w:tc>
        <w:tc>
          <w:tcPr>
            <w:tcW w:w="2835" w:type="dxa"/>
            <w:vAlign w:val="center"/>
          </w:tcPr>
          <w:p w14:paraId="37C9E456" w14:textId="77777777" w:rsidR="00A8707A" w:rsidRPr="00BD5525" w:rsidRDefault="003D4809" w:rsidP="00D06042">
            <w:pPr>
              <w:pStyle w:val="Akapitzlist"/>
              <w:ind w:left="0"/>
              <w:jc w:val="center"/>
              <w:outlineLvl w:val="0"/>
              <w:rPr>
                <w:rFonts w:ascii="Calibri" w:hAnsi="Calibri" w:cs="Tahoma"/>
                <w:b/>
                <w:sz w:val="20"/>
                <w:szCs w:val="20"/>
                <w:u w:val="single"/>
              </w:rPr>
            </w:pPr>
            <w:r w:rsidRPr="00BD5525">
              <w:rPr>
                <w:rFonts w:ascii="Calibri" w:hAnsi="Calibri" w:cs="Tahoma"/>
                <w:b/>
                <w:sz w:val="20"/>
                <w:szCs w:val="20"/>
                <w:u w:val="single"/>
              </w:rPr>
              <w:t>Zmiany limitów wprowadzone w ofercie przez Wykonawcę</w:t>
            </w:r>
          </w:p>
        </w:tc>
        <w:tc>
          <w:tcPr>
            <w:tcW w:w="1159" w:type="dxa"/>
            <w:vAlign w:val="center"/>
          </w:tcPr>
          <w:p w14:paraId="574988EA" w14:textId="77777777" w:rsidR="00A8707A" w:rsidRPr="00BD5525" w:rsidRDefault="00A8707A" w:rsidP="00D06042">
            <w:pPr>
              <w:pStyle w:val="Akapitzlist"/>
              <w:ind w:left="0"/>
              <w:jc w:val="center"/>
              <w:outlineLvl w:val="0"/>
              <w:rPr>
                <w:rFonts w:ascii="Calibri" w:hAnsi="Calibri" w:cs="Tahoma"/>
                <w:b/>
                <w:sz w:val="20"/>
                <w:szCs w:val="20"/>
              </w:rPr>
            </w:pPr>
            <w:r w:rsidRPr="00BD5525">
              <w:rPr>
                <w:rFonts w:ascii="Calibri" w:hAnsi="Calibri" w:cs="Tahoma"/>
                <w:b/>
                <w:sz w:val="20"/>
                <w:szCs w:val="20"/>
              </w:rPr>
              <w:t>Liczba punktów</w:t>
            </w:r>
          </w:p>
        </w:tc>
      </w:tr>
      <w:tr w:rsidR="00A8707A" w:rsidRPr="00BD5525" w14:paraId="2BF67276" w14:textId="77777777" w:rsidTr="006E7D25">
        <w:trPr>
          <w:jc w:val="center"/>
        </w:trPr>
        <w:tc>
          <w:tcPr>
            <w:tcW w:w="567" w:type="dxa"/>
            <w:vMerge w:val="restart"/>
            <w:vAlign w:val="center"/>
          </w:tcPr>
          <w:p w14:paraId="6263E147"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C1</w:t>
            </w:r>
          </w:p>
        </w:tc>
        <w:tc>
          <w:tcPr>
            <w:tcW w:w="5103" w:type="dxa"/>
            <w:vMerge w:val="restart"/>
            <w:vAlign w:val="center"/>
          </w:tcPr>
          <w:p w14:paraId="2CC652E9"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 xml:space="preserve">Zwiększenie limitu odpowiedzialności dla ryzyka przepięcia/przetężenia </w:t>
            </w:r>
            <w:r w:rsidR="00AB70D4" w:rsidRPr="00BD5525">
              <w:rPr>
                <w:rFonts w:ascii="Calibri" w:hAnsi="Calibri" w:cs="Tahoma"/>
                <w:sz w:val="20"/>
                <w:szCs w:val="20"/>
              </w:rPr>
              <w:t>z przyczyn innych niż wyładowania atmosferyczne</w:t>
            </w:r>
          </w:p>
        </w:tc>
        <w:tc>
          <w:tcPr>
            <w:tcW w:w="2835" w:type="dxa"/>
            <w:vAlign w:val="center"/>
          </w:tcPr>
          <w:p w14:paraId="4F67809F"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50BE34A5" w14:textId="77777777" w:rsidR="00A8707A"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5</w:t>
            </w:r>
            <w:r w:rsidR="00A8707A" w:rsidRPr="00BD5525">
              <w:rPr>
                <w:rFonts w:ascii="Calibri" w:hAnsi="Calibri" w:cs="Tahoma"/>
                <w:sz w:val="20"/>
                <w:szCs w:val="20"/>
              </w:rPr>
              <w:t>pkt</w:t>
            </w:r>
          </w:p>
        </w:tc>
      </w:tr>
      <w:tr w:rsidR="00A8707A" w:rsidRPr="00BD5525" w14:paraId="2E133658" w14:textId="77777777" w:rsidTr="006E7D25">
        <w:trPr>
          <w:jc w:val="center"/>
        </w:trPr>
        <w:tc>
          <w:tcPr>
            <w:tcW w:w="567" w:type="dxa"/>
            <w:vMerge/>
            <w:vAlign w:val="center"/>
          </w:tcPr>
          <w:p w14:paraId="2891EE83" w14:textId="77777777" w:rsidR="00A8707A" w:rsidRPr="00BD5525" w:rsidRDefault="00A8707A" w:rsidP="00D06042">
            <w:pPr>
              <w:pStyle w:val="Akapitzlist"/>
              <w:ind w:left="0"/>
              <w:jc w:val="center"/>
              <w:outlineLvl w:val="0"/>
              <w:rPr>
                <w:rFonts w:ascii="Calibri" w:hAnsi="Calibri" w:cs="Tahoma"/>
                <w:sz w:val="20"/>
                <w:szCs w:val="20"/>
              </w:rPr>
            </w:pPr>
          </w:p>
        </w:tc>
        <w:tc>
          <w:tcPr>
            <w:tcW w:w="5103" w:type="dxa"/>
            <w:vMerge/>
            <w:vAlign w:val="center"/>
          </w:tcPr>
          <w:p w14:paraId="0177E2AC" w14:textId="77777777" w:rsidR="00A8707A" w:rsidRPr="00BD5525" w:rsidRDefault="00A8707A" w:rsidP="00D06042">
            <w:pPr>
              <w:pStyle w:val="Akapitzlist"/>
              <w:ind w:left="0"/>
              <w:jc w:val="center"/>
              <w:outlineLvl w:val="0"/>
              <w:rPr>
                <w:rFonts w:ascii="Calibri" w:hAnsi="Calibri" w:cs="Tahoma"/>
                <w:sz w:val="20"/>
                <w:szCs w:val="20"/>
              </w:rPr>
            </w:pPr>
          </w:p>
        </w:tc>
        <w:tc>
          <w:tcPr>
            <w:tcW w:w="2835" w:type="dxa"/>
            <w:vAlign w:val="center"/>
          </w:tcPr>
          <w:p w14:paraId="6F3F941B"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7521D5C7" w14:textId="77777777" w:rsidR="00A8707A"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10</w:t>
            </w:r>
            <w:r w:rsidR="00A8707A" w:rsidRPr="00BD5525">
              <w:rPr>
                <w:rFonts w:ascii="Calibri" w:hAnsi="Calibri" w:cs="Tahoma"/>
                <w:sz w:val="20"/>
                <w:szCs w:val="20"/>
              </w:rPr>
              <w:t xml:space="preserve"> pkt</w:t>
            </w:r>
          </w:p>
        </w:tc>
      </w:tr>
      <w:tr w:rsidR="00A8707A" w:rsidRPr="00BD5525" w14:paraId="24178B44" w14:textId="77777777" w:rsidTr="006E7D25">
        <w:trPr>
          <w:jc w:val="center"/>
        </w:trPr>
        <w:tc>
          <w:tcPr>
            <w:tcW w:w="567" w:type="dxa"/>
            <w:vMerge w:val="restart"/>
            <w:vAlign w:val="center"/>
          </w:tcPr>
          <w:p w14:paraId="32189BF8"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C2</w:t>
            </w:r>
          </w:p>
        </w:tc>
        <w:tc>
          <w:tcPr>
            <w:tcW w:w="5103" w:type="dxa"/>
            <w:vMerge w:val="restart"/>
            <w:vAlign w:val="center"/>
          </w:tcPr>
          <w:p w14:paraId="7524564D"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ryzyka dewastacji</w:t>
            </w:r>
          </w:p>
        </w:tc>
        <w:tc>
          <w:tcPr>
            <w:tcW w:w="2835" w:type="dxa"/>
            <w:vAlign w:val="center"/>
          </w:tcPr>
          <w:p w14:paraId="0E0FC6AE"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0E45BAAF" w14:textId="77777777" w:rsidR="00A8707A" w:rsidRPr="00BD5525" w:rsidRDefault="000A7312" w:rsidP="00D06042">
            <w:pPr>
              <w:pStyle w:val="Akapitzlist"/>
              <w:ind w:left="0"/>
              <w:jc w:val="center"/>
              <w:outlineLvl w:val="0"/>
              <w:rPr>
                <w:rFonts w:ascii="Calibri" w:hAnsi="Calibri" w:cs="Tahoma"/>
                <w:sz w:val="20"/>
                <w:szCs w:val="20"/>
              </w:rPr>
            </w:pPr>
            <w:r w:rsidRPr="00BD5525">
              <w:rPr>
                <w:rFonts w:ascii="Calibri" w:hAnsi="Calibri" w:cs="Tahoma"/>
                <w:sz w:val="20"/>
                <w:szCs w:val="20"/>
              </w:rPr>
              <w:t>5</w:t>
            </w:r>
            <w:r w:rsidR="00A8707A" w:rsidRPr="00BD5525">
              <w:rPr>
                <w:rFonts w:ascii="Calibri" w:hAnsi="Calibri" w:cs="Tahoma"/>
                <w:sz w:val="20"/>
                <w:szCs w:val="20"/>
              </w:rPr>
              <w:t xml:space="preserve"> pkt</w:t>
            </w:r>
          </w:p>
        </w:tc>
      </w:tr>
      <w:tr w:rsidR="00A8707A" w:rsidRPr="00BD5525" w14:paraId="495CB9CA" w14:textId="77777777" w:rsidTr="006E7D25">
        <w:trPr>
          <w:jc w:val="center"/>
        </w:trPr>
        <w:tc>
          <w:tcPr>
            <w:tcW w:w="567" w:type="dxa"/>
            <w:vMerge/>
            <w:vAlign w:val="center"/>
          </w:tcPr>
          <w:p w14:paraId="36467251" w14:textId="77777777" w:rsidR="00A8707A" w:rsidRPr="00BD5525" w:rsidRDefault="00A8707A" w:rsidP="00D06042">
            <w:pPr>
              <w:pStyle w:val="Akapitzlist"/>
              <w:ind w:left="0"/>
              <w:jc w:val="center"/>
              <w:outlineLvl w:val="0"/>
              <w:rPr>
                <w:rFonts w:ascii="Calibri" w:hAnsi="Calibri" w:cs="Tahoma"/>
                <w:sz w:val="20"/>
                <w:szCs w:val="20"/>
              </w:rPr>
            </w:pPr>
          </w:p>
        </w:tc>
        <w:tc>
          <w:tcPr>
            <w:tcW w:w="5103" w:type="dxa"/>
            <w:vMerge/>
            <w:vAlign w:val="center"/>
          </w:tcPr>
          <w:p w14:paraId="479C5342" w14:textId="77777777" w:rsidR="00A8707A" w:rsidRPr="00BD5525" w:rsidRDefault="00A8707A" w:rsidP="00D06042">
            <w:pPr>
              <w:pStyle w:val="Akapitzlist"/>
              <w:ind w:left="0"/>
              <w:jc w:val="center"/>
              <w:outlineLvl w:val="0"/>
              <w:rPr>
                <w:rFonts w:ascii="Calibri" w:hAnsi="Calibri" w:cs="Tahoma"/>
                <w:sz w:val="20"/>
                <w:szCs w:val="20"/>
              </w:rPr>
            </w:pPr>
          </w:p>
        </w:tc>
        <w:tc>
          <w:tcPr>
            <w:tcW w:w="2835" w:type="dxa"/>
            <w:vAlign w:val="center"/>
          </w:tcPr>
          <w:p w14:paraId="5332EFE7"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642A6475" w14:textId="77777777" w:rsidR="00A8707A" w:rsidRPr="00BD5525" w:rsidRDefault="00D66463" w:rsidP="00D06042">
            <w:pPr>
              <w:pStyle w:val="Akapitzlist"/>
              <w:ind w:left="0"/>
              <w:jc w:val="center"/>
              <w:outlineLvl w:val="0"/>
              <w:rPr>
                <w:rFonts w:ascii="Calibri" w:hAnsi="Calibri" w:cs="Tahoma"/>
                <w:sz w:val="20"/>
                <w:szCs w:val="20"/>
              </w:rPr>
            </w:pPr>
            <w:r w:rsidRPr="00BD5525">
              <w:rPr>
                <w:rFonts w:ascii="Calibri" w:hAnsi="Calibri" w:cs="Tahoma"/>
                <w:sz w:val="20"/>
                <w:szCs w:val="20"/>
              </w:rPr>
              <w:t>1</w:t>
            </w:r>
            <w:r w:rsidR="000A7312" w:rsidRPr="00BD5525">
              <w:rPr>
                <w:rFonts w:ascii="Calibri" w:hAnsi="Calibri" w:cs="Tahoma"/>
                <w:sz w:val="20"/>
                <w:szCs w:val="20"/>
              </w:rPr>
              <w:t>0</w:t>
            </w:r>
            <w:r w:rsidR="00A8707A" w:rsidRPr="00BD5525">
              <w:rPr>
                <w:rFonts w:ascii="Calibri" w:hAnsi="Calibri" w:cs="Tahoma"/>
                <w:sz w:val="20"/>
                <w:szCs w:val="20"/>
              </w:rPr>
              <w:t xml:space="preserve"> pkt</w:t>
            </w:r>
          </w:p>
        </w:tc>
      </w:tr>
      <w:tr w:rsidR="00A8707A" w:rsidRPr="00BD5525" w14:paraId="284F29EA" w14:textId="77777777" w:rsidTr="006E7D25">
        <w:trPr>
          <w:jc w:val="center"/>
        </w:trPr>
        <w:tc>
          <w:tcPr>
            <w:tcW w:w="567" w:type="dxa"/>
            <w:vMerge w:val="restart"/>
            <w:vAlign w:val="center"/>
          </w:tcPr>
          <w:p w14:paraId="055059B2"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7278DB" w:rsidRPr="00BD5525">
              <w:rPr>
                <w:rFonts w:ascii="Calibri" w:hAnsi="Calibri" w:cs="Tahoma"/>
                <w:sz w:val="20"/>
                <w:szCs w:val="20"/>
              </w:rPr>
              <w:t>3</w:t>
            </w:r>
          </w:p>
        </w:tc>
        <w:tc>
          <w:tcPr>
            <w:tcW w:w="5103" w:type="dxa"/>
            <w:vMerge w:val="restart"/>
            <w:vAlign w:val="center"/>
          </w:tcPr>
          <w:p w14:paraId="768DB6EF"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kosztów odtworzenia dokumentów (w klauzuli kosztów odtworzenia dokumentów)</w:t>
            </w:r>
          </w:p>
        </w:tc>
        <w:tc>
          <w:tcPr>
            <w:tcW w:w="2835" w:type="dxa"/>
            <w:vAlign w:val="center"/>
          </w:tcPr>
          <w:p w14:paraId="35AFF4A6"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3A4947AA" w14:textId="77777777" w:rsidR="00A8707A" w:rsidRPr="00BD5525" w:rsidRDefault="00D66463" w:rsidP="00D06042">
            <w:pPr>
              <w:pStyle w:val="Akapitzlist"/>
              <w:ind w:left="0"/>
              <w:jc w:val="center"/>
              <w:outlineLvl w:val="0"/>
              <w:rPr>
                <w:rFonts w:ascii="Calibri" w:hAnsi="Calibri" w:cs="Tahoma"/>
                <w:sz w:val="20"/>
                <w:szCs w:val="20"/>
              </w:rPr>
            </w:pPr>
            <w:r w:rsidRPr="00BD5525">
              <w:rPr>
                <w:rFonts w:ascii="Calibri" w:hAnsi="Calibri" w:cs="Tahoma"/>
                <w:sz w:val="20"/>
                <w:szCs w:val="20"/>
              </w:rPr>
              <w:t>3</w:t>
            </w:r>
            <w:r w:rsidR="00A8707A" w:rsidRPr="00BD5525">
              <w:rPr>
                <w:rFonts w:ascii="Calibri" w:hAnsi="Calibri" w:cs="Tahoma"/>
                <w:sz w:val="20"/>
                <w:szCs w:val="20"/>
              </w:rPr>
              <w:t xml:space="preserve"> pkt</w:t>
            </w:r>
          </w:p>
        </w:tc>
      </w:tr>
      <w:tr w:rsidR="00A8707A" w:rsidRPr="00BD5525" w14:paraId="246E43FD" w14:textId="77777777" w:rsidTr="006E7D25">
        <w:trPr>
          <w:jc w:val="center"/>
        </w:trPr>
        <w:tc>
          <w:tcPr>
            <w:tcW w:w="567" w:type="dxa"/>
            <w:vMerge/>
            <w:vAlign w:val="center"/>
          </w:tcPr>
          <w:p w14:paraId="0007B1BB" w14:textId="77777777" w:rsidR="00A8707A" w:rsidRPr="00BD5525" w:rsidRDefault="00A8707A" w:rsidP="00D06042">
            <w:pPr>
              <w:pStyle w:val="Akapitzlist"/>
              <w:ind w:left="0"/>
              <w:jc w:val="center"/>
              <w:outlineLvl w:val="0"/>
              <w:rPr>
                <w:rFonts w:ascii="Calibri" w:hAnsi="Calibri" w:cs="Tahoma"/>
                <w:sz w:val="20"/>
                <w:szCs w:val="20"/>
              </w:rPr>
            </w:pPr>
          </w:p>
        </w:tc>
        <w:tc>
          <w:tcPr>
            <w:tcW w:w="5103" w:type="dxa"/>
            <w:vMerge/>
            <w:vAlign w:val="center"/>
          </w:tcPr>
          <w:p w14:paraId="4239FD7E" w14:textId="77777777" w:rsidR="00A8707A" w:rsidRPr="00BD5525" w:rsidRDefault="00A8707A" w:rsidP="00D06042">
            <w:pPr>
              <w:pStyle w:val="Akapitzlist"/>
              <w:ind w:left="0"/>
              <w:jc w:val="center"/>
              <w:outlineLvl w:val="0"/>
              <w:rPr>
                <w:rFonts w:ascii="Calibri" w:hAnsi="Calibri" w:cs="Tahoma"/>
                <w:sz w:val="20"/>
                <w:szCs w:val="20"/>
              </w:rPr>
            </w:pPr>
          </w:p>
        </w:tc>
        <w:tc>
          <w:tcPr>
            <w:tcW w:w="2835" w:type="dxa"/>
            <w:vAlign w:val="center"/>
          </w:tcPr>
          <w:p w14:paraId="45BEAB35" w14:textId="77777777" w:rsidR="00A8707A" w:rsidRPr="00BD5525" w:rsidRDefault="00A8707A"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3EBAEEF7" w14:textId="77777777" w:rsidR="00A8707A"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6</w:t>
            </w:r>
            <w:r w:rsidR="00A8707A" w:rsidRPr="00BD5525">
              <w:rPr>
                <w:rFonts w:ascii="Calibri" w:hAnsi="Calibri" w:cs="Tahoma"/>
                <w:sz w:val="20"/>
                <w:szCs w:val="20"/>
              </w:rPr>
              <w:t xml:space="preserve"> pkt</w:t>
            </w:r>
          </w:p>
        </w:tc>
      </w:tr>
      <w:tr w:rsidR="00AB70D4" w:rsidRPr="00BD5525" w14:paraId="29042EA1" w14:textId="77777777" w:rsidTr="006E7D25">
        <w:trPr>
          <w:jc w:val="center"/>
        </w:trPr>
        <w:tc>
          <w:tcPr>
            <w:tcW w:w="567" w:type="dxa"/>
            <w:vMerge w:val="restart"/>
            <w:vAlign w:val="center"/>
          </w:tcPr>
          <w:p w14:paraId="3532F49D"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7278DB" w:rsidRPr="00BD5525">
              <w:rPr>
                <w:rFonts w:ascii="Calibri" w:hAnsi="Calibri" w:cs="Tahoma"/>
                <w:sz w:val="20"/>
                <w:szCs w:val="20"/>
              </w:rPr>
              <w:t>4</w:t>
            </w:r>
          </w:p>
        </w:tc>
        <w:tc>
          <w:tcPr>
            <w:tcW w:w="5103" w:type="dxa"/>
            <w:vMerge w:val="restart"/>
            <w:vAlign w:val="center"/>
          </w:tcPr>
          <w:p w14:paraId="7EDEEB3F"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ryzyka zalania przez nieszczelny dach, okna i złącza (klauzula zalaniowa)</w:t>
            </w:r>
          </w:p>
        </w:tc>
        <w:tc>
          <w:tcPr>
            <w:tcW w:w="2835" w:type="dxa"/>
            <w:vAlign w:val="center"/>
          </w:tcPr>
          <w:p w14:paraId="48F3C347"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4A974A24" w14:textId="77777777" w:rsidR="00AB70D4"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7</w:t>
            </w:r>
            <w:r w:rsidR="00AB70D4" w:rsidRPr="00BD5525">
              <w:rPr>
                <w:rFonts w:ascii="Calibri" w:hAnsi="Calibri" w:cs="Tahoma"/>
                <w:sz w:val="20"/>
                <w:szCs w:val="20"/>
              </w:rPr>
              <w:t xml:space="preserve"> pkt</w:t>
            </w:r>
          </w:p>
        </w:tc>
      </w:tr>
      <w:tr w:rsidR="00AB70D4" w:rsidRPr="00BD5525" w14:paraId="2A2ED672" w14:textId="77777777" w:rsidTr="006E7D25">
        <w:trPr>
          <w:jc w:val="center"/>
        </w:trPr>
        <w:tc>
          <w:tcPr>
            <w:tcW w:w="567" w:type="dxa"/>
            <w:vMerge/>
            <w:vAlign w:val="center"/>
          </w:tcPr>
          <w:p w14:paraId="207DB161" w14:textId="77777777" w:rsidR="00AB70D4" w:rsidRPr="00BD5525" w:rsidRDefault="00AB70D4" w:rsidP="00D06042">
            <w:pPr>
              <w:pStyle w:val="Akapitzlist"/>
              <w:ind w:left="0"/>
              <w:jc w:val="center"/>
              <w:outlineLvl w:val="0"/>
              <w:rPr>
                <w:rFonts w:ascii="Calibri" w:hAnsi="Calibri" w:cs="Tahoma"/>
                <w:sz w:val="20"/>
                <w:szCs w:val="20"/>
              </w:rPr>
            </w:pPr>
          </w:p>
        </w:tc>
        <w:tc>
          <w:tcPr>
            <w:tcW w:w="5103" w:type="dxa"/>
            <w:vMerge/>
            <w:vAlign w:val="center"/>
          </w:tcPr>
          <w:p w14:paraId="110A9661" w14:textId="77777777" w:rsidR="00AB70D4" w:rsidRPr="00BD5525" w:rsidRDefault="00AB70D4" w:rsidP="00D06042">
            <w:pPr>
              <w:pStyle w:val="Akapitzlist"/>
              <w:ind w:left="0"/>
              <w:jc w:val="center"/>
              <w:outlineLvl w:val="0"/>
              <w:rPr>
                <w:rFonts w:ascii="Calibri" w:hAnsi="Calibri" w:cs="Tahoma"/>
                <w:sz w:val="20"/>
                <w:szCs w:val="20"/>
              </w:rPr>
            </w:pPr>
          </w:p>
        </w:tc>
        <w:tc>
          <w:tcPr>
            <w:tcW w:w="2835" w:type="dxa"/>
            <w:vAlign w:val="center"/>
          </w:tcPr>
          <w:p w14:paraId="5E37CD4B"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1DCBB015"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1</w:t>
            </w:r>
            <w:r w:rsidR="007278DB" w:rsidRPr="00BD5525">
              <w:rPr>
                <w:rFonts w:ascii="Calibri" w:hAnsi="Calibri" w:cs="Tahoma"/>
                <w:sz w:val="20"/>
                <w:szCs w:val="20"/>
              </w:rPr>
              <w:t>4</w:t>
            </w:r>
            <w:r w:rsidRPr="00BD5525">
              <w:rPr>
                <w:rFonts w:ascii="Calibri" w:hAnsi="Calibri" w:cs="Tahoma"/>
                <w:sz w:val="20"/>
                <w:szCs w:val="20"/>
              </w:rPr>
              <w:t xml:space="preserve"> pkt</w:t>
            </w:r>
          </w:p>
        </w:tc>
      </w:tr>
      <w:tr w:rsidR="00AB70D4" w:rsidRPr="00BD5525" w14:paraId="28D07C59" w14:textId="77777777" w:rsidTr="006E7D25">
        <w:trPr>
          <w:jc w:val="center"/>
        </w:trPr>
        <w:tc>
          <w:tcPr>
            <w:tcW w:w="567" w:type="dxa"/>
            <w:vMerge w:val="restart"/>
            <w:vAlign w:val="center"/>
          </w:tcPr>
          <w:p w14:paraId="61E58B75"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7278DB" w:rsidRPr="00BD5525">
              <w:rPr>
                <w:rFonts w:ascii="Calibri" w:hAnsi="Calibri" w:cs="Tahoma"/>
                <w:sz w:val="20"/>
                <w:szCs w:val="20"/>
              </w:rPr>
              <w:t>5</w:t>
            </w:r>
          </w:p>
        </w:tc>
        <w:tc>
          <w:tcPr>
            <w:tcW w:w="5103" w:type="dxa"/>
            <w:vMerge w:val="restart"/>
            <w:vAlign w:val="center"/>
          </w:tcPr>
          <w:p w14:paraId="3E24029D"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przezornej sumy ubezpieczenia (w klauzuli przezornej sumy ubezpieczenia)</w:t>
            </w:r>
          </w:p>
        </w:tc>
        <w:tc>
          <w:tcPr>
            <w:tcW w:w="2835" w:type="dxa"/>
            <w:vAlign w:val="center"/>
          </w:tcPr>
          <w:p w14:paraId="06850539"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38261A6C" w14:textId="77777777" w:rsidR="00AB70D4" w:rsidRPr="00BD5525" w:rsidRDefault="000A7312" w:rsidP="00D06042">
            <w:pPr>
              <w:pStyle w:val="Akapitzlist"/>
              <w:ind w:left="0"/>
              <w:jc w:val="center"/>
              <w:outlineLvl w:val="0"/>
              <w:rPr>
                <w:rFonts w:ascii="Calibri" w:hAnsi="Calibri" w:cs="Tahoma"/>
                <w:sz w:val="20"/>
                <w:szCs w:val="20"/>
              </w:rPr>
            </w:pPr>
            <w:r w:rsidRPr="00BD5525">
              <w:rPr>
                <w:rFonts w:ascii="Calibri" w:hAnsi="Calibri" w:cs="Tahoma"/>
                <w:sz w:val="20"/>
                <w:szCs w:val="20"/>
              </w:rPr>
              <w:t>6</w:t>
            </w:r>
            <w:r w:rsidR="00AB70D4" w:rsidRPr="00BD5525">
              <w:rPr>
                <w:rFonts w:ascii="Calibri" w:hAnsi="Calibri" w:cs="Tahoma"/>
                <w:sz w:val="20"/>
                <w:szCs w:val="20"/>
              </w:rPr>
              <w:t xml:space="preserve"> pkt</w:t>
            </w:r>
          </w:p>
        </w:tc>
      </w:tr>
      <w:tr w:rsidR="00AB70D4" w:rsidRPr="00BD5525" w14:paraId="09744B02" w14:textId="77777777" w:rsidTr="006E7D25">
        <w:trPr>
          <w:jc w:val="center"/>
        </w:trPr>
        <w:tc>
          <w:tcPr>
            <w:tcW w:w="567" w:type="dxa"/>
            <w:vMerge/>
            <w:vAlign w:val="center"/>
          </w:tcPr>
          <w:p w14:paraId="613F3760" w14:textId="77777777" w:rsidR="00AB70D4" w:rsidRPr="00BD5525" w:rsidRDefault="00AB70D4" w:rsidP="00D06042">
            <w:pPr>
              <w:pStyle w:val="Akapitzlist"/>
              <w:ind w:left="0"/>
              <w:jc w:val="center"/>
              <w:outlineLvl w:val="0"/>
              <w:rPr>
                <w:rFonts w:ascii="Calibri" w:hAnsi="Calibri" w:cs="Tahoma"/>
                <w:sz w:val="20"/>
                <w:szCs w:val="20"/>
                <w:highlight w:val="yellow"/>
              </w:rPr>
            </w:pPr>
          </w:p>
        </w:tc>
        <w:tc>
          <w:tcPr>
            <w:tcW w:w="5103" w:type="dxa"/>
            <w:vMerge/>
            <w:vAlign w:val="center"/>
          </w:tcPr>
          <w:p w14:paraId="513C3DEF" w14:textId="77777777" w:rsidR="00AB70D4" w:rsidRPr="00BD5525" w:rsidRDefault="00AB70D4" w:rsidP="00D06042">
            <w:pPr>
              <w:pStyle w:val="Akapitzlist"/>
              <w:ind w:left="0"/>
              <w:jc w:val="center"/>
              <w:outlineLvl w:val="0"/>
              <w:rPr>
                <w:rFonts w:ascii="Calibri" w:hAnsi="Calibri" w:cs="Tahoma"/>
                <w:sz w:val="20"/>
                <w:szCs w:val="20"/>
                <w:highlight w:val="yellow"/>
              </w:rPr>
            </w:pPr>
          </w:p>
        </w:tc>
        <w:tc>
          <w:tcPr>
            <w:tcW w:w="2835" w:type="dxa"/>
            <w:vAlign w:val="center"/>
          </w:tcPr>
          <w:p w14:paraId="0F20CE6C" w14:textId="77777777" w:rsidR="00AB70D4" w:rsidRPr="00BD5525" w:rsidRDefault="00AB70D4"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789BBB7B" w14:textId="77777777" w:rsidR="00AB70D4" w:rsidRPr="00BD5525" w:rsidRDefault="00D66463" w:rsidP="00D06042">
            <w:pPr>
              <w:pStyle w:val="Akapitzlist"/>
              <w:ind w:left="0"/>
              <w:jc w:val="center"/>
              <w:outlineLvl w:val="0"/>
              <w:rPr>
                <w:rFonts w:ascii="Calibri" w:hAnsi="Calibri" w:cs="Tahoma"/>
                <w:sz w:val="20"/>
                <w:szCs w:val="20"/>
              </w:rPr>
            </w:pPr>
            <w:r w:rsidRPr="00BD5525">
              <w:rPr>
                <w:rFonts w:ascii="Calibri" w:hAnsi="Calibri" w:cs="Tahoma"/>
                <w:sz w:val="20"/>
                <w:szCs w:val="20"/>
              </w:rPr>
              <w:t>1</w:t>
            </w:r>
            <w:r w:rsidR="000A7312" w:rsidRPr="00BD5525">
              <w:rPr>
                <w:rFonts w:ascii="Calibri" w:hAnsi="Calibri" w:cs="Tahoma"/>
                <w:sz w:val="20"/>
                <w:szCs w:val="20"/>
              </w:rPr>
              <w:t>2</w:t>
            </w:r>
            <w:r w:rsidR="00AB70D4" w:rsidRPr="00BD5525">
              <w:rPr>
                <w:rFonts w:ascii="Calibri" w:hAnsi="Calibri" w:cs="Tahoma"/>
                <w:sz w:val="20"/>
                <w:szCs w:val="20"/>
              </w:rPr>
              <w:t xml:space="preserve"> pkt</w:t>
            </w:r>
          </w:p>
        </w:tc>
      </w:tr>
      <w:tr w:rsidR="007278DB" w:rsidRPr="00BD5525" w14:paraId="484A8F1A" w14:textId="77777777" w:rsidTr="006E7D25">
        <w:trPr>
          <w:jc w:val="center"/>
        </w:trPr>
        <w:tc>
          <w:tcPr>
            <w:tcW w:w="567" w:type="dxa"/>
            <w:vMerge w:val="restart"/>
            <w:vAlign w:val="center"/>
          </w:tcPr>
          <w:p w14:paraId="4D6E3FCD"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C6</w:t>
            </w:r>
          </w:p>
        </w:tc>
        <w:tc>
          <w:tcPr>
            <w:tcW w:w="5103" w:type="dxa"/>
            <w:vMerge w:val="restart"/>
            <w:vAlign w:val="center"/>
          </w:tcPr>
          <w:p w14:paraId="19927E88"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szkód mechanicznych (w klauzuli szkód mechanicznych)</w:t>
            </w:r>
          </w:p>
        </w:tc>
        <w:tc>
          <w:tcPr>
            <w:tcW w:w="2835" w:type="dxa"/>
            <w:vAlign w:val="center"/>
          </w:tcPr>
          <w:p w14:paraId="240CDFD4"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1CF3993E"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6 pkt</w:t>
            </w:r>
          </w:p>
        </w:tc>
      </w:tr>
      <w:tr w:rsidR="007278DB" w:rsidRPr="00BD5525" w14:paraId="31DDBEB5" w14:textId="77777777" w:rsidTr="006E7D25">
        <w:trPr>
          <w:jc w:val="center"/>
        </w:trPr>
        <w:tc>
          <w:tcPr>
            <w:tcW w:w="567" w:type="dxa"/>
            <w:vMerge/>
            <w:vAlign w:val="center"/>
          </w:tcPr>
          <w:p w14:paraId="6F60BF65" w14:textId="77777777" w:rsidR="007278DB" w:rsidRPr="00BD5525" w:rsidRDefault="007278DB" w:rsidP="007278DB">
            <w:pPr>
              <w:pStyle w:val="Akapitzlist"/>
              <w:ind w:left="0"/>
              <w:jc w:val="center"/>
              <w:outlineLvl w:val="0"/>
              <w:rPr>
                <w:rFonts w:ascii="Calibri" w:hAnsi="Calibri" w:cs="Tahoma"/>
                <w:sz w:val="20"/>
                <w:szCs w:val="20"/>
              </w:rPr>
            </w:pPr>
          </w:p>
        </w:tc>
        <w:tc>
          <w:tcPr>
            <w:tcW w:w="5103" w:type="dxa"/>
            <w:vMerge/>
            <w:vAlign w:val="center"/>
          </w:tcPr>
          <w:p w14:paraId="6D9B758F" w14:textId="77777777" w:rsidR="007278DB" w:rsidRPr="00BD5525" w:rsidRDefault="007278DB" w:rsidP="007278DB">
            <w:pPr>
              <w:pStyle w:val="Akapitzlist"/>
              <w:ind w:left="0"/>
              <w:jc w:val="center"/>
              <w:outlineLvl w:val="0"/>
              <w:rPr>
                <w:rFonts w:ascii="Calibri" w:hAnsi="Calibri" w:cs="Tahoma"/>
                <w:sz w:val="20"/>
                <w:szCs w:val="20"/>
              </w:rPr>
            </w:pPr>
          </w:p>
        </w:tc>
        <w:tc>
          <w:tcPr>
            <w:tcW w:w="2835" w:type="dxa"/>
            <w:vAlign w:val="center"/>
          </w:tcPr>
          <w:p w14:paraId="7FF9D021"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2DB27275"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12 pkt</w:t>
            </w:r>
          </w:p>
        </w:tc>
      </w:tr>
      <w:tr w:rsidR="007278DB" w:rsidRPr="00BD5525" w14:paraId="2CDF3181" w14:textId="77777777" w:rsidTr="006E7D25">
        <w:trPr>
          <w:jc w:val="center"/>
        </w:trPr>
        <w:tc>
          <w:tcPr>
            <w:tcW w:w="567" w:type="dxa"/>
            <w:vMerge w:val="restart"/>
            <w:vAlign w:val="center"/>
          </w:tcPr>
          <w:p w14:paraId="22E9F52E"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C7</w:t>
            </w:r>
          </w:p>
        </w:tc>
        <w:tc>
          <w:tcPr>
            <w:tcW w:w="5103" w:type="dxa"/>
            <w:vMerge w:val="restart"/>
            <w:vAlign w:val="center"/>
          </w:tcPr>
          <w:p w14:paraId="046FADDF"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szkód elektrycznych (w klauzuli szkód elektrycznych)</w:t>
            </w:r>
          </w:p>
        </w:tc>
        <w:tc>
          <w:tcPr>
            <w:tcW w:w="2835" w:type="dxa"/>
            <w:vAlign w:val="center"/>
          </w:tcPr>
          <w:p w14:paraId="4B6DF46A"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1159" w:type="dxa"/>
            <w:vAlign w:val="center"/>
          </w:tcPr>
          <w:p w14:paraId="54466D62"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6 pkt</w:t>
            </w:r>
          </w:p>
        </w:tc>
      </w:tr>
      <w:tr w:rsidR="007278DB" w:rsidRPr="00BD5525" w14:paraId="37525BD0" w14:textId="77777777" w:rsidTr="006E7D25">
        <w:trPr>
          <w:jc w:val="center"/>
        </w:trPr>
        <w:tc>
          <w:tcPr>
            <w:tcW w:w="567" w:type="dxa"/>
            <w:vMerge/>
            <w:vAlign w:val="center"/>
          </w:tcPr>
          <w:p w14:paraId="097AE0BB" w14:textId="77777777" w:rsidR="007278DB" w:rsidRPr="00BD5525" w:rsidRDefault="007278DB" w:rsidP="007278DB">
            <w:pPr>
              <w:pStyle w:val="Akapitzlist"/>
              <w:ind w:left="0"/>
              <w:jc w:val="center"/>
              <w:outlineLvl w:val="0"/>
              <w:rPr>
                <w:rFonts w:ascii="Calibri" w:hAnsi="Calibri" w:cs="Tahoma"/>
                <w:sz w:val="20"/>
                <w:szCs w:val="20"/>
              </w:rPr>
            </w:pPr>
          </w:p>
        </w:tc>
        <w:tc>
          <w:tcPr>
            <w:tcW w:w="5103" w:type="dxa"/>
            <w:vMerge/>
            <w:vAlign w:val="center"/>
          </w:tcPr>
          <w:p w14:paraId="4A0C289F" w14:textId="77777777" w:rsidR="007278DB" w:rsidRPr="00BD5525" w:rsidRDefault="007278DB" w:rsidP="007278DB">
            <w:pPr>
              <w:pStyle w:val="Akapitzlist"/>
              <w:ind w:left="0"/>
              <w:jc w:val="center"/>
              <w:outlineLvl w:val="0"/>
              <w:rPr>
                <w:rFonts w:ascii="Calibri" w:hAnsi="Calibri" w:cs="Tahoma"/>
                <w:sz w:val="20"/>
                <w:szCs w:val="20"/>
              </w:rPr>
            </w:pPr>
          </w:p>
        </w:tc>
        <w:tc>
          <w:tcPr>
            <w:tcW w:w="2835" w:type="dxa"/>
            <w:vAlign w:val="center"/>
          </w:tcPr>
          <w:p w14:paraId="4F7F2890"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1159" w:type="dxa"/>
            <w:vAlign w:val="center"/>
          </w:tcPr>
          <w:p w14:paraId="5C43FD1E" w14:textId="77777777" w:rsidR="007278DB" w:rsidRPr="00BD5525" w:rsidRDefault="007278DB" w:rsidP="007278DB">
            <w:pPr>
              <w:pStyle w:val="Akapitzlist"/>
              <w:ind w:left="0"/>
              <w:jc w:val="center"/>
              <w:outlineLvl w:val="0"/>
              <w:rPr>
                <w:rFonts w:ascii="Calibri" w:hAnsi="Calibri" w:cs="Tahoma"/>
                <w:sz w:val="20"/>
                <w:szCs w:val="20"/>
              </w:rPr>
            </w:pPr>
            <w:r w:rsidRPr="00BD5525">
              <w:rPr>
                <w:rFonts w:ascii="Calibri" w:hAnsi="Calibri" w:cs="Tahoma"/>
                <w:sz w:val="20"/>
                <w:szCs w:val="20"/>
              </w:rPr>
              <w:t>12 pkt</w:t>
            </w:r>
          </w:p>
        </w:tc>
      </w:tr>
      <w:tr w:rsidR="00086098" w:rsidRPr="00BD5525" w14:paraId="0188FA50" w14:textId="77777777" w:rsidTr="006E7D25">
        <w:trPr>
          <w:jc w:val="center"/>
        </w:trPr>
        <w:tc>
          <w:tcPr>
            <w:tcW w:w="567" w:type="dxa"/>
            <w:vMerge w:val="restart"/>
            <w:vAlign w:val="center"/>
          </w:tcPr>
          <w:p w14:paraId="6D991453" w14:textId="77777777" w:rsidR="00086098" w:rsidRPr="00BD5525" w:rsidRDefault="00086098" w:rsidP="00D06042">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7278DB" w:rsidRPr="00BD5525">
              <w:rPr>
                <w:rFonts w:ascii="Calibri" w:hAnsi="Calibri" w:cs="Tahoma"/>
                <w:sz w:val="20"/>
                <w:szCs w:val="20"/>
              </w:rPr>
              <w:t>8</w:t>
            </w:r>
          </w:p>
        </w:tc>
        <w:tc>
          <w:tcPr>
            <w:tcW w:w="5103" w:type="dxa"/>
            <w:vMerge w:val="restart"/>
            <w:vAlign w:val="center"/>
          </w:tcPr>
          <w:p w14:paraId="24ADA539" w14:textId="77777777" w:rsidR="00086098" w:rsidRPr="00BD5525" w:rsidRDefault="00086098"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sumy gwarancyjnej w ubezpieczeniu odpowiedzialności cywilnej deliktowej i kontraktowej</w:t>
            </w:r>
          </w:p>
        </w:tc>
        <w:tc>
          <w:tcPr>
            <w:tcW w:w="2835" w:type="dxa"/>
            <w:vAlign w:val="center"/>
          </w:tcPr>
          <w:p w14:paraId="34A832EE" w14:textId="77777777" w:rsidR="00086098" w:rsidRPr="00BD5525" w:rsidRDefault="00086098"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SG o 25%</w:t>
            </w:r>
          </w:p>
        </w:tc>
        <w:tc>
          <w:tcPr>
            <w:tcW w:w="1159" w:type="dxa"/>
            <w:vAlign w:val="center"/>
          </w:tcPr>
          <w:p w14:paraId="33B6A948" w14:textId="77777777" w:rsidR="00086098"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12</w:t>
            </w:r>
            <w:r w:rsidR="00086098" w:rsidRPr="00BD5525">
              <w:rPr>
                <w:rFonts w:ascii="Calibri" w:hAnsi="Calibri" w:cs="Tahoma"/>
                <w:sz w:val="20"/>
                <w:szCs w:val="20"/>
              </w:rPr>
              <w:t xml:space="preserve"> pkt</w:t>
            </w:r>
          </w:p>
        </w:tc>
      </w:tr>
      <w:tr w:rsidR="00086098" w:rsidRPr="00BD5525" w14:paraId="1E805058" w14:textId="77777777" w:rsidTr="006E7D25">
        <w:trPr>
          <w:jc w:val="center"/>
        </w:trPr>
        <w:tc>
          <w:tcPr>
            <w:tcW w:w="567" w:type="dxa"/>
            <w:vMerge/>
            <w:vAlign w:val="center"/>
          </w:tcPr>
          <w:p w14:paraId="7EF789A7" w14:textId="77777777" w:rsidR="00086098" w:rsidRPr="00BD5525" w:rsidRDefault="00086098" w:rsidP="00D06042">
            <w:pPr>
              <w:pStyle w:val="Akapitzlist"/>
              <w:ind w:left="0"/>
              <w:jc w:val="center"/>
              <w:outlineLvl w:val="0"/>
              <w:rPr>
                <w:rFonts w:ascii="Calibri" w:hAnsi="Calibri" w:cs="Tahoma"/>
                <w:sz w:val="20"/>
                <w:szCs w:val="20"/>
              </w:rPr>
            </w:pPr>
          </w:p>
        </w:tc>
        <w:tc>
          <w:tcPr>
            <w:tcW w:w="5103" w:type="dxa"/>
            <w:vMerge/>
            <w:vAlign w:val="center"/>
          </w:tcPr>
          <w:p w14:paraId="7968CD84" w14:textId="77777777" w:rsidR="00086098" w:rsidRPr="00BD5525" w:rsidRDefault="00086098" w:rsidP="00D06042">
            <w:pPr>
              <w:pStyle w:val="Akapitzlist"/>
              <w:ind w:left="0"/>
              <w:jc w:val="center"/>
              <w:outlineLvl w:val="0"/>
              <w:rPr>
                <w:rFonts w:ascii="Calibri" w:hAnsi="Calibri" w:cs="Tahoma"/>
                <w:sz w:val="20"/>
                <w:szCs w:val="20"/>
              </w:rPr>
            </w:pPr>
          </w:p>
        </w:tc>
        <w:tc>
          <w:tcPr>
            <w:tcW w:w="2835" w:type="dxa"/>
            <w:vAlign w:val="center"/>
          </w:tcPr>
          <w:p w14:paraId="44A14474" w14:textId="77777777" w:rsidR="00086098" w:rsidRPr="00BD5525" w:rsidRDefault="00086098" w:rsidP="00D06042">
            <w:pPr>
              <w:pStyle w:val="Akapitzlist"/>
              <w:ind w:left="0"/>
              <w:jc w:val="center"/>
              <w:outlineLvl w:val="0"/>
              <w:rPr>
                <w:rFonts w:ascii="Calibri" w:hAnsi="Calibri" w:cs="Tahoma"/>
                <w:sz w:val="20"/>
                <w:szCs w:val="20"/>
              </w:rPr>
            </w:pPr>
            <w:r w:rsidRPr="00BD5525">
              <w:rPr>
                <w:rFonts w:ascii="Calibri" w:hAnsi="Calibri" w:cs="Tahoma"/>
                <w:sz w:val="20"/>
                <w:szCs w:val="20"/>
              </w:rPr>
              <w:t>Zwiększenie SG o 50%</w:t>
            </w:r>
          </w:p>
        </w:tc>
        <w:tc>
          <w:tcPr>
            <w:tcW w:w="1159" w:type="dxa"/>
            <w:vAlign w:val="center"/>
          </w:tcPr>
          <w:p w14:paraId="79CBE796" w14:textId="77777777" w:rsidR="00086098" w:rsidRPr="00BD5525" w:rsidRDefault="007278DB" w:rsidP="00D06042">
            <w:pPr>
              <w:pStyle w:val="Akapitzlist"/>
              <w:ind w:left="0"/>
              <w:jc w:val="center"/>
              <w:outlineLvl w:val="0"/>
              <w:rPr>
                <w:rFonts w:ascii="Calibri" w:hAnsi="Calibri" w:cs="Tahoma"/>
                <w:sz w:val="20"/>
                <w:szCs w:val="20"/>
              </w:rPr>
            </w:pPr>
            <w:r w:rsidRPr="00BD5525">
              <w:rPr>
                <w:rFonts w:ascii="Calibri" w:hAnsi="Calibri" w:cs="Tahoma"/>
                <w:sz w:val="20"/>
                <w:szCs w:val="20"/>
              </w:rPr>
              <w:t>24</w:t>
            </w:r>
            <w:r w:rsidR="00086098" w:rsidRPr="00BD5525">
              <w:rPr>
                <w:rFonts w:ascii="Calibri" w:hAnsi="Calibri" w:cs="Tahoma"/>
                <w:sz w:val="20"/>
                <w:szCs w:val="20"/>
              </w:rPr>
              <w:t xml:space="preserve"> pkt</w:t>
            </w:r>
          </w:p>
        </w:tc>
      </w:tr>
    </w:tbl>
    <w:p w14:paraId="3B96F458" w14:textId="77777777" w:rsidR="00A8707A" w:rsidRPr="00BD5525" w:rsidRDefault="00A8707A" w:rsidP="00D7777A">
      <w:pPr>
        <w:pStyle w:val="Akapitzlist"/>
        <w:jc w:val="both"/>
        <w:outlineLvl w:val="0"/>
        <w:rPr>
          <w:rFonts w:ascii="Calibri" w:hAnsi="Calibri" w:cs="Tahoma"/>
          <w:b/>
          <w:sz w:val="20"/>
          <w:szCs w:val="20"/>
          <w:u w:val="single"/>
        </w:rPr>
      </w:pPr>
    </w:p>
    <w:p w14:paraId="2928AC89" w14:textId="77777777" w:rsidR="00AD333C" w:rsidRPr="00BD5525" w:rsidRDefault="00AD333C" w:rsidP="00AD333C">
      <w:pPr>
        <w:ind w:left="284" w:firstLine="283"/>
        <w:contextualSpacing/>
        <w:rPr>
          <w:rFonts w:ascii="Calibri" w:hAnsi="Calibri" w:cs="Tahoma"/>
          <w:u w:val="single"/>
        </w:rPr>
      </w:pPr>
      <w:r w:rsidRPr="00BD5525">
        <w:rPr>
          <w:rFonts w:ascii="Calibri" w:hAnsi="Calibri" w:cs="Tahoma"/>
          <w:u w:val="single"/>
        </w:rPr>
        <w:t>W kryterium C Wykonawca może otrzymać maksymalnie 100 punktów.</w:t>
      </w:r>
    </w:p>
    <w:p w14:paraId="186FD213" w14:textId="77777777" w:rsidR="00AD333C" w:rsidRPr="00BD5525" w:rsidRDefault="00AD333C" w:rsidP="00AD333C">
      <w:pPr>
        <w:ind w:left="284"/>
        <w:contextualSpacing/>
        <w:rPr>
          <w:rFonts w:ascii="Calibri" w:hAnsi="Calibri" w:cs="Tahoma"/>
          <w:u w:val="single"/>
        </w:rPr>
      </w:pPr>
    </w:p>
    <w:p w14:paraId="14DACF43" w14:textId="77777777" w:rsidR="00AD333C" w:rsidRPr="00BD5525" w:rsidRDefault="00AD333C" w:rsidP="00AD333C">
      <w:pPr>
        <w:contextualSpacing/>
        <w:jc w:val="both"/>
        <w:rPr>
          <w:rFonts w:ascii="Calibri" w:hAnsi="Calibri" w:cs="Tahoma"/>
        </w:rPr>
      </w:pPr>
      <w:r w:rsidRPr="00BD5525">
        <w:rPr>
          <w:rFonts w:ascii="Calibri" w:hAnsi="Calibri" w:cs="Tahoma"/>
        </w:rPr>
        <w:t>W celu wyboru najkorzystniejszej oferty w powiązaniu z przedstawionym wyżej kryterium Zamawiający będzie posługiwał się następującym wzorem:</w:t>
      </w:r>
    </w:p>
    <w:p w14:paraId="294E0533" w14:textId="77777777" w:rsidR="00AD333C" w:rsidRPr="00BD5525" w:rsidRDefault="00AD333C" w:rsidP="00AD333C">
      <w:pPr>
        <w:contextualSpacing/>
        <w:jc w:val="both"/>
        <w:rPr>
          <w:rFonts w:ascii="Calibri" w:hAnsi="Calibri" w:cs="Tahoma"/>
        </w:rPr>
      </w:pPr>
    </w:p>
    <w:p w14:paraId="312A306C" w14:textId="77777777" w:rsidR="00AD333C" w:rsidRPr="00A049C4" w:rsidRDefault="00AD333C" w:rsidP="00AD333C">
      <w:pPr>
        <w:contextualSpacing/>
        <w:jc w:val="center"/>
        <w:rPr>
          <w:rFonts w:ascii="Calibri" w:hAnsi="Calibri" w:cs="Tahoma"/>
          <w:b/>
          <w:position w:val="2"/>
          <w:lang w:val="en-US"/>
        </w:rPr>
      </w:pPr>
      <w:r w:rsidRPr="00A049C4">
        <w:rPr>
          <w:rFonts w:ascii="Calibri" w:hAnsi="Calibri" w:cs="Tahoma"/>
          <w:b/>
          <w:lang w:val="en-US"/>
        </w:rPr>
        <w:t>WO</w:t>
      </w:r>
      <w:r w:rsidRPr="00A049C4">
        <w:rPr>
          <w:rFonts w:ascii="Calibri" w:hAnsi="Calibri" w:cs="Tahoma"/>
          <w:b/>
          <w:position w:val="-4"/>
          <w:lang w:val="en-US"/>
        </w:rPr>
        <w:t>n</w:t>
      </w:r>
      <w:r w:rsidRPr="00A049C4">
        <w:rPr>
          <w:rFonts w:ascii="Calibri" w:hAnsi="Calibri" w:cs="Tahoma"/>
          <w:b/>
          <w:lang w:val="en-US"/>
        </w:rPr>
        <w:t>= A</w:t>
      </w:r>
      <w:r w:rsidRPr="00A049C4">
        <w:rPr>
          <w:rFonts w:ascii="Calibri" w:hAnsi="Calibri" w:cs="Tahoma"/>
          <w:b/>
          <w:position w:val="-4"/>
          <w:lang w:val="en-US"/>
        </w:rPr>
        <w:t>n</w:t>
      </w:r>
      <w:r w:rsidRPr="00A049C4">
        <w:rPr>
          <w:rFonts w:ascii="Calibri" w:hAnsi="Calibri" w:cs="Tahoma"/>
          <w:b/>
          <w:position w:val="4"/>
          <w:lang w:val="en-US"/>
        </w:rPr>
        <w:t>x</w:t>
      </w:r>
      <w:r w:rsidRPr="00A049C4">
        <w:rPr>
          <w:rFonts w:ascii="Calibri" w:hAnsi="Calibri" w:cs="Tahoma"/>
          <w:b/>
          <w:lang w:val="en-US"/>
        </w:rPr>
        <w:t xml:space="preserve"> 0,70 + B</w:t>
      </w:r>
      <w:r w:rsidRPr="00A049C4">
        <w:rPr>
          <w:rFonts w:ascii="Calibri" w:hAnsi="Calibri" w:cs="Tahoma"/>
          <w:b/>
          <w:position w:val="-4"/>
          <w:lang w:val="en-US"/>
        </w:rPr>
        <w:t>n</w:t>
      </w:r>
      <w:r w:rsidRPr="00A049C4">
        <w:rPr>
          <w:rFonts w:ascii="Calibri" w:hAnsi="Calibri" w:cs="Tahoma"/>
          <w:b/>
          <w:position w:val="4"/>
          <w:lang w:val="en-US"/>
        </w:rPr>
        <w:t>x</w:t>
      </w:r>
      <w:r w:rsidRPr="00A049C4">
        <w:rPr>
          <w:rFonts w:ascii="Calibri" w:hAnsi="Calibri" w:cs="Tahoma"/>
          <w:b/>
          <w:lang w:val="en-US"/>
        </w:rPr>
        <w:t xml:space="preserve"> 0,20 + C</w:t>
      </w:r>
      <w:r w:rsidRPr="00A049C4">
        <w:rPr>
          <w:rFonts w:ascii="Calibri" w:hAnsi="Calibri" w:cs="Tahoma"/>
          <w:b/>
          <w:position w:val="-4"/>
          <w:lang w:val="en-US"/>
        </w:rPr>
        <w:t xml:space="preserve">n </w:t>
      </w:r>
      <w:r w:rsidRPr="00A049C4">
        <w:rPr>
          <w:rFonts w:ascii="Calibri" w:hAnsi="Calibri" w:cs="Tahoma"/>
          <w:b/>
          <w:position w:val="4"/>
          <w:lang w:val="en-US"/>
        </w:rPr>
        <w:t>x</w:t>
      </w:r>
      <w:r w:rsidRPr="00A049C4">
        <w:rPr>
          <w:rFonts w:ascii="Calibri" w:hAnsi="Calibri" w:cs="Tahoma"/>
          <w:b/>
          <w:lang w:val="en-US"/>
        </w:rPr>
        <w:t xml:space="preserve"> 0,10</w:t>
      </w:r>
    </w:p>
    <w:p w14:paraId="3A90703C" w14:textId="77777777" w:rsidR="00AD333C" w:rsidRPr="00BD5525" w:rsidRDefault="00AD333C" w:rsidP="00AD333C">
      <w:pPr>
        <w:contextualSpacing/>
        <w:jc w:val="both"/>
        <w:rPr>
          <w:rFonts w:ascii="Calibri" w:hAnsi="Calibri" w:cs="Tahoma"/>
          <w:u w:val="single"/>
        </w:rPr>
      </w:pPr>
      <w:r w:rsidRPr="00BD5525">
        <w:rPr>
          <w:rFonts w:ascii="Calibri" w:hAnsi="Calibri" w:cs="Tahoma"/>
          <w:u w:val="single"/>
        </w:rPr>
        <w:t>gdzie:</w:t>
      </w:r>
    </w:p>
    <w:p w14:paraId="522E6ED5" w14:textId="77777777" w:rsidR="00AD333C" w:rsidRPr="00BD5525" w:rsidRDefault="00AD333C" w:rsidP="00AD333C">
      <w:pPr>
        <w:contextualSpacing/>
        <w:jc w:val="both"/>
        <w:rPr>
          <w:rFonts w:ascii="Calibri" w:hAnsi="Calibri" w:cs="Tahoma"/>
        </w:rPr>
      </w:pPr>
      <w:r w:rsidRPr="00BD5525">
        <w:rPr>
          <w:rFonts w:ascii="Calibri" w:hAnsi="Calibri" w:cs="Tahoma"/>
        </w:rPr>
        <w:t>WO</w:t>
      </w:r>
      <w:r w:rsidRPr="00BD5525">
        <w:rPr>
          <w:rFonts w:ascii="Calibri" w:hAnsi="Calibri" w:cs="Tahoma"/>
          <w:position w:val="-4"/>
        </w:rPr>
        <w:t>n</w:t>
      </w:r>
      <w:r w:rsidRPr="00BD5525">
        <w:rPr>
          <w:rFonts w:ascii="Calibri" w:hAnsi="Calibri" w:cs="Tahoma"/>
        </w:rPr>
        <w:tab/>
        <w:t>- wskaźnik oceny oferty n</w:t>
      </w:r>
    </w:p>
    <w:p w14:paraId="5A5ED4B1" w14:textId="77777777" w:rsidR="00AD333C" w:rsidRPr="00BD5525" w:rsidRDefault="00AD333C" w:rsidP="00AD333C">
      <w:pPr>
        <w:contextualSpacing/>
        <w:jc w:val="both"/>
        <w:rPr>
          <w:rFonts w:ascii="Calibri" w:hAnsi="Calibri" w:cs="Tahoma"/>
          <w:position w:val="-4"/>
        </w:rPr>
      </w:pPr>
      <w:r w:rsidRPr="00BD5525">
        <w:rPr>
          <w:rFonts w:ascii="Calibri" w:hAnsi="Calibri" w:cs="Tahoma"/>
        </w:rPr>
        <w:t>A</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A</w:t>
      </w:r>
    </w:p>
    <w:p w14:paraId="0312790D" w14:textId="77777777" w:rsidR="00AD333C" w:rsidRPr="00BD5525" w:rsidRDefault="00AD333C" w:rsidP="00AD333C">
      <w:pPr>
        <w:contextualSpacing/>
        <w:jc w:val="both"/>
        <w:rPr>
          <w:rFonts w:ascii="Calibri" w:hAnsi="Calibri" w:cs="Tahoma"/>
          <w:position w:val="-4"/>
        </w:rPr>
      </w:pPr>
      <w:r w:rsidRPr="00BD5525">
        <w:rPr>
          <w:rFonts w:ascii="Calibri" w:hAnsi="Calibri" w:cs="Tahoma"/>
        </w:rPr>
        <w:t>B</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B</w:t>
      </w:r>
    </w:p>
    <w:p w14:paraId="76BA86AA" w14:textId="77777777" w:rsidR="00AD333C" w:rsidRPr="00BD5525" w:rsidRDefault="00AD333C" w:rsidP="00AD333C">
      <w:pPr>
        <w:contextualSpacing/>
        <w:jc w:val="both"/>
        <w:rPr>
          <w:rFonts w:ascii="Calibri" w:hAnsi="Calibri" w:cs="Tahoma"/>
        </w:rPr>
      </w:pPr>
      <w:r w:rsidRPr="00BD5525">
        <w:rPr>
          <w:rFonts w:ascii="Calibri" w:hAnsi="Calibri" w:cs="Tahoma"/>
        </w:rPr>
        <w:t>C</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C</w:t>
      </w:r>
    </w:p>
    <w:p w14:paraId="6CCD28A2" w14:textId="77777777" w:rsidR="00AD333C" w:rsidRPr="00BD5525" w:rsidRDefault="00AD333C" w:rsidP="00AD333C">
      <w:pPr>
        <w:ind w:left="284"/>
        <w:contextualSpacing/>
        <w:jc w:val="both"/>
        <w:rPr>
          <w:rFonts w:ascii="Calibri" w:hAnsi="Calibri" w:cs="Tahoma"/>
        </w:rPr>
      </w:pPr>
    </w:p>
    <w:p w14:paraId="159CCFF5" w14:textId="77777777" w:rsidR="00AD333C" w:rsidRPr="00BD5525" w:rsidRDefault="00AD333C" w:rsidP="00AD333C">
      <w:pPr>
        <w:contextualSpacing/>
        <w:jc w:val="both"/>
        <w:rPr>
          <w:rFonts w:ascii="Calibri" w:hAnsi="Calibri" w:cs="Tahoma"/>
        </w:rPr>
      </w:pPr>
      <w:r w:rsidRPr="00BD5525">
        <w:rPr>
          <w:rFonts w:ascii="Calibri" w:hAnsi="Calibri" w:cs="Tahoma"/>
        </w:rPr>
        <w:t>Zamówienie publiczne w części I zamówienia zostanie udzielone wykonawcy, który uzyska największą liczbę punktów na podstawie ww. wskaźnika wyliczonego dla każdej oferty.</w:t>
      </w:r>
    </w:p>
    <w:p w14:paraId="3BE29C48" w14:textId="77777777" w:rsidR="00BF1488" w:rsidRPr="00BD5525" w:rsidRDefault="00BF1488" w:rsidP="00D7777A">
      <w:pPr>
        <w:tabs>
          <w:tab w:val="left" w:pos="5245"/>
        </w:tabs>
        <w:jc w:val="both"/>
        <w:rPr>
          <w:rFonts w:ascii="Calibri" w:hAnsi="Calibri" w:cs="Tahoma"/>
          <w:b/>
          <w:highlight w:val="green"/>
        </w:rPr>
      </w:pPr>
    </w:p>
    <w:p w14:paraId="7F924B6C" w14:textId="77777777" w:rsidR="007278DB" w:rsidRPr="00BD5525" w:rsidRDefault="007278DB" w:rsidP="00AD333C">
      <w:pPr>
        <w:tabs>
          <w:tab w:val="left" w:pos="5245"/>
        </w:tabs>
        <w:contextualSpacing/>
        <w:jc w:val="both"/>
        <w:rPr>
          <w:rFonts w:ascii="Calibri" w:hAnsi="Calibri" w:cs="Tahoma"/>
          <w:b/>
        </w:rPr>
      </w:pPr>
    </w:p>
    <w:p w14:paraId="2A646333" w14:textId="77777777" w:rsidR="00AD333C" w:rsidRPr="00BD5525" w:rsidRDefault="00AD333C" w:rsidP="00AD333C">
      <w:pPr>
        <w:tabs>
          <w:tab w:val="left" w:pos="5245"/>
        </w:tabs>
        <w:contextualSpacing/>
        <w:jc w:val="both"/>
        <w:rPr>
          <w:rFonts w:ascii="Calibri" w:hAnsi="Calibri" w:cs="Tahoma"/>
          <w:b/>
        </w:rPr>
      </w:pPr>
      <w:r w:rsidRPr="00BD5525">
        <w:rPr>
          <w:rFonts w:ascii="Calibri" w:hAnsi="Calibri" w:cs="Tahoma"/>
          <w:b/>
        </w:rPr>
        <w:lastRenderedPageBreak/>
        <w:t>Cześć II Zamówienia:</w:t>
      </w:r>
    </w:p>
    <w:p w14:paraId="683E63D5" w14:textId="77777777" w:rsidR="00AD333C" w:rsidRPr="00BD5525" w:rsidRDefault="00AD333C" w:rsidP="00AD333C">
      <w:pPr>
        <w:tabs>
          <w:tab w:val="left" w:pos="5245"/>
        </w:tabs>
        <w:contextualSpacing/>
        <w:jc w:val="both"/>
        <w:rPr>
          <w:rFonts w:ascii="Calibri" w:hAnsi="Calibri" w:cs="Tahoma"/>
          <w:b/>
        </w:rPr>
      </w:pPr>
    </w:p>
    <w:p w14:paraId="3C88C715" w14:textId="77777777" w:rsidR="00AD333C" w:rsidRPr="00BD5525" w:rsidRDefault="00AD333C" w:rsidP="00AD333C">
      <w:pPr>
        <w:tabs>
          <w:tab w:val="left" w:pos="5245"/>
        </w:tabs>
        <w:contextualSpacing/>
        <w:jc w:val="both"/>
        <w:rPr>
          <w:rFonts w:ascii="Calibri" w:hAnsi="Calibri" w:cs="Tahoma"/>
          <w:i/>
        </w:rPr>
      </w:pPr>
      <w:r w:rsidRPr="00BD5525">
        <w:rPr>
          <w:rFonts w:ascii="Calibri" w:hAnsi="Calibri" w:cs="Tahoma"/>
          <w:i/>
        </w:rPr>
        <w:t xml:space="preserve">D Cena łączna ubezpieczenia </w:t>
      </w:r>
      <w:r w:rsidRPr="00BD5525">
        <w:rPr>
          <w:rFonts w:ascii="Calibri" w:hAnsi="Calibri" w:cs="Tahoma"/>
          <w:i/>
        </w:rPr>
        <w:tab/>
        <w:t>– waga 80%</w:t>
      </w:r>
    </w:p>
    <w:p w14:paraId="664A4F43" w14:textId="77777777" w:rsidR="00AD333C" w:rsidRPr="00BD5525" w:rsidRDefault="00AD333C" w:rsidP="00AD333C">
      <w:pPr>
        <w:tabs>
          <w:tab w:val="left" w:pos="5245"/>
        </w:tabs>
        <w:contextualSpacing/>
        <w:jc w:val="both"/>
        <w:rPr>
          <w:rFonts w:ascii="Calibri" w:hAnsi="Calibri" w:cs="Tahoma"/>
          <w:i/>
        </w:rPr>
      </w:pPr>
      <w:r w:rsidRPr="00BD5525">
        <w:rPr>
          <w:rFonts w:ascii="Calibri" w:hAnsi="Calibri" w:cs="Tahoma"/>
          <w:i/>
        </w:rPr>
        <w:t xml:space="preserve">E. Zaakceptowanie klauzul dodatkowych </w:t>
      </w:r>
      <w:r w:rsidRPr="00BD5525">
        <w:rPr>
          <w:rFonts w:ascii="Calibri" w:hAnsi="Calibri" w:cs="Tahoma"/>
          <w:i/>
        </w:rPr>
        <w:tab/>
        <w:t>– waga 20%</w:t>
      </w:r>
    </w:p>
    <w:p w14:paraId="4BCFA6FD" w14:textId="77777777" w:rsidR="00486194" w:rsidRPr="00BD5525" w:rsidRDefault="00486194" w:rsidP="00D7777A">
      <w:pPr>
        <w:pStyle w:val="Tekstpodstawowywcity3"/>
        <w:spacing w:line="240" w:lineRule="auto"/>
        <w:rPr>
          <w:rFonts w:ascii="Calibri" w:hAnsi="Calibri" w:cs="Tahoma"/>
          <w:sz w:val="20"/>
          <w:highlight w:val="green"/>
        </w:rPr>
      </w:pPr>
    </w:p>
    <w:p w14:paraId="78461618" w14:textId="77777777" w:rsidR="00AD333C" w:rsidRPr="00BD5525" w:rsidRDefault="00AD333C" w:rsidP="00A22F0C">
      <w:pPr>
        <w:numPr>
          <w:ilvl w:val="0"/>
          <w:numId w:val="17"/>
        </w:numPr>
        <w:contextualSpacing/>
        <w:jc w:val="both"/>
        <w:rPr>
          <w:rFonts w:ascii="Calibri" w:hAnsi="Calibri" w:cs="Tahoma"/>
        </w:rPr>
      </w:pPr>
      <w:r w:rsidRPr="00BD5525">
        <w:rPr>
          <w:rFonts w:ascii="Calibri" w:hAnsi="Calibri" w:cs="Tahoma"/>
          <w:b/>
        </w:rPr>
        <w:t>Cena łączna ubezpieczenia w części II zamówienia</w:t>
      </w:r>
      <w:r w:rsidRPr="00BD5525">
        <w:rPr>
          <w:rFonts w:ascii="Calibri" w:hAnsi="Calibri" w:cs="Tahoma"/>
        </w:rPr>
        <w:t xml:space="preserve"> – suma składek za wszystkie ubezpieczenia będące przedmiotem niniejszej części zamówienia.</w:t>
      </w:r>
    </w:p>
    <w:p w14:paraId="33CA7CEC" w14:textId="77777777" w:rsidR="00AD333C" w:rsidRPr="00BD5525" w:rsidRDefault="00AD333C" w:rsidP="00AD333C">
      <w:pPr>
        <w:tabs>
          <w:tab w:val="num" w:pos="709"/>
        </w:tabs>
        <w:ind w:left="720"/>
        <w:contextualSpacing/>
        <w:jc w:val="both"/>
        <w:rPr>
          <w:rFonts w:ascii="Calibri" w:hAnsi="Calibri" w:cs="Tahoma"/>
        </w:rPr>
      </w:pPr>
    </w:p>
    <w:p w14:paraId="7A273A47" w14:textId="77777777" w:rsidR="00AD333C" w:rsidRPr="00BD5525" w:rsidRDefault="00AD333C" w:rsidP="00AD333C">
      <w:pPr>
        <w:tabs>
          <w:tab w:val="num" w:pos="709"/>
        </w:tabs>
        <w:ind w:left="851" w:hanging="425"/>
        <w:contextualSpacing/>
        <w:jc w:val="both"/>
        <w:rPr>
          <w:rFonts w:ascii="Calibri" w:hAnsi="Calibri" w:cs="Tahoma"/>
        </w:rPr>
      </w:pPr>
      <w:r w:rsidRPr="00BD5525">
        <w:rPr>
          <w:rFonts w:ascii="Calibri" w:hAnsi="Calibri" w:cs="Tahoma"/>
        </w:rPr>
        <w:tab/>
        <w:t>Oferty będą podlegały ocenie w kryterium D według następującego wzoru:</w:t>
      </w:r>
    </w:p>
    <w:p w14:paraId="4DF3C01C" w14:textId="77777777" w:rsidR="00AD333C" w:rsidRPr="00BD5525" w:rsidRDefault="00AD333C" w:rsidP="00AD333C">
      <w:pPr>
        <w:ind w:left="567"/>
        <w:contextualSpacing/>
        <w:jc w:val="both"/>
        <w:rPr>
          <w:rFonts w:ascii="Calibri" w:hAnsi="Calibri" w:cs="Tahoma"/>
        </w:rPr>
      </w:pPr>
    </w:p>
    <w:p w14:paraId="1B1DD801" w14:textId="77777777" w:rsidR="00AD333C" w:rsidRPr="00BD5525" w:rsidRDefault="00AD333C" w:rsidP="00AD333C">
      <w:pPr>
        <w:ind w:left="2836"/>
        <w:contextualSpacing/>
        <w:jc w:val="both"/>
        <w:rPr>
          <w:rFonts w:ascii="Calibri" w:hAnsi="Calibri" w:cs="Tahoma"/>
          <w:vertAlign w:val="subscript"/>
          <w:lang w:val="de-DE"/>
        </w:rPr>
      </w:pPr>
      <w:r w:rsidRPr="00BD5525">
        <w:rPr>
          <w:rFonts w:ascii="Calibri" w:hAnsi="Calibri" w:cs="Tahoma"/>
          <w:lang w:val="de-DE"/>
        </w:rPr>
        <w:t xml:space="preserve">P </w:t>
      </w:r>
      <w:r w:rsidRPr="00BD5525">
        <w:rPr>
          <w:rFonts w:ascii="Calibri" w:hAnsi="Calibri" w:cs="Tahoma"/>
          <w:vertAlign w:val="subscript"/>
          <w:lang w:val="de-DE"/>
        </w:rPr>
        <w:t>min</w:t>
      </w:r>
    </w:p>
    <w:p w14:paraId="62F44C11" w14:textId="77777777" w:rsidR="00AD333C" w:rsidRPr="00BD5525" w:rsidRDefault="00AD333C" w:rsidP="00AD333C">
      <w:pPr>
        <w:ind w:left="315"/>
        <w:contextualSpacing/>
        <w:jc w:val="both"/>
        <w:rPr>
          <w:rFonts w:ascii="Calibri" w:hAnsi="Calibri" w:cs="Tahoma"/>
          <w:position w:val="2"/>
        </w:rPr>
      </w:pPr>
      <w:r w:rsidRPr="00BD5525">
        <w:rPr>
          <w:rFonts w:ascii="Calibri" w:hAnsi="Calibri" w:cs="Tahoma"/>
          <w:lang w:val="de-DE"/>
        </w:rPr>
        <w:t xml:space="preserve">                                    D</w:t>
      </w:r>
      <w:r w:rsidRPr="00BD5525">
        <w:rPr>
          <w:rFonts w:ascii="Calibri" w:hAnsi="Calibri" w:cs="Tahoma"/>
          <w:position w:val="-4"/>
          <w:lang w:val="de-DE"/>
        </w:rPr>
        <w:t xml:space="preserve">n </w:t>
      </w:r>
      <w:r w:rsidRPr="00BD5525">
        <w:rPr>
          <w:rFonts w:ascii="Calibri" w:hAnsi="Calibri" w:cs="Tahoma"/>
          <w:lang w:val="de-DE"/>
        </w:rPr>
        <w:t xml:space="preserve">= </w:t>
      </w:r>
      <w:r w:rsidRPr="00BD5525">
        <w:rPr>
          <w:rFonts w:ascii="Calibri" w:hAnsi="Calibri" w:cs="Tahoma"/>
          <w:position w:val="14"/>
          <w:lang w:val="de-DE"/>
        </w:rPr>
        <w:t>__________</w:t>
      </w:r>
      <w:r w:rsidRPr="00BD5525">
        <w:rPr>
          <w:rFonts w:ascii="Calibri" w:hAnsi="Calibri" w:cs="Tahoma"/>
          <w:position w:val="2"/>
          <w:lang w:val="de-DE"/>
        </w:rPr>
        <w:t>x</w:t>
      </w:r>
      <w:r w:rsidR="00A049C4">
        <w:rPr>
          <w:rFonts w:ascii="Calibri" w:hAnsi="Calibri" w:cs="Tahoma"/>
          <w:lang w:val="de-DE"/>
        </w:rPr>
        <w:t xml:space="preserve"> 100 pkt</w:t>
      </w:r>
      <w:r w:rsidRPr="00BD5525">
        <w:rPr>
          <w:rFonts w:ascii="Calibri" w:hAnsi="Calibri" w:cs="Tahoma"/>
          <w:lang w:val="de-DE"/>
        </w:rPr>
        <w:cr/>
      </w:r>
      <w:r w:rsidR="00A049C4">
        <w:rPr>
          <w:rFonts w:ascii="Calibri" w:hAnsi="Calibri" w:cs="Tahoma"/>
          <w:lang w:val="de-DE"/>
        </w:rPr>
        <w:t xml:space="preserve">                                                    </w:t>
      </w:r>
      <w:r w:rsidRPr="00BD5525">
        <w:rPr>
          <w:rFonts w:ascii="Calibri" w:hAnsi="Calibri" w:cs="Tahoma"/>
          <w:position w:val="6"/>
        </w:rPr>
        <w:t>P</w:t>
      </w:r>
      <w:r w:rsidRPr="00BD5525">
        <w:rPr>
          <w:rFonts w:ascii="Calibri" w:hAnsi="Calibri" w:cs="Tahoma"/>
          <w:position w:val="2"/>
        </w:rPr>
        <w:t>n</w:t>
      </w:r>
    </w:p>
    <w:p w14:paraId="511720BC" w14:textId="77777777" w:rsidR="00AD333C" w:rsidRPr="00BD5525" w:rsidRDefault="00AD333C" w:rsidP="00AD333C">
      <w:pPr>
        <w:ind w:left="284"/>
        <w:contextualSpacing/>
        <w:rPr>
          <w:rFonts w:ascii="Calibri" w:hAnsi="Calibri" w:cs="Tahoma"/>
          <w:u w:val="single"/>
        </w:rPr>
      </w:pPr>
      <w:r w:rsidRPr="00BD5525">
        <w:rPr>
          <w:rFonts w:ascii="Calibri" w:hAnsi="Calibri" w:cs="Tahoma"/>
        </w:rPr>
        <w:tab/>
      </w:r>
      <w:r w:rsidRPr="00BD5525">
        <w:rPr>
          <w:rFonts w:ascii="Calibri" w:hAnsi="Calibri" w:cs="Tahoma"/>
          <w:u w:val="single"/>
        </w:rPr>
        <w:t>gdzie:</w:t>
      </w:r>
    </w:p>
    <w:p w14:paraId="7F4FB019" w14:textId="77777777" w:rsidR="00AD333C" w:rsidRPr="00BD5525" w:rsidRDefault="00AD333C" w:rsidP="00AD333C">
      <w:pPr>
        <w:ind w:left="284" w:firstLine="425"/>
        <w:contextualSpacing/>
        <w:rPr>
          <w:rFonts w:ascii="Calibri" w:hAnsi="Calibri" w:cs="Tahoma"/>
        </w:rPr>
      </w:pPr>
      <w:r w:rsidRPr="00BD5525">
        <w:rPr>
          <w:rFonts w:ascii="Calibri" w:hAnsi="Calibri" w:cs="Tahoma"/>
        </w:rPr>
        <w:t>D</w:t>
      </w:r>
      <w:r w:rsidRPr="00BD5525">
        <w:rPr>
          <w:rFonts w:ascii="Calibri" w:hAnsi="Calibri" w:cs="Tahoma"/>
          <w:position w:val="-4"/>
        </w:rPr>
        <w:t>n</w:t>
      </w:r>
      <w:r w:rsidRPr="00BD5525">
        <w:rPr>
          <w:rFonts w:ascii="Calibri" w:hAnsi="Calibri" w:cs="Tahoma"/>
          <w:vertAlign w:val="subscript"/>
        </w:rPr>
        <w:tab/>
      </w:r>
      <w:r w:rsidRPr="00BD5525">
        <w:rPr>
          <w:rFonts w:ascii="Calibri" w:hAnsi="Calibri" w:cs="Tahoma"/>
        </w:rPr>
        <w:t>- liczba punktów przyznana ofercie n dla kryterium D</w:t>
      </w:r>
    </w:p>
    <w:p w14:paraId="2F23AD30" w14:textId="77777777" w:rsidR="00AD333C" w:rsidRPr="00BD5525" w:rsidRDefault="00AD333C" w:rsidP="00AD333C">
      <w:pPr>
        <w:ind w:left="284"/>
        <w:contextualSpacing/>
        <w:jc w:val="both"/>
        <w:rPr>
          <w:rFonts w:ascii="Calibri" w:hAnsi="Calibri" w:cs="Tahoma"/>
        </w:rPr>
      </w:pPr>
      <w:r w:rsidRPr="00BD5525">
        <w:rPr>
          <w:rFonts w:ascii="Calibri" w:hAnsi="Calibri" w:cs="Tahoma"/>
        </w:rPr>
        <w:tab/>
        <w:t xml:space="preserve">n   </w:t>
      </w:r>
      <w:r w:rsidRPr="00BD5525">
        <w:rPr>
          <w:rFonts w:ascii="Calibri" w:hAnsi="Calibri" w:cs="Tahoma"/>
        </w:rPr>
        <w:tab/>
        <w:t>- numer oferty</w:t>
      </w:r>
    </w:p>
    <w:p w14:paraId="06B7D8E4" w14:textId="77777777" w:rsidR="00AD333C" w:rsidRPr="00BD5525" w:rsidRDefault="00AD333C" w:rsidP="00AD333C">
      <w:pPr>
        <w:ind w:left="284"/>
        <w:contextualSpacing/>
        <w:jc w:val="both"/>
        <w:rPr>
          <w:rFonts w:ascii="Calibri" w:hAnsi="Calibri" w:cs="Tahoma"/>
        </w:rPr>
      </w:pPr>
      <w:r w:rsidRPr="00BD5525">
        <w:rPr>
          <w:rFonts w:ascii="Calibri" w:hAnsi="Calibri" w:cs="Tahoma"/>
        </w:rPr>
        <w:tab/>
        <w:t>P</w:t>
      </w:r>
      <w:r w:rsidRPr="00BD5525">
        <w:rPr>
          <w:rFonts w:ascii="Calibri" w:hAnsi="Calibri" w:cs="Tahoma"/>
          <w:position w:val="-4"/>
        </w:rPr>
        <w:t>min</w:t>
      </w:r>
      <w:r w:rsidRPr="00BD5525">
        <w:rPr>
          <w:rFonts w:ascii="Calibri" w:hAnsi="Calibri" w:cs="Tahoma"/>
        </w:rPr>
        <w:tab/>
        <w:t>- cena minimalna wśród złożonych ofert</w:t>
      </w:r>
    </w:p>
    <w:p w14:paraId="56085D1F" w14:textId="77777777" w:rsidR="00AD333C" w:rsidRPr="00BD5525" w:rsidRDefault="00AD333C" w:rsidP="00AD333C">
      <w:pPr>
        <w:ind w:left="284"/>
        <w:contextualSpacing/>
        <w:rPr>
          <w:rFonts w:ascii="Calibri" w:hAnsi="Calibri" w:cs="Tahoma"/>
        </w:rPr>
      </w:pPr>
      <w:r w:rsidRPr="00BD5525">
        <w:rPr>
          <w:rFonts w:ascii="Calibri" w:hAnsi="Calibri" w:cs="Tahoma"/>
        </w:rPr>
        <w:tab/>
        <w:t>P</w:t>
      </w:r>
      <w:r w:rsidRPr="00BD5525">
        <w:rPr>
          <w:rFonts w:ascii="Calibri" w:hAnsi="Calibri" w:cs="Tahoma"/>
          <w:position w:val="-4"/>
        </w:rPr>
        <w:t>n</w:t>
      </w:r>
      <w:r w:rsidRPr="00BD5525">
        <w:rPr>
          <w:rFonts w:ascii="Calibri" w:hAnsi="Calibri" w:cs="Tahoma"/>
        </w:rPr>
        <w:tab/>
        <w:t>- cena zaproponowana przez Wykonawcę w ofercie n</w:t>
      </w:r>
    </w:p>
    <w:p w14:paraId="19E9543E" w14:textId="77777777" w:rsidR="00486194" w:rsidRPr="00BD5525" w:rsidRDefault="00486194" w:rsidP="00D7777A">
      <w:pPr>
        <w:ind w:left="284"/>
        <w:rPr>
          <w:rFonts w:ascii="Calibri" w:hAnsi="Calibri" w:cs="Tahoma"/>
          <w:highlight w:val="green"/>
          <w:u w:val="single"/>
        </w:rPr>
      </w:pPr>
    </w:p>
    <w:p w14:paraId="27518A2B" w14:textId="77777777" w:rsidR="00AD333C" w:rsidRPr="00BD5525" w:rsidRDefault="00AD333C" w:rsidP="00A22F0C">
      <w:pPr>
        <w:numPr>
          <w:ilvl w:val="0"/>
          <w:numId w:val="17"/>
        </w:numPr>
        <w:contextualSpacing/>
        <w:jc w:val="both"/>
        <w:rPr>
          <w:rFonts w:ascii="Calibri" w:hAnsi="Calibri" w:cs="Tahoma"/>
        </w:rPr>
      </w:pPr>
      <w:r w:rsidRPr="00BD5525">
        <w:rPr>
          <w:rFonts w:ascii="Calibri" w:hAnsi="Calibri" w:cs="Tahoma"/>
          <w:b/>
        </w:rPr>
        <w:t xml:space="preserve">Zaakceptowanie klauzul dodatkowych w części II zamówienia </w:t>
      </w:r>
      <w:r w:rsidRPr="00BD5525">
        <w:rPr>
          <w:rFonts w:ascii="Calibri" w:hAnsi="Calibri" w:cs="Tahoma"/>
        </w:rPr>
        <w:t>– ocena kryterium polega na przyznaniu punktów za wprowadzenie do oferty dodatkowych klauzul rozszerzających ochronę ubezpieczeniową wg następujących zasad:</w:t>
      </w:r>
    </w:p>
    <w:p w14:paraId="7E2E5D92" w14:textId="77777777" w:rsidR="007278DB" w:rsidRPr="00BD5525" w:rsidRDefault="007278DB" w:rsidP="00A22F0C">
      <w:pPr>
        <w:pStyle w:val="Akapitzlist"/>
        <w:numPr>
          <w:ilvl w:val="0"/>
          <w:numId w:val="72"/>
        </w:numPr>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klauzulę nr </w:t>
      </w:r>
      <w:r w:rsidRPr="00A049C4">
        <w:rPr>
          <w:rFonts w:ascii="Calibri" w:hAnsi="Calibri" w:cs="Tahoma"/>
          <w:b/>
          <w:sz w:val="20"/>
          <w:szCs w:val="20"/>
        </w:rPr>
        <w:t>5</w:t>
      </w:r>
      <w:r w:rsidRPr="00BD5525">
        <w:rPr>
          <w:rFonts w:ascii="Calibri" w:hAnsi="Calibri" w:cs="Tahoma"/>
          <w:sz w:val="20"/>
          <w:szCs w:val="20"/>
        </w:rPr>
        <w:t xml:space="preserve"> zostanie przyznanych </w:t>
      </w:r>
      <w:r w:rsidRPr="00A049C4">
        <w:rPr>
          <w:rFonts w:ascii="Calibri" w:hAnsi="Calibri" w:cs="Tahoma"/>
          <w:b/>
          <w:sz w:val="20"/>
          <w:szCs w:val="20"/>
        </w:rPr>
        <w:t>8 punktów</w:t>
      </w:r>
      <w:r w:rsidRPr="00BD5525">
        <w:rPr>
          <w:rFonts w:ascii="Calibri" w:hAnsi="Calibri" w:cs="Tahoma"/>
          <w:sz w:val="20"/>
          <w:szCs w:val="20"/>
        </w:rPr>
        <w:t>,</w:t>
      </w:r>
    </w:p>
    <w:p w14:paraId="53C8B4F5" w14:textId="77777777" w:rsidR="00AD333C" w:rsidRPr="00BD5525" w:rsidRDefault="0061709F" w:rsidP="00A22F0C">
      <w:pPr>
        <w:pStyle w:val="Akapitzlist"/>
        <w:numPr>
          <w:ilvl w:val="0"/>
          <w:numId w:val="72"/>
        </w:numPr>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007278DB" w:rsidRPr="00A049C4">
        <w:rPr>
          <w:rFonts w:ascii="Calibri" w:hAnsi="Calibri" w:cs="Tahoma"/>
          <w:b/>
          <w:sz w:val="20"/>
          <w:szCs w:val="20"/>
        </w:rPr>
        <w:t>7</w:t>
      </w:r>
      <w:r w:rsidR="007278DB" w:rsidRPr="00BD5525">
        <w:rPr>
          <w:rFonts w:ascii="Calibri" w:hAnsi="Calibri" w:cs="Tahoma"/>
          <w:sz w:val="20"/>
          <w:szCs w:val="20"/>
        </w:rPr>
        <w:t xml:space="preserve"> i </w:t>
      </w:r>
      <w:r w:rsidR="007278DB" w:rsidRPr="00A049C4">
        <w:rPr>
          <w:rFonts w:ascii="Calibri" w:hAnsi="Calibri" w:cs="Tahoma"/>
          <w:b/>
          <w:sz w:val="20"/>
          <w:szCs w:val="20"/>
        </w:rPr>
        <w:t>8</w:t>
      </w:r>
      <w:r w:rsidRPr="00BD5525">
        <w:rPr>
          <w:rFonts w:ascii="Calibri" w:hAnsi="Calibri" w:cs="Tahoma"/>
          <w:sz w:val="20"/>
          <w:szCs w:val="20"/>
        </w:rPr>
        <w:t xml:space="preserve"> zostanie przyznanych </w:t>
      </w:r>
      <w:r w:rsidRPr="00A049C4">
        <w:rPr>
          <w:rFonts w:ascii="Calibri" w:hAnsi="Calibri" w:cs="Tahoma"/>
          <w:b/>
          <w:sz w:val="20"/>
          <w:szCs w:val="20"/>
        </w:rPr>
        <w:t>po</w:t>
      </w:r>
      <w:r w:rsidRPr="00BD5525">
        <w:rPr>
          <w:rFonts w:ascii="Calibri" w:hAnsi="Calibri" w:cs="Tahoma"/>
          <w:sz w:val="20"/>
          <w:szCs w:val="20"/>
        </w:rPr>
        <w:t xml:space="preserve"> </w:t>
      </w:r>
      <w:r w:rsidR="007278DB" w:rsidRPr="00A049C4">
        <w:rPr>
          <w:rFonts w:ascii="Calibri" w:hAnsi="Calibri" w:cs="Tahoma"/>
          <w:b/>
          <w:sz w:val="20"/>
          <w:szCs w:val="20"/>
        </w:rPr>
        <w:t>10</w:t>
      </w:r>
      <w:r w:rsidRPr="00A049C4">
        <w:rPr>
          <w:rFonts w:ascii="Calibri" w:hAnsi="Calibri" w:cs="Tahoma"/>
          <w:b/>
          <w:sz w:val="20"/>
          <w:szCs w:val="20"/>
        </w:rPr>
        <w:t xml:space="preserve"> punktów</w:t>
      </w:r>
      <w:r w:rsidRPr="00BD5525">
        <w:rPr>
          <w:rFonts w:ascii="Calibri" w:hAnsi="Calibri" w:cs="Tahoma"/>
          <w:sz w:val="20"/>
          <w:szCs w:val="20"/>
        </w:rPr>
        <w:t xml:space="preserve"> za każdą klauzulę,</w:t>
      </w:r>
    </w:p>
    <w:p w14:paraId="55D2EBDA" w14:textId="77777777" w:rsidR="00AD333C" w:rsidRPr="00BD5525" w:rsidRDefault="0061709F" w:rsidP="00A22F0C">
      <w:pPr>
        <w:pStyle w:val="Akapitzlist"/>
        <w:numPr>
          <w:ilvl w:val="0"/>
          <w:numId w:val="72"/>
        </w:numPr>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00282B8F" w:rsidRPr="00A049C4">
        <w:rPr>
          <w:rFonts w:ascii="Calibri" w:hAnsi="Calibri" w:cs="Tahoma"/>
          <w:b/>
          <w:sz w:val="20"/>
          <w:szCs w:val="20"/>
        </w:rPr>
        <w:t>9</w:t>
      </w:r>
      <w:r w:rsidR="007278DB" w:rsidRPr="00BD5525">
        <w:rPr>
          <w:rFonts w:ascii="Calibri" w:hAnsi="Calibri" w:cs="Tahoma"/>
          <w:sz w:val="20"/>
          <w:szCs w:val="20"/>
        </w:rPr>
        <w:t xml:space="preserve"> i</w:t>
      </w:r>
      <w:r w:rsidR="00A049C4">
        <w:rPr>
          <w:rFonts w:ascii="Calibri" w:hAnsi="Calibri" w:cs="Tahoma"/>
          <w:sz w:val="20"/>
          <w:szCs w:val="20"/>
        </w:rPr>
        <w:t xml:space="preserve"> </w:t>
      </w:r>
      <w:r w:rsidR="00282B8F" w:rsidRPr="00A049C4">
        <w:rPr>
          <w:rFonts w:ascii="Calibri" w:hAnsi="Calibri" w:cs="Tahoma"/>
          <w:b/>
          <w:sz w:val="20"/>
          <w:szCs w:val="20"/>
        </w:rPr>
        <w:t>10</w:t>
      </w:r>
      <w:r w:rsidR="00A049C4">
        <w:rPr>
          <w:rFonts w:ascii="Calibri" w:hAnsi="Calibri" w:cs="Tahoma"/>
          <w:sz w:val="20"/>
          <w:szCs w:val="20"/>
        </w:rPr>
        <w:t xml:space="preserve"> </w:t>
      </w:r>
      <w:r w:rsidRPr="00BD5525">
        <w:rPr>
          <w:rFonts w:ascii="Calibri" w:hAnsi="Calibri" w:cs="Tahoma"/>
          <w:sz w:val="20"/>
          <w:szCs w:val="20"/>
        </w:rPr>
        <w:t xml:space="preserve">zostanie przyznanych </w:t>
      </w:r>
      <w:r w:rsidRPr="00A049C4">
        <w:rPr>
          <w:rFonts w:ascii="Calibri" w:hAnsi="Calibri" w:cs="Tahoma"/>
          <w:b/>
          <w:sz w:val="20"/>
          <w:szCs w:val="20"/>
        </w:rPr>
        <w:t>po</w:t>
      </w:r>
      <w:r w:rsidRPr="00BD5525">
        <w:rPr>
          <w:rFonts w:ascii="Calibri" w:hAnsi="Calibri" w:cs="Tahoma"/>
          <w:sz w:val="20"/>
          <w:szCs w:val="20"/>
        </w:rPr>
        <w:t xml:space="preserve"> </w:t>
      </w:r>
      <w:r w:rsidR="007278DB" w:rsidRPr="00A049C4">
        <w:rPr>
          <w:rFonts w:ascii="Calibri" w:hAnsi="Calibri" w:cs="Tahoma"/>
          <w:b/>
          <w:sz w:val="20"/>
          <w:szCs w:val="20"/>
        </w:rPr>
        <w:t>12</w:t>
      </w:r>
      <w:r w:rsidRPr="00A049C4">
        <w:rPr>
          <w:rFonts w:ascii="Calibri" w:hAnsi="Calibri" w:cs="Tahoma"/>
          <w:b/>
          <w:sz w:val="20"/>
          <w:szCs w:val="20"/>
        </w:rPr>
        <w:t xml:space="preserve"> punktów</w:t>
      </w:r>
      <w:r w:rsidRPr="00BD5525">
        <w:rPr>
          <w:rFonts w:ascii="Calibri" w:hAnsi="Calibri" w:cs="Tahoma"/>
          <w:sz w:val="20"/>
          <w:szCs w:val="20"/>
        </w:rPr>
        <w:t xml:space="preserve"> za każdą klauzulę,</w:t>
      </w:r>
    </w:p>
    <w:p w14:paraId="17AEE3AA" w14:textId="77777777" w:rsidR="007278DB" w:rsidRPr="00BD5525" w:rsidRDefault="007278DB" w:rsidP="00A22F0C">
      <w:pPr>
        <w:pStyle w:val="Akapitzlist"/>
        <w:numPr>
          <w:ilvl w:val="0"/>
          <w:numId w:val="72"/>
        </w:numPr>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klauzule nr </w:t>
      </w:r>
      <w:r w:rsidRPr="00A049C4">
        <w:rPr>
          <w:rFonts w:ascii="Calibri" w:hAnsi="Calibri" w:cs="Tahoma"/>
          <w:b/>
          <w:sz w:val="20"/>
          <w:szCs w:val="20"/>
        </w:rPr>
        <w:t>11</w:t>
      </w:r>
      <w:r w:rsidRPr="00BD5525">
        <w:rPr>
          <w:rFonts w:ascii="Calibri" w:hAnsi="Calibri" w:cs="Tahoma"/>
          <w:sz w:val="20"/>
          <w:szCs w:val="20"/>
        </w:rPr>
        <w:t xml:space="preserve"> i </w:t>
      </w:r>
      <w:r w:rsidRPr="00A049C4">
        <w:rPr>
          <w:rFonts w:ascii="Calibri" w:hAnsi="Calibri" w:cs="Tahoma"/>
          <w:b/>
          <w:sz w:val="20"/>
          <w:szCs w:val="20"/>
        </w:rPr>
        <w:t>12</w:t>
      </w:r>
      <w:r w:rsidRPr="00BD5525">
        <w:rPr>
          <w:rFonts w:ascii="Calibri" w:hAnsi="Calibri" w:cs="Tahoma"/>
          <w:sz w:val="20"/>
          <w:szCs w:val="20"/>
        </w:rPr>
        <w:t xml:space="preserve"> zostanie przyznanych </w:t>
      </w:r>
      <w:r w:rsidRPr="00A049C4">
        <w:rPr>
          <w:rFonts w:ascii="Calibri" w:hAnsi="Calibri" w:cs="Tahoma"/>
          <w:b/>
          <w:sz w:val="20"/>
          <w:szCs w:val="20"/>
        </w:rPr>
        <w:t>po</w:t>
      </w:r>
      <w:r w:rsidRPr="00BD5525">
        <w:rPr>
          <w:rFonts w:ascii="Calibri" w:hAnsi="Calibri" w:cs="Tahoma"/>
          <w:sz w:val="20"/>
          <w:szCs w:val="20"/>
        </w:rPr>
        <w:t xml:space="preserve"> </w:t>
      </w:r>
      <w:r w:rsidRPr="00A049C4">
        <w:rPr>
          <w:rFonts w:ascii="Calibri" w:hAnsi="Calibri" w:cs="Tahoma"/>
          <w:b/>
          <w:sz w:val="20"/>
          <w:szCs w:val="20"/>
        </w:rPr>
        <w:t>14 punktów</w:t>
      </w:r>
      <w:r w:rsidRPr="00BD5525">
        <w:rPr>
          <w:rFonts w:ascii="Calibri" w:hAnsi="Calibri" w:cs="Tahoma"/>
          <w:sz w:val="20"/>
          <w:szCs w:val="20"/>
        </w:rPr>
        <w:t xml:space="preserve"> za każdą klauzulę,</w:t>
      </w:r>
    </w:p>
    <w:p w14:paraId="2B609F97" w14:textId="77777777" w:rsidR="0061709F" w:rsidRPr="00BD5525" w:rsidRDefault="0061709F" w:rsidP="00A22F0C">
      <w:pPr>
        <w:pStyle w:val="Akapitzlist"/>
        <w:numPr>
          <w:ilvl w:val="0"/>
          <w:numId w:val="72"/>
        </w:numPr>
        <w:suppressAutoHyphens/>
        <w:ind w:left="1134" w:hanging="283"/>
        <w:jc w:val="both"/>
        <w:rPr>
          <w:rFonts w:ascii="Calibri" w:hAnsi="Calibri" w:cs="Tahoma"/>
          <w:sz w:val="20"/>
          <w:szCs w:val="20"/>
        </w:rPr>
      </w:pPr>
      <w:r w:rsidRPr="00BD5525">
        <w:rPr>
          <w:rFonts w:ascii="Calibri" w:hAnsi="Calibri" w:cs="Tahoma"/>
          <w:sz w:val="20"/>
          <w:szCs w:val="20"/>
        </w:rPr>
        <w:t xml:space="preserve">za rozszerzenie ochrony o klauzulę nr </w:t>
      </w:r>
      <w:r w:rsidR="00282B8F" w:rsidRPr="00A049C4">
        <w:rPr>
          <w:rFonts w:ascii="Calibri" w:hAnsi="Calibri" w:cs="Tahoma"/>
          <w:b/>
          <w:sz w:val="20"/>
          <w:szCs w:val="20"/>
        </w:rPr>
        <w:t>6</w:t>
      </w:r>
      <w:r w:rsidRPr="00BD5525">
        <w:rPr>
          <w:rFonts w:ascii="Calibri" w:hAnsi="Calibri" w:cs="Tahoma"/>
          <w:sz w:val="20"/>
          <w:szCs w:val="20"/>
        </w:rPr>
        <w:t xml:space="preserve"> zostanie przyznanych </w:t>
      </w:r>
      <w:r w:rsidRPr="00A049C4">
        <w:rPr>
          <w:rFonts w:ascii="Calibri" w:hAnsi="Calibri" w:cs="Tahoma"/>
          <w:b/>
          <w:sz w:val="20"/>
          <w:szCs w:val="20"/>
        </w:rPr>
        <w:t>20 punktów</w:t>
      </w:r>
      <w:r w:rsidRPr="00BD5525">
        <w:rPr>
          <w:rFonts w:ascii="Calibri" w:hAnsi="Calibri" w:cs="Tahoma"/>
          <w:sz w:val="20"/>
          <w:szCs w:val="20"/>
        </w:rPr>
        <w:t>.</w:t>
      </w:r>
    </w:p>
    <w:p w14:paraId="34D72B7D" w14:textId="77777777" w:rsidR="00486194" w:rsidRPr="00BD5525" w:rsidRDefault="00486194" w:rsidP="00AD333C">
      <w:pPr>
        <w:tabs>
          <w:tab w:val="num" w:pos="1560"/>
        </w:tabs>
        <w:suppressAutoHyphens/>
        <w:jc w:val="both"/>
        <w:rPr>
          <w:rFonts w:ascii="Calibri" w:hAnsi="Calibri" w:cs="Tahoma"/>
          <w:highlight w:val="green"/>
        </w:rPr>
      </w:pPr>
    </w:p>
    <w:p w14:paraId="3DAC26C3" w14:textId="77777777" w:rsidR="00AD333C" w:rsidRPr="00BD5525" w:rsidRDefault="00AD333C" w:rsidP="00AD333C">
      <w:pPr>
        <w:ind w:left="567"/>
        <w:contextualSpacing/>
        <w:jc w:val="both"/>
        <w:rPr>
          <w:rFonts w:ascii="Calibri" w:hAnsi="Calibri" w:cs="Tahoma"/>
          <w:u w:val="single"/>
        </w:rPr>
      </w:pPr>
      <w:r w:rsidRPr="00BD5525">
        <w:rPr>
          <w:rFonts w:ascii="Calibri" w:hAnsi="Calibri" w:cs="Tahoma"/>
          <w:u w:val="single"/>
        </w:rPr>
        <w:t>W kryterium E Wykonawca może otrzymać maksymalnie 100 pkt (w przypadku akceptacji wszystkich klauzul dodatkowych).</w:t>
      </w:r>
    </w:p>
    <w:p w14:paraId="1057E434" w14:textId="77777777" w:rsidR="00486194" w:rsidRPr="00BD5525" w:rsidRDefault="00486194" w:rsidP="00D7777A">
      <w:pPr>
        <w:suppressAutoHyphens/>
        <w:ind w:left="1200"/>
        <w:jc w:val="both"/>
        <w:rPr>
          <w:rFonts w:ascii="Calibri" w:hAnsi="Calibri" w:cs="Tahoma"/>
          <w:highlight w:val="green"/>
        </w:rPr>
      </w:pPr>
    </w:p>
    <w:p w14:paraId="16DA5ECF" w14:textId="77777777" w:rsidR="00AD333C" w:rsidRPr="00BD5525" w:rsidRDefault="00AD333C" w:rsidP="00AD333C">
      <w:pPr>
        <w:ind w:left="1701" w:hanging="1134"/>
        <w:contextualSpacing/>
        <w:jc w:val="both"/>
        <w:rPr>
          <w:rFonts w:ascii="Calibri" w:hAnsi="Calibri" w:cs="Tahoma"/>
          <w:b/>
        </w:rPr>
      </w:pPr>
      <w:r w:rsidRPr="00BD5525">
        <w:rPr>
          <w:rFonts w:ascii="Calibri" w:hAnsi="Calibri" w:cs="Tahoma"/>
          <w:b/>
        </w:rPr>
        <w:t xml:space="preserve">UWAGA: </w:t>
      </w:r>
      <w:r w:rsidRPr="00BD5525">
        <w:rPr>
          <w:rFonts w:ascii="Calibri" w:hAnsi="Calibri" w:cs="Tahoma"/>
          <w:b/>
        </w:rPr>
        <w:tab/>
      </w:r>
      <w:r w:rsidRPr="00BD5525">
        <w:rPr>
          <w:rFonts w:ascii="Calibri" w:hAnsi="Calibri" w:cs="Tahoma"/>
          <w:b/>
          <w:bCs/>
        </w:rPr>
        <w:t>Brak zgody na włączenie do zakresu ubezpieczenia bą</w:t>
      </w:r>
      <w:r w:rsidR="00A049C4">
        <w:rPr>
          <w:rFonts w:ascii="Calibri" w:hAnsi="Calibri" w:cs="Tahoma"/>
          <w:b/>
          <w:bCs/>
        </w:rPr>
        <w:t xml:space="preserve">dź zmiana treści którejkolwiek </w:t>
      </w:r>
      <w:r w:rsidRPr="00BD5525">
        <w:rPr>
          <w:rFonts w:ascii="Calibri" w:hAnsi="Calibri" w:cs="Tahoma"/>
          <w:b/>
          <w:bCs/>
        </w:rPr>
        <w:t>z klauzul oznaczonych numerami od 1 do 4 spowoduje odrzucenie oferty dla tej części Zamówienia.</w:t>
      </w:r>
    </w:p>
    <w:p w14:paraId="5273DC5A" w14:textId="77777777" w:rsidR="00AD333C" w:rsidRPr="00BD5525" w:rsidRDefault="00AD333C" w:rsidP="00AD333C">
      <w:pPr>
        <w:ind w:left="1701" w:hanging="1134"/>
        <w:contextualSpacing/>
        <w:jc w:val="both"/>
        <w:rPr>
          <w:rFonts w:ascii="Calibri" w:hAnsi="Calibri" w:cs="Tahoma"/>
          <w:b/>
        </w:rPr>
      </w:pPr>
    </w:p>
    <w:p w14:paraId="41D94887" w14:textId="77777777" w:rsidR="00AD333C" w:rsidRPr="00BD5525" w:rsidRDefault="00AD333C" w:rsidP="00AD333C">
      <w:pPr>
        <w:ind w:left="1701" w:hanging="1134"/>
        <w:contextualSpacing/>
        <w:jc w:val="both"/>
        <w:rPr>
          <w:rFonts w:ascii="Calibri" w:hAnsi="Calibri" w:cs="Tahoma"/>
          <w:b/>
        </w:rPr>
      </w:pPr>
      <w:r w:rsidRPr="00BD5525">
        <w:rPr>
          <w:rFonts w:ascii="Calibri" w:hAnsi="Calibri" w:cs="Tahoma"/>
          <w:b/>
        </w:rPr>
        <w:t xml:space="preserve">UWAGA: </w:t>
      </w:r>
      <w:r w:rsidRPr="00BD5525">
        <w:rPr>
          <w:rFonts w:ascii="Calibri" w:hAnsi="Calibri" w:cs="Tahoma"/>
          <w:b/>
        </w:rPr>
        <w:tab/>
        <w:t xml:space="preserve">W przypadku dopisków oraz zmian w treści klauzul fakultatywnych, odbiegających od treści zawartej w SIWZ, za zmienioną klauzulę przyznanych będzie 0 punktów. </w:t>
      </w:r>
    </w:p>
    <w:p w14:paraId="47C04918" w14:textId="77777777" w:rsidR="00486194" w:rsidRPr="00BD5525" w:rsidRDefault="00486194" w:rsidP="00AD333C">
      <w:pPr>
        <w:jc w:val="both"/>
        <w:rPr>
          <w:rFonts w:ascii="Calibri" w:hAnsi="Calibri" w:cs="Tahoma"/>
          <w:highlight w:val="green"/>
        </w:rPr>
      </w:pPr>
    </w:p>
    <w:p w14:paraId="36C106B2" w14:textId="77777777" w:rsidR="00AD333C" w:rsidRPr="00BD5525" w:rsidRDefault="00AD333C" w:rsidP="00AD333C">
      <w:pPr>
        <w:tabs>
          <w:tab w:val="num" w:pos="1866"/>
        </w:tabs>
        <w:contextualSpacing/>
        <w:jc w:val="both"/>
        <w:rPr>
          <w:rFonts w:ascii="Calibri" w:hAnsi="Calibri" w:cs="Tahoma"/>
        </w:rPr>
      </w:pPr>
      <w:r w:rsidRPr="00BD5525">
        <w:rPr>
          <w:rFonts w:ascii="Calibri" w:hAnsi="Calibri" w:cs="Tahoma"/>
        </w:rPr>
        <w:t>W celu wyboru najkorzystniejszej oferty w powiązaniu z przedstawionym wyżej kryterium Zamawiający będzie posługiwał się następującym wzorem:</w:t>
      </w:r>
    </w:p>
    <w:p w14:paraId="262AA080" w14:textId="77777777" w:rsidR="00AD333C" w:rsidRPr="00BD5525" w:rsidRDefault="00AD333C" w:rsidP="00AD333C">
      <w:pPr>
        <w:ind w:left="284"/>
        <w:contextualSpacing/>
        <w:jc w:val="center"/>
        <w:rPr>
          <w:rFonts w:ascii="Calibri" w:hAnsi="Calibri" w:cs="Tahoma"/>
        </w:rPr>
      </w:pPr>
    </w:p>
    <w:p w14:paraId="4C5C0D11" w14:textId="77777777" w:rsidR="00AD333C" w:rsidRPr="00A049C4" w:rsidRDefault="00AD333C" w:rsidP="00AD333C">
      <w:pPr>
        <w:contextualSpacing/>
        <w:jc w:val="center"/>
        <w:rPr>
          <w:rFonts w:ascii="Calibri" w:hAnsi="Calibri" w:cs="Tahoma"/>
          <w:b/>
          <w:position w:val="2"/>
          <w:vertAlign w:val="superscript"/>
        </w:rPr>
      </w:pPr>
      <w:r w:rsidRPr="00A049C4">
        <w:rPr>
          <w:rFonts w:ascii="Calibri" w:hAnsi="Calibri" w:cs="Tahoma"/>
          <w:b/>
        </w:rPr>
        <w:t>WO</w:t>
      </w:r>
      <w:r w:rsidRPr="00A049C4">
        <w:rPr>
          <w:rFonts w:ascii="Calibri" w:hAnsi="Calibri" w:cs="Tahoma"/>
          <w:b/>
          <w:position w:val="-4"/>
        </w:rPr>
        <w:t>n</w:t>
      </w:r>
      <w:r w:rsidRPr="00A049C4">
        <w:rPr>
          <w:rFonts w:ascii="Calibri" w:hAnsi="Calibri" w:cs="Tahoma"/>
          <w:b/>
        </w:rPr>
        <w:t xml:space="preserve"> = D</w:t>
      </w:r>
      <w:r w:rsidRPr="00A049C4">
        <w:rPr>
          <w:rFonts w:ascii="Calibri" w:hAnsi="Calibri" w:cs="Tahoma"/>
          <w:b/>
          <w:position w:val="-4"/>
        </w:rPr>
        <w:t>n</w:t>
      </w:r>
      <w:r w:rsidRPr="00A049C4">
        <w:rPr>
          <w:rFonts w:ascii="Calibri" w:hAnsi="Calibri" w:cs="Tahoma"/>
          <w:b/>
          <w:position w:val="4"/>
        </w:rPr>
        <w:t>x</w:t>
      </w:r>
      <w:r w:rsidRPr="00A049C4">
        <w:rPr>
          <w:rFonts w:ascii="Calibri" w:hAnsi="Calibri" w:cs="Tahoma"/>
          <w:b/>
        </w:rPr>
        <w:t xml:space="preserve"> 0,80 + E</w:t>
      </w:r>
      <w:r w:rsidRPr="00A049C4">
        <w:rPr>
          <w:rFonts w:ascii="Calibri" w:hAnsi="Calibri" w:cs="Tahoma"/>
          <w:b/>
          <w:position w:val="-4"/>
        </w:rPr>
        <w:t>n</w:t>
      </w:r>
      <w:r w:rsidRPr="00A049C4">
        <w:rPr>
          <w:rFonts w:ascii="Calibri" w:hAnsi="Calibri" w:cs="Tahoma"/>
          <w:b/>
          <w:position w:val="4"/>
        </w:rPr>
        <w:t>x</w:t>
      </w:r>
      <w:r w:rsidRPr="00A049C4">
        <w:rPr>
          <w:rFonts w:ascii="Calibri" w:hAnsi="Calibri" w:cs="Tahoma"/>
          <w:b/>
        </w:rPr>
        <w:t xml:space="preserve"> 0,20</w:t>
      </w:r>
    </w:p>
    <w:p w14:paraId="026E125B" w14:textId="77777777" w:rsidR="00AD333C" w:rsidRPr="00BD5525" w:rsidRDefault="00AD333C" w:rsidP="00AD333C">
      <w:pPr>
        <w:contextualSpacing/>
        <w:jc w:val="both"/>
        <w:rPr>
          <w:rFonts w:ascii="Calibri" w:hAnsi="Calibri" w:cs="Tahoma"/>
          <w:u w:val="single"/>
        </w:rPr>
      </w:pPr>
      <w:r w:rsidRPr="00BD5525">
        <w:rPr>
          <w:rFonts w:ascii="Calibri" w:hAnsi="Calibri" w:cs="Tahoma"/>
          <w:u w:val="single"/>
        </w:rPr>
        <w:t>gdzie:</w:t>
      </w:r>
    </w:p>
    <w:p w14:paraId="53C2E3FB" w14:textId="77777777" w:rsidR="00AD333C" w:rsidRPr="00BD5525" w:rsidRDefault="00AD333C" w:rsidP="00AD333C">
      <w:pPr>
        <w:contextualSpacing/>
        <w:jc w:val="both"/>
        <w:rPr>
          <w:rFonts w:ascii="Calibri" w:hAnsi="Calibri" w:cs="Tahoma"/>
        </w:rPr>
      </w:pPr>
      <w:r w:rsidRPr="00BD5525">
        <w:rPr>
          <w:rFonts w:ascii="Calibri" w:hAnsi="Calibri" w:cs="Tahoma"/>
        </w:rPr>
        <w:t>WO</w:t>
      </w:r>
      <w:r w:rsidRPr="00BD5525">
        <w:rPr>
          <w:rFonts w:ascii="Calibri" w:hAnsi="Calibri" w:cs="Tahoma"/>
          <w:position w:val="-4"/>
        </w:rPr>
        <w:t>n</w:t>
      </w:r>
      <w:r w:rsidRPr="00BD5525">
        <w:rPr>
          <w:rFonts w:ascii="Calibri" w:hAnsi="Calibri" w:cs="Tahoma"/>
        </w:rPr>
        <w:tab/>
        <w:t>- wskaźnik oceny oferty n</w:t>
      </w:r>
    </w:p>
    <w:p w14:paraId="76B0F37E" w14:textId="77777777" w:rsidR="00AD333C" w:rsidRPr="00BD5525" w:rsidRDefault="00AD333C" w:rsidP="00AD333C">
      <w:pPr>
        <w:contextualSpacing/>
        <w:jc w:val="both"/>
        <w:rPr>
          <w:rFonts w:ascii="Calibri" w:hAnsi="Calibri" w:cs="Tahoma"/>
          <w:position w:val="-4"/>
        </w:rPr>
      </w:pPr>
      <w:r w:rsidRPr="00BD5525">
        <w:rPr>
          <w:rFonts w:ascii="Calibri" w:hAnsi="Calibri" w:cs="Tahoma"/>
        </w:rPr>
        <w:t>D</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D</w:t>
      </w:r>
    </w:p>
    <w:p w14:paraId="7D7A1B69" w14:textId="77777777" w:rsidR="00AD333C" w:rsidRPr="00BD5525" w:rsidRDefault="00AD333C" w:rsidP="00AD333C">
      <w:pPr>
        <w:contextualSpacing/>
        <w:jc w:val="both"/>
        <w:rPr>
          <w:rFonts w:ascii="Calibri" w:hAnsi="Calibri" w:cs="Tahoma"/>
        </w:rPr>
      </w:pPr>
      <w:r w:rsidRPr="00BD5525">
        <w:rPr>
          <w:rFonts w:ascii="Calibri" w:hAnsi="Calibri" w:cs="Tahoma"/>
        </w:rPr>
        <w:t>E</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E</w:t>
      </w:r>
    </w:p>
    <w:p w14:paraId="507A880D" w14:textId="77777777" w:rsidR="00AD333C" w:rsidRPr="00BD5525" w:rsidRDefault="00AD333C" w:rsidP="00AD333C">
      <w:pPr>
        <w:ind w:left="284"/>
        <w:contextualSpacing/>
        <w:jc w:val="both"/>
        <w:rPr>
          <w:rFonts w:ascii="Calibri" w:hAnsi="Calibri" w:cs="Tahoma"/>
        </w:rPr>
      </w:pPr>
    </w:p>
    <w:p w14:paraId="07C22CC6" w14:textId="77777777" w:rsidR="00AD333C" w:rsidRPr="00BD5525" w:rsidRDefault="00AD333C" w:rsidP="00AD333C">
      <w:pPr>
        <w:contextualSpacing/>
        <w:jc w:val="both"/>
        <w:rPr>
          <w:rFonts w:ascii="Calibri" w:hAnsi="Calibri" w:cs="Tahoma"/>
        </w:rPr>
      </w:pPr>
      <w:r w:rsidRPr="00BD5525">
        <w:rPr>
          <w:rFonts w:ascii="Calibri" w:hAnsi="Calibri" w:cs="Tahoma"/>
        </w:rPr>
        <w:t>Zamówienie publiczne w części II zamówienia zostanie udzielone wykonawcy, który uzyska największą liczbę punktów na podstawie ww. wskaźnika wyliczonego dla każdej oferty.</w:t>
      </w:r>
    </w:p>
    <w:p w14:paraId="3F3C576F" w14:textId="77777777" w:rsidR="003D2AAE" w:rsidRPr="00BD5525" w:rsidRDefault="003D2AAE" w:rsidP="00D7777A">
      <w:pPr>
        <w:ind w:left="284"/>
        <w:jc w:val="both"/>
        <w:rPr>
          <w:rFonts w:ascii="Calibri" w:hAnsi="Calibri" w:cs="Tahoma"/>
          <w:highlight w:val="green"/>
        </w:rPr>
      </w:pPr>
    </w:p>
    <w:p w14:paraId="08F31D50" w14:textId="77777777" w:rsidR="00AD333C" w:rsidRPr="00BD5525" w:rsidRDefault="00AD333C" w:rsidP="00AD333C">
      <w:pPr>
        <w:tabs>
          <w:tab w:val="left" w:pos="5245"/>
        </w:tabs>
        <w:contextualSpacing/>
        <w:jc w:val="both"/>
        <w:rPr>
          <w:rFonts w:ascii="Calibri" w:hAnsi="Calibri" w:cs="Tahoma"/>
          <w:b/>
        </w:rPr>
      </w:pPr>
      <w:r w:rsidRPr="00BD5525">
        <w:rPr>
          <w:rFonts w:ascii="Calibri" w:hAnsi="Calibri" w:cs="Tahoma"/>
          <w:b/>
        </w:rPr>
        <w:t>Cześć III Zamówienia:</w:t>
      </w:r>
    </w:p>
    <w:p w14:paraId="71B82D52" w14:textId="77777777" w:rsidR="00AD333C" w:rsidRPr="00BD5525" w:rsidRDefault="00AD333C" w:rsidP="00AD333C">
      <w:pPr>
        <w:tabs>
          <w:tab w:val="left" w:pos="5245"/>
        </w:tabs>
        <w:contextualSpacing/>
        <w:jc w:val="both"/>
        <w:rPr>
          <w:rFonts w:ascii="Calibri" w:hAnsi="Calibri" w:cs="Tahoma"/>
          <w:b/>
        </w:rPr>
      </w:pPr>
    </w:p>
    <w:p w14:paraId="41AFA9E3" w14:textId="77777777" w:rsidR="00AD333C" w:rsidRPr="00BD5525" w:rsidRDefault="00AD333C" w:rsidP="00AD333C">
      <w:pPr>
        <w:tabs>
          <w:tab w:val="left" w:pos="5245"/>
        </w:tabs>
        <w:contextualSpacing/>
        <w:jc w:val="both"/>
        <w:rPr>
          <w:rFonts w:ascii="Calibri" w:hAnsi="Calibri" w:cs="Tahoma"/>
          <w:i/>
        </w:rPr>
      </w:pPr>
      <w:r w:rsidRPr="00BD5525">
        <w:rPr>
          <w:rFonts w:ascii="Calibri" w:hAnsi="Calibri" w:cs="Tahoma"/>
          <w:i/>
        </w:rPr>
        <w:t xml:space="preserve">F. Cena łączna ubezpieczenia </w:t>
      </w:r>
      <w:r w:rsidRPr="00BD5525">
        <w:rPr>
          <w:rFonts w:ascii="Calibri" w:hAnsi="Calibri" w:cs="Tahoma"/>
          <w:i/>
        </w:rPr>
        <w:tab/>
        <w:t>– waga 80%</w:t>
      </w:r>
    </w:p>
    <w:p w14:paraId="0B153020" w14:textId="77777777" w:rsidR="00AD333C" w:rsidRPr="00BD5525" w:rsidRDefault="00AD333C" w:rsidP="00AD333C">
      <w:pPr>
        <w:tabs>
          <w:tab w:val="left" w:pos="5245"/>
        </w:tabs>
        <w:contextualSpacing/>
        <w:jc w:val="both"/>
        <w:rPr>
          <w:rFonts w:ascii="Calibri" w:hAnsi="Calibri" w:cs="Tahoma"/>
          <w:i/>
        </w:rPr>
      </w:pPr>
      <w:r w:rsidRPr="00BD5525">
        <w:rPr>
          <w:rFonts w:ascii="Calibri" w:hAnsi="Calibri" w:cs="Tahoma"/>
          <w:i/>
        </w:rPr>
        <w:t xml:space="preserve">G. Zaakceptowanie klauzul dodatkowych </w:t>
      </w:r>
      <w:r w:rsidRPr="00BD5525">
        <w:rPr>
          <w:rFonts w:ascii="Calibri" w:hAnsi="Calibri" w:cs="Tahoma"/>
          <w:i/>
        </w:rPr>
        <w:tab/>
        <w:t>– waga 20%</w:t>
      </w:r>
    </w:p>
    <w:p w14:paraId="46E3FA1D" w14:textId="77777777" w:rsidR="00486194" w:rsidRPr="00BD5525" w:rsidRDefault="00486194" w:rsidP="00AD333C">
      <w:pPr>
        <w:pStyle w:val="Tekstpodstawowywcity3"/>
        <w:spacing w:line="240" w:lineRule="auto"/>
        <w:ind w:left="0"/>
        <w:rPr>
          <w:rFonts w:ascii="Calibri" w:hAnsi="Calibri" w:cs="Tahoma"/>
          <w:sz w:val="20"/>
          <w:highlight w:val="green"/>
        </w:rPr>
      </w:pPr>
    </w:p>
    <w:p w14:paraId="32FF171B" w14:textId="77777777" w:rsidR="00AD333C" w:rsidRPr="00BD5525" w:rsidRDefault="00282B8F" w:rsidP="00AD333C">
      <w:pPr>
        <w:ind w:left="709" w:hanging="349"/>
        <w:contextualSpacing/>
        <w:jc w:val="both"/>
        <w:rPr>
          <w:rFonts w:ascii="Calibri" w:hAnsi="Calibri" w:cs="Tahoma"/>
        </w:rPr>
      </w:pPr>
      <w:r w:rsidRPr="00BD5525">
        <w:rPr>
          <w:rFonts w:ascii="Calibri" w:hAnsi="Calibri" w:cs="Tahoma"/>
          <w:b/>
        </w:rPr>
        <w:t>F</w:t>
      </w:r>
      <w:r w:rsidR="00486194" w:rsidRPr="00BD5525">
        <w:rPr>
          <w:rFonts w:ascii="Calibri" w:hAnsi="Calibri" w:cs="Tahoma"/>
          <w:b/>
        </w:rPr>
        <w:t xml:space="preserve">. </w:t>
      </w:r>
      <w:r w:rsidR="00AD333C" w:rsidRPr="00BD5525">
        <w:rPr>
          <w:rFonts w:ascii="Calibri" w:hAnsi="Calibri" w:cs="Tahoma"/>
          <w:b/>
        </w:rPr>
        <w:tab/>
        <w:t>cena łączna ubezpieczenia w części III zamówienia</w:t>
      </w:r>
      <w:r w:rsidR="00AD333C" w:rsidRPr="00BD5525">
        <w:rPr>
          <w:rFonts w:ascii="Calibri" w:hAnsi="Calibri" w:cs="Tahoma"/>
        </w:rPr>
        <w:t xml:space="preserve"> – suma składek za wszystkie ubezpieczenia będące przedmiotem niniejszej części zamówienia.</w:t>
      </w:r>
    </w:p>
    <w:p w14:paraId="7F264836" w14:textId="77777777" w:rsidR="00AD333C" w:rsidRPr="00BD5525" w:rsidRDefault="00AD333C" w:rsidP="00AD333C">
      <w:pPr>
        <w:ind w:left="360"/>
        <w:contextualSpacing/>
        <w:jc w:val="both"/>
        <w:rPr>
          <w:rFonts w:ascii="Calibri" w:hAnsi="Calibri" w:cs="Tahoma"/>
        </w:rPr>
      </w:pPr>
    </w:p>
    <w:p w14:paraId="7AAD44E9" w14:textId="77777777" w:rsidR="00AD333C" w:rsidRPr="00BD5525" w:rsidRDefault="00AD333C" w:rsidP="00AD333C">
      <w:pPr>
        <w:tabs>
          <w:tab w:val="num" w:pos="709"/>
        </w:tabs>
        <w:contextualSpacing/>
        <w:jc w:val="both"/>
        <w:rPr>
          <w:rFonts w:ascii="Calibri" w:hAnsi="Calibri" w:cs="Tahoma"/>
        </w:rPr>
      </w:pPr>
      <w:r w:rsidRPr="00BD5525">
        <w:rPr>
          <w:rFonts w:ascii="Calibri" w:hAnsi="Calibri" w:cs="Tahoma"/>
        </w:rPr>
        <w:tab/>
        <w:t>Oferty będą podlegały ocenie w kryterium F według następującego wzoru:</w:t>
      </w:r>
    </w:p>
    <w:p w14:paraId="6439A43D" w14:textId="77777777" w:rsidR="00AD333C" w:rsidRPr="00BD5525" w:rsidRDefault="00AD333C" w:rsidP="00AD333C">
      <w:pPr>
        <w:ind w:left="2836"/>
        <w:contextualSpacing/>
        <w:jc w:val="both"/>
        <w:rPr>
          <w:rFonts w:ascii="Calibri" w:hAnsi="Calibri" w:cs="Tahoma"/>
        </w:rPr>
      </w:pPr>
    </w:p>
    <w:p w14:paraId="125EB345" w14:textId="77777777" w:rsidR="00AD333C" w:rsidRPr="00BD5525" w:rsidRDefault="00AD333C" w:rsidP="00AD333C">
      <w:pPr>
        <w:ind w:left="2836"/>
        <w:contextualSpacing/>
        <w:jc w:val="both"/>
        <w:rPr>
          <w:rFonts w:ascii="Calibri" w:hAnsi="Calibri" w:cs="Tahoma"/>
          <w:vertAlign w:val="subscript"/>
          <w:lang w:val="de-DE"/>
        </w:rPr>
      </w:pPr>
      <w:r w:rsidRPr="00BD5525">
        <w:rPr>
          <w:rFonts w:ascii="Calibri" w:hAnsi="Calibri" w:cs="Tahoma"/>
          <w:lang w:val="de-DE"/>
        </w:rPr>
        <w:t xml:space="preserve">P </w:t>
      </w:r>
      <w:r w:rsidRPr="00BD5525">
        <w:rPr>
          <w:rFonts w:ascii="Calibri" w:hAnsi="Calibri" w:cs="Tahoma"/>
          <w:vertAlign w:val="subscript"/>
          <w:lang w:val="de-DE"/>
        </w:rPr>
        <w:t>min</w:t>
      </w:r>
    </w:p>
    <w:p w14:paraId="56102240" w14:textId="77777777" w:rsidR="00AD333C" w:rsidRPr="00BD5525" w:rsidRDefault="00AD333C" w:rsidP="00AD333C">
      <w:pPr>
        <w:ind w:left="315"/>
        <w:contextualSpacing/>
        <w:jc w:val="both"/>
        <w:rPr>
          <w:rFonts w:ascii="Calibri" w:hAnsi="Calibri" w:cs="Tahoma"/>
          <w:position w:val="2"/>
        </w:rPr>
      </w:pPr>
      <w:r w:rsidRPr="00BD5525">
        <w:rPr>
          <w:rFonts w:ascii="Calibri" w:hAnsi="Calibri" w:cs="Tahoma"/>
          <w:lang w:val="de-DE"/>
        </w:rPr>
        <w:t xml:space="preserve">                                    F</w:t>
      </w:r>
      <w:r w:rsidRPr="00BD5525">
        <w:rPr>
          <w:rFonts w:ascii="Calibri" w:hAnsi="Calibri" w:cs="Tahoma"/>
          <w:position w:val="-4"/>
          <w:lang w:val="de-DE"/>
        </w:rPr>
        <w:t xml:space="preserve">n </w:t>
      </w:r>
      <w:r w:rsidRPr="00BD5525">
        <w:rPr>
          <w:rFonts w:ascii="Calibri" w:hAnsi="Calibri" w:cs="Tahoma"/>
          <w:lang w:val="de-DE"/>
        </w:rPr>
        <w:t xml:space="preserve">= </w:t>
      </w:r>
      <w:r w:rsidRPr="00BD5525">
        <w:rPr>
          <w:rFonts w:ascii="Calibri" w:hAnsi="Calibri" w:cs="Tahoma"/>
          <w:position w:val="14"/>
          <w:lang w:val="de-DE"/>
        </w:rPr>
        <w:t>__________</w:t>
      </w:r>
      <w:r w:rsidRPr="00BD5525">
        <w:rPr>
          <w:rFonts w:ascii="Calibri" w:hAnsi="Calibri" w:cs="Tahoma"/>
          <w:position w:val="2"/>
          <w:lang w:val="de-DE"/>
        </w:rPr>
        <w:t>x</w:t>
      </w:r>
      <w:r w:rsidRPr="00BD5525">
        <w:rPr>
          <w:rFonts w:ascii="Calibri" w:hAnsi="Calibri" w:cs="Tahoma"/>
          <w:lang w:val="de-DE"/>
        </w:rPr>
        <w:t xml:space="preserve"> 100 pkt.</w:t>
      </w:r>
      <w:r w:rsidRPr="00BD5525">
        <w:rPr>
          <w:rFonts w:ascii="Calibri" w:hAnsi="Calibri" w:cs="Tahoma"/>
          <w:lang w:val="de-DE"/>
        </w:rPr>
        <w:cr/>
      </w:r>
      <w:r w:rsidR="00A049C4">
        <w:rPr>
          <w:rFonts w:ascii="Calibri" w:hAnsi="Calibri" w:cs="Tahoma"/>
          <w:lang w:val="de-DE"/>
        </w:rPr>
        <w:t xml:space="preserve">                                                   </w:t>
      </w:r>
      <w:r w:rsidRPr="00BD5525">
        <w:rPr>
          <w:rFonts w:ascii="Calibri" w:hAnsi="Calibri" w:cs="Tahoma"/>
          <w:position w:val="6"/>
        </w:rPr>
        <w:t>P</w:t>
      </w:r>
      <w:r w:rsidRPr="00BD5525">
        <w:rPr>
          <w:rFonts w:ascii="Calibri" w:hAnsi="Calibri" w:cs="Tahoma"/>
          <w:position w:val="2"/>
        </w:rPr>
        <w:t>n</w:t>
      </w:r>
    </w:p>
    <w:p w14:paraId="43FED654" w14:textId="77777777" w:rsidR="00AD333C" w:rsidRPr="00BD5525" w:rsidRDefault="00AD333C" w:rsidP="00AD333C">
      <w:pPr>
        <w:ind w:left="284"/>
        <w:contextualSpacing/>
        <w:rPr>
          <w:rFonts w:ascii="Calibri" w:hAnsi="Calibri" w:cs="Tahoma"/>
          <w:u w:val="single"/>
        </w:rPr>
      </w:pPr>
      <w:r w:rsidRPr="00BD5525">
        <w:rPr>
          <w:rFonts w:ascii="Calibri" w:hAnsi="Calibri" w:cs="Tahoma"/>
        </w:rPr>
        <w:tab/>
      </w:r>
      <w:r w:rsidRPr="00BD5525">
        <w:rPr>
          <w:rFonts w:ascii="Calibri" w:hAnsi="Calibri" w:cs="Tahoma"/>
          <w:u w:val="single"/>
        </w:rPr>
        <w:t>gdzie:</w:t>
      </w:r>
    </w:p>
    <w:p w14:paraId="22712FA1" w14:textId="77777777" w:rsidR="00AD333C" w:rsidRPr="00BD5525" w:rsidRDefault="00AD333C" w:rsidP="00AD333C">
      <w:pPr>
        <w:ind w:left="284" w:firstLine="425"/>
        <w:contextualSpacing/>
        <w:rPr>
          <w:rFonts w:ascii="Calibri" w:hAnsi="Calibri" w:cs="Tahoma"/>
        </w:rPr>
      </w:pPr>
      <w:r w:rsidRPr="00BD5525">
        <w:rPr>
          <w:rFonts w:ascii="Calibri" w:hAnsi="Calibri" w:cs="Tahoma"/>
        </w:rPr>
        <w:t>F</w:t>
      </w:r>
      <w:r w:rsidRPr="00BD5525">
        <w:rPr>
          <w:rFonts w:ascii="Calibri" w:hAnsi="Calibri" w:cs="Tahoma"/>
          <w:position w:val="-4"/>
        </w:rPr>
        <w:t>n</w:t>
      </w:r>
      <w:r w:rsidRPr="00BD5525">
        <w:rPr>
          <w:rFonts w:ascii="Calibri" w:hAnsi="Calibri" w:cs="Tahoma"/>
          <w:vertAlign w:val="subscript"/>
        </w:rPr>
        <w:tab/>
      </w:r>
      <w:r w:rsidRPr="00BD5525">
        <w:rPr>
          <w:rFonts w:ascii="Calibri" w:hAnsi="Calibri" w:cs="Tahoma"/>
        </w:rPr>
        <w:t>- liczba punktów przyznana ofercie n dla kryterium F</w:t>
      </w:r>
    </w:p>
    <w:p w14:paraId="6B3D0888" w14:textId="77777777" w:rsidR="00AD333C" w:rsidRPr="00BD5525" w:rsidRDefault="00AD333C" w:rsidP="00AD333C">
      <w:pPr>
        <w:ind w:left="284"/>
        <w:contextualSpacing/>
        <w:jc w:val="both"/>
        <w:rPr>
          <w:rFonts w:ascii="Calibri" w:hAnsi="Calibri" w:cs="Tahoma"/>
        </w:rPr>
      </w:pPr>
      <w:r w:rsidRPr="00BD5525">
        <w:rPr>
          <w:rFonts w:ascii="Calibri" w:hAnsi="Calibri" w:cs="Tahoma"/>
        </w:rPr>
        <w:tab/>
        <w:t xml:space="preserve">n    </w:t>
      </w:r>
      <w:r w:rsidRPr="00BD5525">
        <w:rPr>
          <w:rFonts w:ascii="Calibri" w:hAnsi="Calibri" w:cs="Tahoma"/>
        </w:rPr>
        <w:tab/>
        <w:t>- numer oferty</w:t>
      </w:r>
    </w:p>
    <w:p w14:paraId="1F7D2977" w14:textId="77777777" w:rsidR="00AD333C" w:rsidRPr="00BD5525" w:rsidRDefault="00AD333C" w:rsidP="00AD333C">
      <w:pPr>
        <w:ind w:left="284"/>
        <w:contextualSpacing/>
        <w:jc w:val="both"/>
        <w:rPr>
          <w:rFonts w:ascii="Calibri" w:hAnsi="Calibri" w:cs="Tahoma"/>
        </w:rPr>
      </w:pPr>
      <w:r w:rsidRPr="00BD5525">
        <w:rPr>
          <w:rFonts w:ascii="Calibri" w:hAnsi="Calibri" w:cs="Tahoma"/>
        </w:rPr>
        <w:tab/>
        <w:t>P</w:t>
      </w:r>
      <w:r w:rsidRPr="00BD5525">
        <w:rPr>
          <w:rFonts w:ascii="Calibri" w:hAnsi="Calibri" w:cs="Tahoma"/>
          <w:position w:val="-4"/>
        </w:rPr>
        <w:t>min</w:t>
      </w:r>
      <w:r w:rsidRPr="00BD5525">
        <w:rPr>
          <w:rFonts w:ascii="Calibri" w:hAnsi="Calibri" w:cs="Tahoma"/>
        </w:rPr>
        <w:tab/>
        <w:t>- cena minimalna wśród złożonych ofert</w:t>
      </w:r>
    </w:p>
    <w:p w14:paraId="1FAC8EFA" w14:textId="77777777" w:rsidR="00AD333C" w:rsidRPr="00BD5525" w:rsidRDefault="00AD333C" w:rsidP="00AD333C">
      <w:pPr>
        <w:ind w:left="284"/>
        <w:contextualSpacing/>
        <w:rPr>
          <w:rFonts w:ascii="Calibri" w:hAnsi="Calibri" w:cs="Tahoma"/>
        </w:rPr>
      </w:pPr>
      <w:r w:rsidRPr="00BD5525">
        <w:rPr>
          <w:rFonts w:ascii="Calibri" w:hAnsi="Calibri" w:cs="Tahoma"/>
        </w:rPr>
        <w:tab/>
        <w:t>P</w:t>
      </w:r>
      <w:r w:rsidRPr="00BD5525">
        <w:rPr>
          <w:rFonts w:ascii="Calibri" w:hAnsi="Calibri" w:cs="Tahoma"/>
          <w:position w:val="-4"/>
        </w:rPr>
        <w:t>n</w:t>
      </w:r>
      <w:r w:rsidRPr="00BD5525">
        <w:rPr>
          <w:rFonts w:ascii="Calibri" w:hAnsi="Calibri" w:cs="Tahoma"/>
        </w:rPr>
        <w:tab/>
        <w:t>- cena zaproponowana przez Wykonawcę w ofercie n</w:t>
      </w:r>
    </w:p>
    <w:p w14:paraId="39F5D101" w14:textId="77777777" w:rsidR="00486194" w:rsidRPr="00BD5525" w:rsidRDefault="00486194" w:rsidP="00AD333C">
      <w:pPr>
        <w:ind w:left="360"/>
        <w:jc w:val="both"/>
        <w:rPr>
          <w:rFonts w:ascii="Calibri" w:hAnsi="Calibri" w:cs="Tahoma"/>
          <w:u w:val="single"/>
        </w:rPr>
      </w:pPr>
    </w:p>
    <w:p w14:paraId="265FF872" w14:textId="77777777" w:rsidR="00486194" w:rsidRPr="00BD5525" w:rsidRDefault="00282B8F" w:rsidP="007278DB">
      <w:pPr>
        <w:ind w:left="426"/>
        <w:jc w:val="both"/>
        <w:rPr>
          <w:rFonts w:ascii="Calibri" w:hAnsi="Calibri" w:cs="Tahoma"/>
          <w:color w:val="000000" w:themeColor="text1"/>
        </w:rPr>
      </w:pPr>
      <w:r w:rsidRPr="00BD5525">
        <w:rPr>
          <w:rFonts w:ascii="Calibri" w:hAnsi="Calibri" w:cs="Tahoma"/>
          <w:b/>
        </w:rPr>
        <w:t>G</w:t>
      </w:r>
      <w:r w:rsidR="00486194" w:rsidRPr="00BD5525">
        <w:rPr>
          <w:rFonts w:ascii="Calibri" w:hAnsi="Calibri" w:cs="Tahoma"/>
          <w:b/>
        </w:rPr>
        <w:t xml:space="preserve">. </w:t>
      </w:r>
      <w:r w:rsidR="00AD333C" w:rsidRPr="00BD5525">
        <w:rPr>
          <w:rFonts w:ascii="Calibri" w:hAnsi="Calibri" w:cs="Tahoma"/>
          <w:b/>
        </w:rPr>
        <w:t xml:space="preserve">zaakceptowanie klauzul dodatkowych w części III zamówienia </w:t>
      </w:r>
      <w:r w:rsidR="00AD333C" w:rsidRPr="00BD5525">
        <w:rPr>
          <w:rFonts w:ascii="Calibri" w:hAnsi="Calibri" w:cs="Tahoma"/>
        </w:rPr>
        <w:t xml:space="preserve">– ocena kryterium polega na </w:t>
      </w:r>
      <w:r w:rsidR="00AD333C" w:rsidRPr="00BD5525">
        <w:rPr>
          <w:rFonts w:ascii="Calibri" w:hAnsi="Calibri" w:cs="Tahoma"/>
          <w:color w:val="000000" w:themeColor="text1"/>
        </w:rPr>
        <w:t>przyznaniu punktów za wprowadzenie do oferty dodatkowych klauzul rozszerzających ochronę ubezpieczeniową wg następujących zasad:</w:t>
      </w:r>
    </w:p>
    <w:p w14:paraId="4ACAE22A" w14:textId="77777777" w:rsidR="00AD333C" w:rsidRPr="00BD5525" w:rsidRDefault="00486194" w:rsidP="00A22F0C">
      <w:pPr>
        <w:pStyle w:val="Akapitzlist"/>
        <w:numPr>
          <w:ilvl w:val="0"/>
          <w:numId w:val="73"/>
        </w:numPr>
        <w:suppressAutoHyphens/>
        <w:ind w:left="851" w:hanging="284"/>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za rozszerzenie ochrony o klauzule o nr </w:t>
      </w:r>
      <w:r w:rsidR="007278DB" w:rsidRPr="00A049C4">
        <w:rPr>
          <w:rFonts w:ascii="Calibri" w:hAnsi="Calibri" w:cs="Tahoma"/>
          <w:b/>
          <w:color w:val="000000" w:themeColor="text1"/>
          <w:sz w:val="20"/>
          <w:szCs w:val="20"/>
        </w:rPr>
        <w:t>5, 7, 11, 12</w:t>
      </w:r>
      <w:r w:rsidR="007278DB" w:rsidRPr="00BD5525">
        <w:rPr>
          <w:rFonts w:ascii="Calibri" w:hAnsi="Calibri" w:cs="Tahoma"/>
          <w:color w:val="000000" w:themeColor="text1"/>
          <w:sz w:val="20"/>
          <w:szCs w:val="20"/>
        </w:rPr>
        <w:t xml:space="preserve"> i </w:t>
      </w:r>
      <w:r w:rsidR="007278DB" w:rsidRPr="00A049C4">
        <w:rPr>
          <w:rFonts w:ascii="Calibri" w:hAnsi="Calibri" w:cs="Tahoma"/>
          <w:b/>
          <w:color w:val="000000" w:themeColor="text1"/>
          <w:sz w:val="20"/>
          <w:szCs w:val="20"/>
        </w:rPr>
        <w:t>13</w:t>
      </w:r>
      <w:r w:rsidRPr="00BD5525">
        <w:rPr>
          <w:rFonts w:ascii="Calibri" w:hAnsi="Calibri" w:cs="Tahoma"/>
          <w:color w:val="000000" w:themeColor="text1"/>
          <w:sz w:val="20"/>
          <w:szCs w:val="20"/>
        </w:rPr>
        <w:t xml:space="preserve"> zostanie przyznanych </w:t>
      </w:r>
      <w:r w:rsidRPr="00A049C4">
        <w:rPr>
          <w:rFonts w:ascii="Calibri" w:hAnsi="Calibri" w:cs="Tahoma"/>
          <w:b/>
          <w:color w:val="000000" w:themeColor="text1"/>
          <w:sz w:val="20"/>
          <w:szCs w:val="20"/>
        </w:rPr>
        <w:t xml:space="preserve">po </w:t>
      </w:r>
      <w:r w:rsidR="001020BF" w:rsidRPr="00A049C4">
        <w:rPr>
          <w:rFonts w:ascii="Calibri" w:hAnsi="Calibri" w:cs="Tahoma"/>
          <w:b/>
          <w:color w:val="000000" w:themeColor="text1"/>
          <w:sz w:val="20"/>
          <w:szCs w:val="20"/>
        </w:rPr>
        <w:t>8</w:t>
      </w:r>
      <w:r w:rsidRPr="00A049C4">
        <w:rPr>
          <w:rFonts w:ascii="Calibri" w:hAnsi="Calibri" w:cs="Tahoma"/>
          <w:b/>
          <w:color w:val="000000" w:themeColor="text1"/>
          <w:sz w:val="20"/>
          <w:szCs w:val="20"/>
        </w:rPr>
        <w:t xml:space="preserve"> punktów</w:t>
      </w:r>
      <w:r w:rsidRPr="00BD5525">
        <w:rPr>
          <w:rFonts w:ascii="Calibri" w:hAnsi="Calibri" w:cs="Tahoma"/>
          <w:color w:val="000000" w:themeColor="text1"/>
          <w:sz w:val="20"/>
          <w:szCs w:val="20"/>
        </w:rPr>
        <w:t xml:space="preserve"> za każdą klauzulę,</w:t>
      </w:r>
    </w:p>
    <w:p w14:paraId="64533A4D" w14:textId="77777777" w:rsidR="007278DB" w:rsidRPr="00BD5525" w:rsidRDefault="001020BF" w:rsidP="00A22F0C">
      <w:pPr>
        <w:pStyle w:val="Akapitzlist"/>
        <w:numPr>
          <w:ilvl w:val="0"/>
          <w:numId w:val="73"/>
        </w:numPr>
        <w:suppressAutoHyphens/>
        <w:ind w:left="851" w:hanging="284"/>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za rozszerzenie ochrony o klauzulę nr </w:t>
      </w:r>
      <w:r w:rsidR="007278DB" w:rsidRPr="00A049C4">
        <w:rPr>
          <w:rFonts w:ascii="Calibri" w:hAnsi="Calibri" w:cs="Tahoma"/>
          <w:b/>
          <w:color w:val="000000" w:themeColor="text1"/>
          <w:sz w:val="20"/>
          <w:szCs w:val="20"/>
        </w:rPr>
        <w:t>9</w:t>
      </w:r>
      <w:r w:rsidRPr="00BD5525">
        <w:rPr>
          <w:rFonts w:ascii="Calibri" w:hAnsi="Calibri" w:cs="Tahoma"/>
          <w:color w:val="000000" w:themeColor="text1"/>
          <w:sz w:val="20"/>
          <w:szCs w:val="20"/>
        </w:rPr>
        <w:t xml:space="preserve"> zostanie przyznanych </w:t>
      </w:r>
      <w:r w:rsidRPr="00A049C4">
        <w:rPr>
          <w:rFonts w:ascii="Calibri" w:hAnsi="Calibri" w:cs="Tahoma"/>
          <w:b/>
          <w:color w:val="000000" w:themeColor="text1"/>
          <w:sz w:val="20"/>
          <w:szCs w:val="20"/>
        </w:rPr>
        <w:t>10 punktów</w:t>
      </w:r>
      <w:r w:rsidRPr="00BD5525">
        <w:rPr>
          <w:rFonts w:ascii="Calibri" w:hAnsi="Calibri" w:cs="Tahoma"/>
          <w:color w:val="000000" w:themeColor="text1"/>
          <w:sz w:val="20"/>
          <w:szCs w:val="20"/>
        </w:rPr>
        <w:t>,</w:t>
      </w:r>
    </w:p>
    <w:p w14:paraId="67F07C07" w14:textId="77777777" w:rsidR="00486194" w:rsidRPr="00BD5525" w:rsidRDefault="007278DB" w:rsidP="00A22F0C">
      <w:pPr>
        <w:pStyle w:val="Akapitzlist"/>
        <w:numPr>
          <w:ilvl w:val="0"/>
          <w:numId w:val="73"/>
        </w:numPr>
        <w:suppressAutoHyphens/>
        <w:ind w:left="851" w:hanging="284"/>
        <w:jc w:val="both"/>
        <w:rPr>
          <w:rFonts w:ascii="Calibri" w:hAnsi="Calibri" w:cs="Tahoma"/>
          <w:color w:val="000000" w:themeColor="text1"/>
          <w:sz w:val="16"/>
          <w:szCs w:val="16"/>
        </w:rPr>
      </w:pPr>
      <w:r w:rsidRPr="00BD5525">
        <w:rPr>
          <w:rFonts w:ascii="Calibri" w:hAnsi="Calibri" w:cs="Tahoma"/>
          <w:color w:val="000000" w:themeColor="text1"/>
          <w:sz w:val="20"/>
          <w:szCs w:val="20"/>
        </w:rPr>
        <w:t xml:space="preserve">za rozszerzenie ochrony o klauzulę nr </w:t>
      </w:r>
      <w:r w:rsidRPr="00A049C4">
        <w:rPr>
          <w:rFonts w:ascii="Calibri" w:hAnsi="Calibri" w:cs="Tahoma"/>
          <w:b/>
          <w:color w:val="000000" w:themeColor="text1"/>
          <w:sz w:val="20"/>
          <w:szCs w:val="20"/>
        </w:rPr>
        <w:t>10</w:t>
      </w:r>
      <w:r w:rsidRPr="00BD5525">
        <w:rPr>
          <w:rFonts w:ascii="Calibri" w:hAnsi="Calibri" w:cs="Tahoma"/>
          <w:color w:val="000000" w:themeColor="text1"/>
          <w:sz w:val="20"/>
          <w:szCs w:val="20"/>
        </w:rPr>
        <w:t xml:space="preserve"> zostanie przyznanych </w:t>
      </w:r>
      <w:r w:rsidRPr="00A049C4">
        <w:rPr>
          <w:rFonts w:ascii="Calibri" w:hAnsi="Calibri" w:cs="Tahoma"/>
          <w:b/>
          <w:color w:val="000000" w:themeColor="text1"/>
          <w:sz w:val="20"/>
          <w:szCs w:val="20"/>
        </w:rPr>
        <w:t>14 punktów</w:t>
      </w:r>
      <w:r w:rsidRPr="00BD5525">
        <w:rPr>
          <w:rFonts w:ascii="Calibri" w:hAnsi="Calibri" w:cs="Tahoma"/>
          <w:color w:val="000000" w:themeColor="text1"/>
          <w:sz w:val="20"/>
          <w:szCs w:val="20"/>
        </w:rPr>
        <w:t>,</w:t>
      </w:r>
    </w:p>
    <w:p w14:paraId="0FD31381" w14:textId="77777777" w:rsidR="007278DB" w:rsidRPr="00BD5525" w:rsidRDefault="007278DB" w:rsidP="00A22F0C">
      <w:pPr>
        <w:pStyle w:val="Akapitzlist"/>
        <w:numPr>
          <w:ilvl w:val="0"/>
          <w:numId w:val="73"/>
        </w:numPr>
        <w:suppressAutoHyphens/>
        <w:ind w:left="851" w:hanging="284"/>
        <w:jc w:val="both"/>
        <w:rPr>
          <w:rFonts w:ascii="Calibri" w:hAnsi="Calibri" w:cs="Tahoma"/>
          <w:color w:val="000000" w:themeColor="text1"/>
          <w:sz w:val="16"/>
          <w:szCs w:val="16"/>
        </w:rPr>
      </w:pPr>
      <w:r w:rsidRPr="00BD5525">
        <w:rPr>
          <w:rFonts w:ascii="Calibri" w:hAnsi="Calibri" w:cs="Tahoma"/>
          <w:color w:val="000000" w:themeColor="text1"/>
          <w:sz w:val="20"/>
          <w:szCs w:val="20"/>
        </w:rPr>
        <w:t xml:space="preserve">za rozszerzenie ochrony o klauzulę nr </w:t>
      </w:r>
      <w:r w:rsidRPr="00A049C4">
        <w:rPr>
          <w:rFonts w:ascii="Calibri" w:hAnsi="Calibri" w:cs="Tahoma"/>
          <w:b/>
          <w:color w:val="000000" w:themeColor="text1"/>
          <w:sz w:val="20"/>
          <w:szCs w:val="20"/>
        </w:rPr>
        <w:t>8</w:t>
      </w:r>
      <w:r w:rsidRPr="00BD5525">
        <w:rPr>
          <w:rFonts w:ascii="Calibri" w:hAnsi="Calibri" w:cs="Tahoma"/>
          <w:color w:val="000000" w:themeColor="text1"/>
          <w:sz w:val="20"/>
          <w:szCs w:val="20"/>
        </w:rPr>
        <w:t xml:space="preserve"> zostanie przyznanych </w:t>
      </w:r>
      <w:r w:rsidRPr="00A049C4">
        <w:rPr>
          <w:rFonts w:ascii="Calibri" w:hAnsi="Calibri" w:cs="Tahoma"/>
          <w:b/>
          <w:color w:val="000000" w:themeColor="text1"/>
          <w:sz w:val="20"/>
          <w:szCs w:val="20"/>
        </w:rPr>
        <w:t>16 punktów</w:t>
      </w:r>
      <w:r w:rsidRPr="00BD5525">
        <w:rPr>
          <w:rFonts w:ascii="Calibri" w:hAnsi="Calibri" w:cs="Tahoma"/>
          <w:color w:val="000000" w:themeColor="text1"/>
          <w:sz w:val="20"/>
          <w:szCs w:val="20"/>
        </w:rPr>
        <w:t>,</w:t>
      </w:r>
    </w:p>
    <w:p w14:paraId="2F9FF21D" w14:textId="77777777" w:rsidR="007278DB" w:rsidRPr="00BD5525" w:rsidRDefault="007278DB" w:rsidP="00A22F0C">
      <w:pPr>
        <w:pStyle w:val="Akapitzlist"/>
        <w:numPr>
          <w:ilvl w:val="0"/>
          <w:numId w:val="73"/>
        </w:numPr>
        <w:suppressAutoHyphens/>
        <w:ind w:left="851" w:hanging="284"/>
        <w:jc w:val="both"/>
        <w:rPr>
          <w:rFonts w:ascii="Calibri" w:hAnsi="Calibri" w:cs="Tahoma"/>
          <w:color w:val="000000" w:themeColor="text1"/>
          <w:sz w:val="16"/>
          <w:szCs w:val="16"/>
        </w:rPr>
      </w:pPr>
      <w:r w:rsidRPr="00BD5525">
        <w:rPr>
          <w:rFonts w:ascii="Calibri" w:hAnsi="Calibri" w:cs="Tahoma"/>
          <w:color w:val="000000" w:themeColor="text1"/>
          <w:sz w:val="20"/>
          <w:szCs w:val="20"/>
        </w:rPr>
        <w:t xml:space="preserve">za rozszerzenie ochrony o klauzulę nr </w:t>
      </w:r>
      <w:r w:rsidRPr="00A049C4">
        <w:rPr>
          <w:rFonts w:ascii="Calibri" w:hAnsi="Calibri" w:cs="Tahoma"/>
          <w:b/>
          <w:color w:val="000000" w:themeColor="text1"/>
          <w:sz w:val="20"/>
          <w:szCs w:val="20"/>
        </w:rPr>
        <w:t>6</w:t>
      </w:r>
      <w:r w:rsidRPr="00BD5525">
        <w:rPr>
          <w:rFonts w:ascii="Calibri" w:hAnsi="Calibri" w:cs="Tahoma"/>
          <w:color w:val="000000" w:themeColor="text1"/>
          <w:sz w:val="20"/>
          <w:szCs w:val="20"/>
        </w:rPr>
        <w:t xml:space="preserve"> zostanie przyznanych </w:t>
      </w:r>
      <w:r w:rsidRPr="00A049C4">
        <w:rPr>
          <w:rFonts w:ascii="Calibri" w:hAnsi="Calibri" w:cs="Tahoma"/>
          <w:b/>
          <w:color w:val="000000" w:themeColor="text1"/>
          <w:sz w:val="20"/>
          <w:szCs w:val="20"/>
        </w:rPr>
        <w:t>20 punktów</w:t>
      </w:r>
      <w:r w:rsidRPr="00BD5525">
        <w:rPr>
          <w:rFonts w:ascii="Calibri" w:hAnsi="Calibri" w:cs="Tahoma"/>
          <w:color w:val="000000" w:themeColor="text1"/>
          <w:sz w:val="20"/>
          <w:szCs w:val="20"/>
        </w:rPr>
        <w:t>.</w:t>
      </w:r>
    </w:p>
    <w:p w14:paraId="2618097F" w14:textId="77777777" w:rsidR="007278DB" w:rsidRPr="00BD5525" w:rsidRDefault="007278DB" w:rsidP="007278DB">
      <w:pPr>
        <w:pStyle w:val="Akapitzlist"/>
        <w:suppressAutoHyphens/>
        <w:ind w:left="851"/>
        <w:jc w:val="both"/>
        <w:rPr>
          <w:rFonts w:ascii="Calibri" w:hAnsi="Calibri" w:cs="Tahoma"/>
          <w:color w:val="000000" w:themeColor="text1"/>
          <w:sz w:val="20"/>
          <w:szCs w:val="20"/>
        </w:rPr>
      </w:pPr>
    </w:p>
    <w:p w14:paraId="03310124" w14:textId="77777777" w:rsidR="00AD333C" w:rsidRPr="00BD5525" w:rsidRDefault="00AD333C" w:rsidP="007278DB">
      <w:pPr>
        <w:ind w:left="709"/>
        <w:contextualSpacing/>
        <w:jc w:val="both"/>
        <w:rPr>
          <w:rFonts w:ascii="Calibri" w:hAnsi="Calibri" w:cs="Tahoma"/>
          <w:color w:val="000000" w:themeColor="text1"/>
          <w:u w:val="single"/>
        </w:rPr>
      </w:pPr>
      <w:r w:rsidRPr="00BD5525">
        <w:rPr>
          <w:rFonts w:ascii="Calibri" w:hAnsi="Calibri" w:cs="Tahoma"/>
          <w:color w:val="000000" w:themeColor="text1"/>
          <w:u w:val="single"/>
        </w:rPr>
        <w:t>W kryterium G Wykonawca może otrzymać maksymalnie 100 pkt (w przypadku akceptacji wszystkich klauzul dodatkowych).</w:t>
      </w:r>
    </w:p>
    <w:p w14:paraId="0A0577CE" w14:textId="77777777" w:rsidR="00AD333C" w:rsidRPr="00BD5525" w:rsidRDefault="00AD333C" w:rsidP="007278DB">
      <w:pPr>
        <w:suppressAutoHyphens/>
        <w:ind w:left="1200"/>
        <w:contextualSpacing/>
        <w:jc w:val="both"/>
        <w:rPr>
          <w:rFonts w:ascii="Calibri" w:hAnsi="Calibri" w:cs="Tahoma"/>
          <w:color w:val="000000" w:themeColor="text1"/>
        </w:rPr>
      </w:pPr>
    </w:p>
    <w:p w14:paraId="0ED1D662" w14:textId="77777777" w:rsidR="00AD333C" w:rsidRPr="00BD5525" w:rsidRDefault="00AD333C" w:rsidP="007278DB">
      <w:pPr>
        <w:ind w:left="1701" w:hanging="992"/>
        <w:contextualSpacing/>
        <w:jc w:val="both"/>
        <w:rPr>
          <w:rFonts w:ascii="Calibri" w:hAnsi="Calibri" w:cs="Tahoma"/>
          <w:b/>
          <w:color w:val="000000" w:themeColor="text1"/>
        </w:rPr>
      </w:pPr>
      <w:r w:rsidRPr="00BD5525">
        <w:rPr>
          <w:rFonts w:ascii="Calibri" w:hAnsi="Calibri" w:cs="Tahoma"/>
          <w:b/>
          <w:color w:val="000000" w:themeColor="text1"/>
        </w:rPr>
        <w:t xml:space="preserve">UWAGA: </w:t>
      </w:r>
      <w:r w:rsidRPr="00BD5525">
        <w:rPr>
          <w:rFonts w:ascii="Calibri" w:hAnsi="Calibri" w:cs="Tahoma"/>
          <w:b/>
          <w:color w:val="000000" w:themeColor="text1"/>
        </w:rPr>
        <w:tab/>
      </w:r>
      <w:r w:rsidRPr="00BD5525">
        <w:rPr>
          <w:rFonts w:ascii="Calibri" w:hAnsi="Calibri" w:cs="Tahoma"/>
          <w:b/>
          <w:bCs/>
          <w:color w:val="000000" w:themeColor="text1"/>
        </w:rPr>
        <w:t>Brak zgody na włączenie do zakresu ubezpieczenia bą</w:t>
      </w:r>
      <w:r w:rsidR="00A049C4">
        <w:rPr>
          <w:rFonts w:ascii="Calibri" w:hAnsi="Calibri" w:cs="Tahoma"/>
          <w:b/>
          <w:bCs/>
          <w:color w:val="000000" w:themeColor="text1"/>
        </w:rPr>
        <w:t xml:space="preserve">dź zmiana treści którejkolwiek </w:t>
      </w:r>
      <w:r w:rsidRPr="00BD5525">
        <w:rPr>
          <w:rFonts w:ascii="Calibri" w:hAnsi="Calibri" w:cs="Tahoma"/>
          <w:b/>
          <w:bCs/>
          <w:color w:val="000000" w:themeColor="text1"/>
        </w:rPr>
        <w:t>z klauzul oznaczonych numerami od 1 do 4 spowoduje odrzucenie oferty dla tej części Zamówienia.</w:t>
      </w:r>
    </w:p>
    <w:p w14:paraId="231A2F15" w14:textId="77777777" w:rsidR="00AD333C" w:rsidRPr="00BD5525" w:rsidRDefault="00AD333C" w:rsidP="00AD333C">
      <w:pPr>
        <w:ind w:left="709"/>
        <w:contextualSpacing/>
        <w:jc w:val="both"/>
        <w:rPr>
          <w:rFonts w:ascii="Calibri" w:hAnsi="Calibri" w:cs="Tahoma"/>
          <w:b/>
        </w:rPr>
      </w:pPr>
    </w:p>
    <w:p w14:paraId="3E8CF9C8" w14:textId="77777777" w:rsidR="00AD333C" w:rsidRPr="00BD5525" w:rsidRDefault="00AD333C" w:rsidP="00AD333C">
      <w:pPr>
        <w:ind w:left="1701" w:hanging="992"/>
        <w:contextualSpacing/>
        <w:jc w:val="both"/>
        <w:rPr>
          <w:rFonts w:ascii="Calibri" w:hAnsi="Calibri" w:cs="Tahoma"/>
          <w:b/>
        </w:rPr>
      </w:pPr>
      <w:r w:rsidRPr="00BD5525">
        <w:rPr>
          <w:rFonts w:ascii="Calibri" w:hAnsi="Calibri" w:cs="Tahoma"/>
          <w:b/>
        </w:rPr>
        <w:t xml:space="preserve">UWAGA: </w:t>
      </w:r>
      <w:r w:rsidRPr="00BD5525">
        <w:rPr>
          <w:rFonts w:ascii="Calibri" w:hAnsi="Calibri" w:cs="Tahoma"/>
          <w:b/>
        </w:rPr>
        <w:tab/>
        <w:t xml:space="preserve">W przypadku dopisków oraz zmian w treści klauzul fakultatywnych, odbiegających od treści zawartej w SIWZ, za zmienioną klauzulę przyznanych będzie 0 punktów. </w:t>
      </w:r>
    </w:p>
    <w:p w14:paraId="415731E1" w14:textId="77777777" w:rsidR="00486194" w:rsidRPr="00BD5525" w:rsidRDefault="00486194" w:rsidP="00D7777A">
      <w:pPr>
        <w:ind w:left="360"/>
        <w:jc w:val="both"/>
        <w:rPr>
          <w:rFonts w:ascii="Calibri" w:hAnsi="Calibri" w:cs="Tahoma"/>
          <w:highlight w:val="green"/>
        </w:rPr>
      </w:pPr>
    </w:p>
    <w:p w14:paraId="49215A28" w14:textId="77777777" w:rsidR="00AD333C" w:rsidRPr="00BD5525" w:rsidRDefault="00AD333C" w:rsidP="00AD333C">
      <w:pPr>
        <w:tabs>
          <w:tab w:val="num" w:pos="1866"/>
        </w:tabs>
        <w:contextualSpacing/>
        <w:jc w:val="both"/>
        <w:rPr>
          <w:rFonts w:ascii="Calibri" w:hAnsi="Calibri" w:cs="Tahoma"/>
        </w:rPr>
      </w:pPr>
      <w:r w:rsidRPr="00BD5525">
        <w:rPr>
          <w:rFonts w:ascii="Calibri" w:hAnsi="Calibri" w:cs="Tahoma"/>
        </w:rPr>
        <w:t>W celu wyboru najkorzystniejszej oferty w powiązaniu z przedstawionym wyżej kryterium Zamawiający będzie posługiwał się następującym wzorem:</w:t>
      </w:r>
    </w:p>
    <w:p w14:paraId="1F8C8D12" w14:textId="77777777" w:rsidR="00AD333C" w:rsidRPr="00BD5525" w:rsidRDefault="00AD333C" w:rsidP="00AD333C">
      <w:pPr>
        <w:contextualSpacing/>
        <w:jc w:val="both"/>
        <w:rPr>
          <w:rFonts w:ascii="Calibri" w:hAnsi="Calibri" w:cs="Tahoma"/>
        </w:rPr>
      </w:pPr>
    </w:p>
    <w:p w14:paraId="6E0CAB86" w14:textId="77777777" w:rsidR="00AD333C" w:rsidRPr="00A049C4" w:rsidRDefault="00AD333C" w:rsidP="00AD333C">
      <w:pPr>
        <w:contextualSpacing/>
        <w:jc w:val="center"/>
        <w:rPr>
          <w:rFonts w:ascii="Calibri" w:hAnsi="Calibri" w:cs="Tahoma"/>
          <w:b/>
          <w:position w:val="2"/>
          <w:vertAlign w:val="superscript"/>
        </w:rPr>
      </w:pPr>
      <w:r w:rsidRPr="00A049C4">
        <w:rPr>
          <w:rFonts w:ascii="Calibri" w:hAnsi="Calibri" w:cs="Tahoma"/>
          <w:b/>
        </w:rPr>
        <w:t>WO</w:t>
      </w:r>
      <w:r w:rsidRPr="00A049C4">
        <w:rPr>
          <w:rFonts w:ascii="Calibri" w:hAnsi="Calibri" w:cs="Tahoma"/>
          <w:b/>
          <w:position w:val="-4"/>
        </w:rPr>
        <w:t>n</w:t>
      </w:r>
      <w:r w:rsidRPr="00A049C4">
        <w:rPr>
          <w:rFonts w:ascii="Calibri" w:hAnsi="Calibri" w:cs="Tahoma"/>
          <w:b/>
        </w:rPr>
        <w:t xml:space="preserve"> = F</w:t>
      </w:r>
      <w:r w:rsidRPr="00A049C4">
        <w:rPr>
          <w:rFonts w:ascii="Calibri" w:hAnsi="Calibri" w:cs="Tahoma"/>
          <w:b/>
          <w:position w:val="-4"/>
        </w:rPr>
        <w:t>n</w:t>
      </w:r>
      <w:r w:rsidRPr="00A049C4">
        <w:rPr>
          <w:rFonts w:ascii="Calibri" w:hAnsi="Calibri" w:cs="Tahoma"/>
          <w:b/>
          <w:position w:val="4"/>
        </w:rPr>
        <w:t>x</w:t>
      </w:r>
      <w:r w:rsidRPr="00A049C4">
        <w:rPr>
          <w:rFonts w:ascii="Calibri" w:hAnsi="Calibri" w:cs="Tahoma"/>
          <w:b/>
        </w:rPr>
        <w:t xml:space="preserve"> 0,80 + G</w:t>
      </w:r>
      <w:r w:rsidRPr="00A049C4">
        <w:rPr>
          <w:rFonts w:ascii="Calibri" w:hAnsi="Calibri" w:cs="Tahoma"/>
          <w:b/>
          <w:position w:val="-4"/>
        </w:rPr>
        <w:t>n</w:t>
      </w:r>
      <w:r w:rsidRPr="00A049C4">
        <w:rPr>
          <w:rFonts w:ascii="Calibri" w:hAnsi="Calibri" w:cs="Tahoma"/>
          <w:b/>
          <w:position w:val="4"/>
        </w:rPr>
        <w:t>x</w:t>
      </w:r>
      <w:r w:rsidRPr="00A049C4">
        <w:rPr>
          <w:rFonts w:ascii="Calibri" w:hAnsi="Calibri" w:cs="Tahoma"/>
          <w:b/>
        </w:rPr>
        <w:t xml:space="preserve"> 0,20</w:t>
      </w:r>
    </w:p>
    <w:p w14:paraId="771D3886" w14:textId="77777777" w:rsidR="00AD333C" w:rsidRPr="00BD5525" w:rsidRDefault="00AD333C" w:rsidP="00AD333C">
      <w:pPr>
        <w:ind w:left="284"/>
        <w:contextualSpacing/>
        <w:jc w:val="both"/>
        <w:rPr>
          <w:rFonts w:ascii="Calibri" w:hAnsi="Calibri" w:cs="Tahoma"/>
        </w:rPr>
      </w:pPr>
    </w:p>
    <w:p w14:paraId="370E6ED5" w14:textId="77777777" w:rsidR="00AD333C" w:rsidRPr="00BD5525" w:rsidRDefault="00AD333C" w:rsidP="00AD333C">
      <w:pPr>
        <w:contextualSpacing/>
        <w:jc w:val="both"/>
        <w:rPr>
          <w:rFonts w:ascii="Calibri" w:hAnsi="Calibri" w:cs="Tahoma"/>
          <w:u w:val="single"/>
        </w:rPr>
      </w:pPr>
      <w:r w:rsidRPr="00BD5525">
        <w:rPr>
          <w:rFonts w:ascii="Calibri" w:hAnsi="Calibri" w:cs="Tahoma"/>
          <w:u w:val="single"/>
        </w:rPr>
        <w:t>gdzie:</w:t>
      </w:r>
    </w:p>
    <w:p w14:paraId="3FBEA87C" w14:textId="77777777" w:rsidR="00AD333C" w:rsidRPr="00BD5525" w:rsidRDefault="00AD333C" w:rsidP="00AD333C">
      <w:pPr>
        <w:contextualSpacing/>
        <w:jc w:val="both"/>
        <w:rPr>
          <w:rFonts w:ascii="Calibri" w:hAnsi="Calibri" w:cs="Tahoma"/>
        </w:rPr>
      </w:pPr>
      <w:r w:rsidRPr="00BD5525">
        <w:rPr>
          <w:rFonts w:ascii="Calibri" w:hAnsi="Calibri" w:cs="Tahoma"/>
        </w:rPr>
        <w:t>Wo</w:t>
      </w:r>
      <w:r w:rsidRPr="00BD5525">
        <w:rPr>
          <w:rFonts w:ascii="Calibri" w:hAnsi="Calibri" w:cs="Tahoma"/>
          <w:position w:val="-4"/>
        </w:rPr>
        <w:t>n</w:t>
      </w:r>
      <w:r w:rsidRPr="00BD5525">
        <w:rPr>
          <w:rFonts w:ascii="Calibri" w:hAnsi="Calibri" w:cs="Tahoma"/>
        </w:rPr>
        <w:tab/>
        <w:t>- wskaźnik oceny oferty n</w:t>
      </w:r>
    </w:p>
    <w:p w14:paraId="1052855A" w14:textId="77777777" w:rsidR="00AD333C" w:rsidRPr="00BD5525" w:rsidRDefault="00AD333C" w:rsidP="00AD333C">
      <w:pPr>
        <w:contextualSpacing/>
        <w:jc w:val="both"/>
        <w:rPr>
          <w:rFonts w:ascii="Calibri" w:hAnsi="Calibri" w:cs="Tahoma"/>
          <w:position w:val="-4"/>
        </w:rPr>
      </w:pPr>
      <w:r w:rsidRPr="00BD5525">
        <w:rPr>
          <w:rFonts w:ascii="Calibri" w:hAnsi="Calibri" w:cs="Tahoma"/>
        </w:rPr>
        <w:t>F</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F</w:t>
      </w:r>
    </w:p>
    <w:p w14:paraId="48D27B2D" w14:textId="77777777" w:rsidR="00AD333C" w:rsidRPr="00BD5525" w:rsidRDefault="00AD333C" w:rsidP="00AD333C">
      <w:pPr>
        <w:contextualSpacing/>
        <w:jc w:val="both"/>
        <w:rPr>
          <w:rFonts w:ascii="Calibri" w:hAnsi="Calibri" w:cs="Tahoma"/>
          <w:position w:val="-4"/>
        </w:rPr>
      </w:pPr>
      <w:r w:rsidRPr="00BD5525">
        <w:rPr>
          <w:rFonts w:ascii="Calibri" w:hAnsi="Calibri" w:cs="Tahoma"/>
        </w:rPr>
        <w:t>G</w:t>
      </w:r>
      <w:r w:rsidRPr="00BD5525">
        <w:rPr>
          <w:rFonts w:ascii="Calibri" w:hAnsi="Calibri" w:cs="Tahoma"/>
          <w:position w:val="-4"/>
        </w:rPr>
        <w:t xml:space="preserve">n </w:t>
      </w:r>
      <w:r w:rsidRPr="00BD5525">
        <w:rPr>
          <w:rFonts w:ascii="Calibri" w:hAnsi="Calibri" w:cs="Tahoma"/>
          <w:position w:val="-4"/>
        </w:rPr>
        <w:tab/>
        <w:t xml:space="preserve">- </w:t>
      </w:r>
      <w:r w:rsidRPr="00BD5525">
        <w:rPr>
          <w:rFonts w:ascii="Calibri" w:hAnsi="Calibri" w:cs="Tahoma"/>
        </w:rPr>
        <w:t>liczba punktów przyznana ofercie n dla kryterium G</w:t>
      </w:r>
    </w:p>
    <w:p w14:paraId="4DCC5100" w14:textId="77777777" w:rsidR="00AD333C" w:rsidRPr="00BD5525" w:rsidRDefault="00AD333C" w:rsidP="00AD333C">
      <w:pPr>
        <w:ind w:left="284"/>
        <w:contextualSpacing/>
        <w:jc w:val="both"/>
        <w:rPr>
          <w:rFonts w:ascii="Calibri" w:hAnsi="Calibri" w:cs="Tahoma"/>
        </w:rPr>
      </w:pPr>
    </w:p>
    <w:p w14:paraId="324C5D2B" w14:textId="77777777" w:rsidR="00AD333C" w:rsidRPr="00BD5525" w:rsidRDefault="00AD333C" w:rsidP="00AD333C">
      <w:pPr>
        <w:contextualSpacing/>
        <w:jc w:val="both"/>
        <w:rPr>
          <w:rFonts w:ascii="Calibri" w:hAnsi="Calibri" w:cs="Tahoma"/>
        </w:rPr>
      </w:pPr>
      <w:r w:rsidRPr="00BD5525">
        <w:rPr>
          <w:rFonts w:ascii="Calibri" w:hAnsi="Calibri" w:cs="Tahoma"/>
        </w:rPr>
        <w:t>Zamówienie publiczne w części III zamówienia zostanie udzielone wykonawcy, który uzyska największą liczbę punktów na podstawie ww. wskaźnika wyliczonego dla każdej oferty.</w:t>
      </w:r>
    </w:p>
    <w:p w14:paraId="369F113D" w14:textId="77777777" w:rsidR="002A0C78" w:rsidRPr="00BD5525" w:rsidRDefault="002A0C78" w:rsidP="00D7777A">
      <w:pPr>
        <w:ind w:left="284"/>
        <w:jc w:val="both"/>
        <w:rPr>
          <w:rFonts w:ascii="Calibri" w:hAnsi="Calibri" w:cs="Tahoma"/>
        </w:rPr>
      </w:pPr>
    </w:p>
    <w:p w14:paraId="0F652A1A" w14:textId="77777777" w:rsidR="00591A88" w:rsidRPr="00BD5525" w:rsidRDefault="00EE3A05" w:rsidP="0051767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2</w:t>
      </w:r>
      <w:r w:rsidR="0082744F" w:rsidRPr="00BD5525">
        <w:rPr>
          <w:rFonts w:ascii="Calibri" w:hAnsi="Calibri" w:cs="Tahoma"/>
          <w:sz w:val="20"/>
          <w:u w:val="none"/>
        </w:rPr>
        <w:t>0</w:t>
      </w:r>
      <w:r w:rsidR="00F70290" w:rsidRPr="00BD5525">
        <w:rPr>
          <w:rFonts w:ascii="Calibri" w:hAnsi="Calibri" w:cs="Tahoma"/>
          <w:sz w:val="20"/>
          <w:u w:val="none"/>
        </w:rPr>
        <w:t xml:space="preserve">. </w:t>
      </w:r>
      <w:r w:rsidR="00517678" w:rsidRPr="00BD5525">
        <w:rPr>
          <w:rFonts w:ascii="Calibri" w:hAnsi="Calibri" w:cs="Tahoma"/>
          <w:sz w:val="20"/>
          <w:u w:val="none"/>
        </w:rPr>
        <w:tab/>
      </w:r>
      <w:r w:rsidR="00F70290" w:rsidRPr="00BD5525">
        <w:rPr>
          <w:rFonts w:ascii="Calibri" w:hAnsi="Calibri" w:cs="Tahoma"/>
          <w:sz w:val="20"/>
          <w:u w:val="none"/>
        </w:rPr>
        <w:t>CZYNNOŚCI WYKONYWANE PRZY OTWARCIU I OCENIE OFERT</w:t>
      </w:r>
    </w:p>
    <w:p w14:paraId="370CF23A" w14:textId="77777777" w:rsidR="00F70290" w:rsidRPr="00BD5525" w:rsidRDefault="00F70290" w:rsidP="00D7777A">
      <w:pPr>
        <w:pStyle w:val="Tekstpodstawowywcity3"/>
        <w:spacing w:line="240" w:lineRule="auto"/>
        <w:ind w:left="993" w:hanging="709"/>
        <w:rPr>
          <w:rFonts w:ascii="Calibri" w:hAnsi="Calibri" w:cs="Tahoma"/>
          <w:sz w:val="20"/>
        </w:rPr>
      </w:pPr>
    </w:p>
    <w:p w14:paraId="06B55931" w14:textId="77777777" w:rsidR="0082744F" w:rsidRPr="00BD5525" w:rsidRDefault="0082744F" w:rsidP="00A22F0C">
      <w:pPr>
        <w:pStyle w:val="Tekstpodstawowywcity3"/>
        <w:numPr>
          <w:ilvl w:val="1"/>
          <w:numId w:val="59"/>
        </w:numPr>
        <w:spacing w:line="240" w:lineRule="auto"/>
        <w:ind w:left="567" w:hanging="567"/>
        <w:rPr>
          <w:rFonts w:ascii="Calibri" w:hAnsi="Calibri" w:cs="Tahoma"/>
          <w:sz w:val="20"/>
        </w:rPr>
      </w:pPr>
      <w:r w:rsidRPr="00BD5525">
        <w:rPr>
          <w:rFonts w:ascii="Calibri" w:hAnsi="Calibri" w:cs="Tahoma"/>
          <w:sz w:val="20"/>
        </w:rPr>
        <w:t>Otwarcie ofert jest jawne i następuje po upływie terminu do ich składania, z tym że dzień, w którym upływa termin składania ofert, jest dniem ich otwarcia (art. 86 ust. 2 Ustawy);</w:t>
      </w:r>
    </w:p>
    <w:p w14:paraId="762B502A" w14:textId="77777777" w:rsidR="00517678" w:rsidRPr="00BD5525" w:rsidRDefault="00517678" w:rsidP="00517678">
      <w:pPr>
        <w:pStyle w:val="Tekstpodstawowywcity3"/>
        <w:spacing w:line="240" w:lineRule="auto"/>
        <w:ind w:left="567" w:hanging="567"/>
        <w:rPr>
          <w:rFonts w:ascii="Calibri" w:hAnsi="Calibri" w:cs="Tahoma"/>
          <w:sz w:val="20"/>
        </w:rPr>
      </w:pPr>
    </w:p>
    <w:p w14:paraId="76AF5144" w14:textId="77777777" w:rsidR="0082744F" w:rsidRPr="00BD5525" w:rsidRDefault="0082744F" w:rsidP="00A22F0C">
      <w:pPr>
        <w:pStyle w:val="Tekstpodstawowywcity3"/>
        <w:numPr>
          <w:ilvl w:val="1"/>
          <w:numId w:val="59"/>
        </w:numPr>
        <w:spacing w:line="240" w:lineRule="auto"/>
        <w:ind w:left="567" w:hanging="567"/>
        <w:rPr>
          <w:rFonts w:ascii="Calibri" w:hAnsi="Calibri" w:cs="Tahoma"/>
          <w:sz w:val="20"/>
        </w:rPr>
      </w:pPr>
      <w:r w:rsidRPr="00BD5525">
        <w:rPr>
          <w:rFonts w:ascii="Calibri" w:hAnsi="Calibri" w:cs="Tahoma"/>
          <w:sz w:val="20"/>
        </w:rPr>
        <w:t>Bezpośrednio przed otwarciem ofert Zamawiający poda kwotę, jaką zamierza przeznaczyć na sfinansowanie zamówienia;</w:t>
      </w:r>
    </w:p>
    <w:p w14:paraId="3ECDA134" w14:textId="77777777" w:rsidR="00517678" w:rsidRPr="00BD5525" w:rsidRDefault="00517678" w:rsidP="00517678">
      <w:pPr>
        <w:pStyle w:val="Tekstpodstawowywcity3"/>
        <w:spacing w:line="240" w:lineRule="auto"/>
        <w:ind w:left="567" w:hanging="567"/>
        <w:rPr>
          <w:rFonts w:ascii="Calibri" w:hAnsi="Calibri" w:cs="Tahoma"/>
          <w:sz w:val="20"/>
        </w:rPr>
      </w:pPr>
    </w:p>
    <w:p w14:paraId="71AE1956" w14:textId="77777777" w:rsidR="0082744F" w:rsidRPr="00BD5525" w:rsidRDefault="0082744F" w:rsidP="00A22F0C">
      <w:pPr>
        <w:pStyle w:val="Tekstpodstawowywcity3"/>
        <w:numPr>
          <w:ilvl w:val="1"/>
          <w:numId w:val="59"/>
        </w:numPr>
        <w:spacing w:line="240" w:lineRule="auto"/>
        <w:ind w:left="567" w:hanging="567"/>
        <w:rPr>
          <w:rFonts w:ascii="Calibri" w:hAnsi="Calibri" w:cs="Tahoma"/>
          <w:sz w:val="20"/>
        </w:rPr>
      </w:pPr>
      <w:r w:rsidRPr="00BD5525">
        <w:rPr>
          <w:rFonts w:ascii="Calibri" w:hAnsi="Calibri" w:cs="Tahoma"/>
          <w:sz w:val="20"/>
        </w:rPr>
        <w:t>Niezwłocznie  po  otwarciu  ofert  zamawiający  zamieszcza  na  stronie  internetowej informacje dotyczące (art. 86 ust. 5 Ustawy):</w:t>
      </w:r>
    </w:p>
    <w:p w14:paraId="3F0EE317" w14:textId="77777777" w:rsidR="0082744F" w:rsidRPr="00BD5525" w:rsidRDefault="0082744F" w:rsidP="00517678">
      <w:pPr>
        <w:pStyle w:val="Tekstpodstawowywcity3"/>
        <w:spacing w:line="240" w:lineRule="auto"/>
        <w:ind w:left="993" w:hanging="284"/>
        <w:rPr>
          <w:rFonts w:ascii="Calibri" w:hAnsi="Calibri" w:cs="Tahoma"/>
          <w:sz w:val="20"/>
        </w:rPr>
      </w:pPr>
      <w:r w:rsidRPr="00BD5525">
        <w:rPr>
          <w:rFonts w:ascii="Calibri" w:hAnsi="Calibri" w:cs="Tahoma"/>
          <w:sz w:val="20"/>
        </w:rPr>
        <w:t>1)  kwoty, jaką zamierza przeznaczyć na sfinansowanie zamówienia;</w:t>
      </w:r>
    </w:p>
    <w:p w14:paraId="392AC418" w14:textId="77777777" w:rsidR="0082744F" w:rsidRPr="00BD5525" w:rsidRDefault="0082744F" w:rsidP="00517678">
      <w:pPr>
        <w:pStyle w:val="Tekstpodstawowywcity3"/>
        <w:spacing w:line="240" w:lineRule="auto"/>
        <w:ind w:left="993" w:hanging="284"/>
        <w:rPr>
          <w:rFonts w:ascii="Calibri" w:hAnsi="Calibri" w:cs="Tahoma"/>
          <w:sz w:val="20"/>
        </w:rPr>
      </w:pPr>
      <w:r w:rsidRPr="00BD5525">
        <w:rPr>
          <w:rFonts w:ascii="Calibri" w:hAnsi="Calibri" w:cs="Tahoma"/>
          <w:sz w:val="20"/>
        </w:rPr>
        <w:t>2)  firm oraz adresów wykonawców, którzy złożyli oferty w terminie;</w:t>
      </w:r>
    </w:p>
    <w:p w14:paraId="38B1A549" w14:textId="77777777" w:rsidR="0082744F" w:rsidRPr="00BD5525" w:rsidRDefault="0082744F" w:rsidP="00517678">
      <w:pPr>
        <w:pStyle w:val="Tekstpodstawowywcity3"/>
        <w:spacing w:line="240" w:lineRule="auto"/>
        <w:ind w:left="993" w:hanging="284"/>
        <w:rPr>
          <w:rFonts w:ascii="Calibri" w:hAnsi="Calibri" w:cs="Tahoma"/>
          <w:sz w:val="20"/>
        </w:rPr>
      </w:pPr>
      <w:r w:rsidRPr="00BD5525">
        <w:rPr>
          <w:rFonts w:ascii="Calibri" w:hAnsi="Calibri" w:cs="Tahoma"/>
          <w:sz w:val="20"/>
        </w:rPr>
        <w:t>3)  cen zawartych w ofertach;</w:t>
      </w:r>
    </w:p>
    <w:p w14:paraId="121EAFD3" w14:textId="77777777" w:rsidR="00517678" w:rsidRPr="00BD5525" w:rsidRDefault="00517678" w:rsidP="00517678">
      <w:pPr>
        <w:pStyle w:val="Tekstpodstawowywcity3"/>
        <w:spacing w:line="240" w:lineRule="auto"/>
        <w:ind w:left="567" w:hanging="567"/>
        <w:rPr>
          <w:rFonts w:ascii="Calibri" w:hAnsi="Calibri" w:cs="Tahoma"/>
          <w:sz w:val="20"/>
        </w:rPr>
      </w:pPr>
    </w:p>
    <w:p w14:paraId="3E4BDE03" w14:textId="77777777" w:rsidR="0082744F" w:rsidRPr="00BD5525" w:rsidRDefault="0082744F" w:rsidP="00A22F0C">
      <w:pPr>
        <w:pStyle w:val="Tekstpodstawowywcity3"/>
        <w:numPr>
          <w:ilvl w:val="1"/>
          <w:numId w:val="59"/>
        </w:numPr>
        <w:spacing w:line="240" w:lineRule="auto"/>
        <w:ind w:left="567" w:hanging="567"/>
        <w:rPr>
          <w:rFonts w:ascii="Calibri" w:hAnsi="Calibri" w:cs="Tahoma"/>
          <w:b/>
          <w:i/>
          <w:sz w:val="20"/>
        </w:rPr>
      </w:pPr>
      <w:r w:rsidRPr="00BD5525">
        <w:rPr>
          <w:rFonts w:ascii="Calibri" w:hAnsi="Calibri" w:cs="Tahoma"/>
          <w:sz w:val="20"/>
        </w:rPr>
        <w:t>Podczas otwarcia ofert zostaną ogłoszone nazwy (firmy), adresy Wykonawców, ceny i terminy wykonania Zamówienia oraz warunki płatności zawarte w złożonych ofertach (art. 86 ust. 4 Ustawy)</w:t>
      </w:r>
      <w:r w:rsidR="00A049C4">
        <w:rPr>
          <w:rFonts w:ascii="Calibri" w:hAnsi="Calibri" w:cs="Tahoma"/>
          <w:sz w:val="20"/>
        </w:rPr>
        <w:t xml:space="preserve"> </w:t>
      </w:r>
      <w:r w:rsidRPr="00BD5525">
        <w:rPr>
          <w:rFonts w:ascii="Calibri" w:hAnsi="Calibri" w:cs="Tahoma"/>
          <w:sz w:val="20"/>
        </w:rPr>
        <w:t xml:space="preserve">Zamawiający sprawdzi czy Wykonawcy spełniają warunki określone w SIWZ oraz w ustawie Prawo zamówień publicznych; </w:t>
      </w:r>
    </w:p>
    <w:p w14:paraId="7F90E0F1" w14:textId="77777777" w:rsidR="00517678" w:rsidRPr="00BD5525" w:rsidRDefault="00517678" w:rsidP="00517678">
      <w:pPr>
        <w:pStyle w:val="Tekstpodstawowywcity3"/>
        <w:spacing w:line="240" w:lineRule="auto"/>
        <w:ind w:left="567" w:hanging="567"/>
        <w:rPr>
          <w:rFonts w:ascii="Calibri" w:hAnsi="Calibri" w:cs="Tahoma"/>
          <w:b/>
          <w:i/>
          <w:sz w:val="20"/>
        </w:rPr>
      </w:pPr>
    </w:p>
    <w:p w14:paraId="7412852B" w14:textId="77777777" w:rsidR="0082744F" w:rsidRPr="00BD5525" w:rsidRDefault="0082744F" w:rsidP="00A22F0C">
      <w:pPr>
        <w:pStyle w:val="Tekstpodstawowywcity3"/>
        <w:numPr>
          <w:ilvl w:val="1"/>
          <w:numId w:val="59"/>
        </w:numPr>
        <w:spacing w:line="240" w:lineRule="auto"/>
        <w:ind w:left="567" w:hanging="567"/>
        <w:rPr>
          <w:rFonts w:ascii="Calibri" w:hAnsi="Calibri" w:cs="Tahoma"/>
          <w:sz w:val="20"/>
        </w:rPr>
      </w:pPr>
      <w:r w:rsidRPr="00BD5525">
        <w:rPr>
          <w:rFonts w:ascii="Calibri" w:hAnsi="Calibri" w:cs="Tahoma"/>
          <w:sz w:val="20"/>
        </w:rPr>
        <w:t>Zgodnie z art. 24aa ust. 1 Ustawy Zamawiający, w postępowaniu prowadzonym w trybie przetargu nieograniczonego, najpierw dokon</w:t>
      </w:r>
      <w:r w:rsidR="003C38B9" w:rsidRPr="00BD5525">
        <w:rPr>
          <w:rFonts w:ascii="Calibri" w:hAnsi="Calibri" w:cs="Tahoma"/>
          <w:sz w:val="20"/>
        </w:rPr>
        <w:t>uje</w:t>
      </w:r>
      <w:r w:rsidRPr="00BD5525">
        <w:rPr>
          <w:rFonts w:ascii="Calibri" w:hAnsi="Calibri" w:cs="Tahoma"/>
          <w:sz w:val="20"/>
        </w:rPr>
        <w:t xml:space="preserve"> oceny ofert, a następnie </w:t>
      </w:r>
      <w:r w:rsidR="003C38B9" w:rsidRPr="00BD5525">
        <w:rPr>
          <w:rFonts w:ascii="Calibri" w:hAnsi="Calibri" w:cs="Tahoma"/>
          <w:sz w:val="20"/>
        </w:rPr>
        <w:t>bada</w:t>
      </w:r>
      <w:r w:rsidRPr="00BD5525">
        <w:rPr>
          <w:rFonts w:ascii="Calibri" w:hAnsi="Calibri" w:cs="Tahoma"/>
          <w:sz w:val="20"/>
        </w:rPr>
        <w:t>, czy wykonawca, którego oferta została oceniona jako najkorzystniejsza, nie podlega wykluczeniu oraz spełnia warunki udziału w postępowaniu.</w:t>
      </w:r>
    </w:p>
    <w:p w14:paraId="058BBA23" w14:textId="77777777" w:rsidR="00517678" w:rsidRPr="00BD5525" w:rsidRDefault="00517678" w:rsidP="00517678">
      <w:pPr>
        <w:pStyle w:val="Tekstpodstawowywcity3"/>
        <w:spacing w:line="240" w:lineRule="auto"/>
        <w:ind w:left="567" w:hanging="567"/>
        <w:rPr>
          <w:rFonts w:ascii="Calibri" w:hAnsi="Calibri" w:cs="Tahoma"/>
          <w:sz w:val="20"/>
        </w:rPr>
      </w:pPr>
    </w:p>
    <w:p w14:paraId="5C707966" w14:textId="77777777" w:rsidR="0082744F" w:rsidRPr="00BD5525" w:rsidRDefault="0082744F" w:rsidP="00A22F0C">
      <w:pPr>
        <w:pStyle w:val="Tekstpodstawowywcity3"/>
        <w:numPr>
          <w:ilvl w:val="1"/>
          <w:numId w:val="59"/>
        </w:numPr>
        <w:spacing w:line="240" w:lineRule="auto"/>
        <w:ind w:left="567" w:hanging="567"/>
        <w:rPr>
          <w:rFonts w:ascii="Calibri" w:hAnsi="Calibri" w:cs="Tahoma"/>
          <w:color w:val="000000" w:themeColor="text1"/>
          <w:sz w:val="20"/>
        </w:rPr>
      </w:pPr>
      <w:r w:rsidRPr="00BD5525">
        <w:rPr>
          <w:rFonts w:ascii="Calibri" w:hAnsi="Calibri" w:cs="Tahoma"/>
          <w:color w:val="000000" w:themeColor="text1"/>
          <w:sz w:val="20"/>
        </w:rPr>
        <w:t>Zamawiający wzywa Wykonawcę, którego oferta została najwyżej oceniona, do złożenia w wyznaczonym, nie krótszym niż 5 dni, terminie aktualnych na dzień złożenia dokumentów wskazanych w pkt 9.8.1 i 9.8.2. SIWZ;</w:t>
      </w:r>
      <w:r w:rsidR="00565068" w:rsidRPr="00BD5525">
        <w:rPr>
          <w:rFonts w:ascii="Calibri" w:hAnsi="Calibri" w:cs="Tahoma"/>
          <w:color w:val="000000" w:themeColor="text1"/>
          <w:sz w:val="20"/>
        </w:rPr>
        <w:t xml:space="preserve"> Zamawiający dopuszcza złożenie niniejszych dokumentów w postaci papierowej lub w postaci dokumentu elektronicznego, zgodnie z zasadami opisanymi w punkcie 9.1.</w:t>
      </w:r>
      <w:r w:rsidR="001C70B6" w:rsidRPr="00BD5525">
        <w:rPr>
          <w:rFonts w:ascii="Calibri" w:hAnsi="Calibri" w:cs="Tahoma"/>
          <w:color w:val="000000" w:themeColor="text1"/>
          <w:sz w:val="20"/>
        </w:rPr>
        <w:t>, przy użyciu środków komunikacji elektronicznej, o</w:t>
      </w:r>
      <w:r w:rsidR="00A049C4">
        <w:rPr>
          <w:rFonts w:ascii="Calibri" w:hAnsi="Calibri" w:cs="Tahoma"/>
          <w:color w:val="000000" w:themeColor="text1"/>
          <w:sz w:val="20"/>
        </w:rPr>
        <w:t> </w:t>
      </w:r>
      <w:r w:rsidR="001C70B6" w:rsidRPr="00BD5525">
        <w:rPr>
          <w:rFonts w:ascii="Calibri" w:hAnsi="Calibri" w:cs="Tahoma"/>
          <w:color w:val="000000" w:themeColor="text1"/>
          <w:sz w:val="20"/>
        </w:rPr>
        <w:t>których mowa w pkt. 10 SIWZ.</w:t>
      </w:r>
    </w:p>
    <w:p w14:paraId="61EE3018" w14:textId="77777777" w:rsidR="00517678" w:rsidRPr="00BD5525" w:rsidRDefault="00517678" w:rsidP="00517678">
      <w:pPr>
        <w:pStyle w:val="Tekstpodstawowywcity3"/>
        <w:spacing w:line="240" w:lineRule="auto"/>
        <w:ind w:left="567" w:hanging="567"/>
        <w:rPr>
          <w:rFonts w:ascii="Calibri" w:hAnsi="Calibri" w:cs="Tahoma"/>
          <w:sz w:val="20"/>
        </w:rPr>
      </w:pPr>
    </w:p>
    <w:p w14:paraId="09B7F418" w14:textId="77777777" w:rsidR="00492587" w:rsidRPr="00BD5525" w:rsidRDefault="00492587" w:rsidP="00A22F0C">
      <w:pPr>
        <w:pStyle w:val="Tekstpodstawowywcity3"/>
        <w:numPr>
          <w:ilvl w:val="1"/>
          <w:numId w:val="59"/>
        </w:numPr>
        <w:spacing w:line="240" w:lineRule="auto"/>
        <w:ind w:left="567" w:hanging="567"/>
        <w:rPr>
          <w:rFonts w:ascii="Calibri" w:hAnsi="Calibri" w:cs="Tahoma"/>
          <w:b/>
          <w:i/>
          <w:color w:val="000000" w:themeColor="text1"/>
          <w:sz w:val="20"/>
        </w:rPr>
      </w:pPr>
      <w:r w:rsidRPr="00BD5525">
        <w:rPr>
          <w:rFonts w:ascii="Calibri" w:hAnsi="Calibri" w:cs="Tahoma"/>
          <w:color w:val="000000" w:themeColor="text1"/>
          <w:sz w:val="20"/>
        </w:rPr>
        <w:t>Jeżeli wykonawca nie złożył wymaganych pełnomocnictw albo złożył wadliwe pełnomocnictwa, zamawiający wzywa do ich złożenia w terminie  przez siebie  wskazanym,  chyba  że  mimo ic</w:t>
      </w:r>
      <w:r w:rsidR="00A049C4">
        <w:rPr>
          <w:rFonts w:ascii="Calibri" w:hAnsi="Calibri" w:cs="Tahoma"/>
          <w:color w:val="000000" w:themeColor="text1"/>
          <w:sz w:val="20"/>
        </w:rPr>
        <w:t xml:space="preserve">h  złożenia  oferta  wykonawcy </w:t>
      </w:r>
      <w:r w:rsidRPr="00BD5525">
        <w:rPr>
          <w:rFonts w:ascii="Calibri" w:hAnsi="Calibri" w:cs="Tahoma"/>
          <w:color w:val="000000" w:themeColor="text1"/>
          <w:sz w:val="20"/>
        </w:rPr>
        <w:t>podlega odrzuceniu albo konieczne byłoby unieważnienie postępowania. Zamawiający w takim przypadku dopuszcza możliwość  złożenia pełnomocnictwa, w postaci elektronicznej opatrzonej kwalifikowanym podpisem elektronicznym oraz przesłania go przez Wykonawcę przy użyciu środków komunikacji elektronicznej (zgodnie z</w:t>
      </w:r>
      <w:r w:rsidR="00A049C4">
        <w:rPr>
          <w:rFonts w:ascii="Calibri" w:hAnsi="Calibri" w:cs="Tahoma"/>
          <w:color w:val="000000" w:themeColor="text1"/>
          <w:sz w:val="20"/>
        </w:rPr>
        <w:t> </w:t>
      </w:r>
      <w:r w:rsidRPr="00BD5525">
        <w:rPr>
          <w:rFonts w:ascii="Calibri" w:hAnsi="Calibri" w:cs="Tahoma"/>
          <w:color w:val="000000" w:themeColor="text1"/>
          <w:sz w:val="20"/>
        </w:rPr>
        <w:t>pkt. 10 SIWZ).</w:t>
      </w:r>
    </w:p>
    <w:p w14:paraId="711BFB5B" w14:textId="77777777" w:rsidR="00517678" w:rsidRPr="00BD5525" w:rsidRDefault="00517678" w:rsidP="00517678">
      <w:pPr>
        <w:pStyle w:val="Tekstpodstawowywcity3"/>
        <w:spacing w:line="240" w:lineRule="auto"/>
        <w:ind w:left="567" w:hanging="567"/>
        <w:rPr>
          <w:rFonts w:ascii="Calibri" w:hAnsi="Calibri" w:cs="Tahoma"/>
          <w:b/>
          <w:i/>
          <w:color w:val="FF0000"/>
          <w:sz w:val="20"/>
        </w:rPr>
      </w:pPr>
    </w:p>
    <w:p w14:paraId="5986CC91" w14:textId="77777777" w:rsidR="0082744F" w:rsidRPr="00BD5525" w:rsidRDefault="0082744F" w:rsidP="00A22F0C">
      <w:pPr>
        <w:pStyle w:val="Tekstpodstawowywcity3"/>
        <w:numPr>
          <w:ilvl w:val="1"/>
          <w:numId w:val="59"/>
        </w:numPr>
        <w:spacing w:line="240" w:lineRule="auto"/>
        <w:ind w:left="567" w:hanging="567"/>
        <w:rPr>
          <w:rFonts w:ascii="Calibri" w:hAnsi="Calibri" w:cs="Tahoma"/>
          <w:b/>
          <w:i/>
          <w:sz w:val="20"/>
        </w:rPr>
      </w:pPr>
      <w:r w:rsidRPr="00BD5525">
        <w:rPr>
          <w:rFonts w:ascii="Calibri" w:hAnsi="Calibri" w:cs="Tahoma"/>
          <w:sz w:val="20"/>
        </w:rPr>
        <w:t>W toku badania i oceny złożonych ofert Zamawiający może żądać udzielenia przez Wykonawców wyjaśnień dotyczących treści złożonych przez nich ofert;</w:t>
      </w:r>
    </w:p>
    <w:p w14:paraId="2362AFEB" w14:textId="77777777" w:rsidR="00517678" w:rsidRPr="00BD5525" w:rsidRDefault="00517678" w:rsidP="00517678">
      <w:pPr>
        <w:pStyle w:val="Tekstpodstawowywcity3"/>
        <w:spacing w:line="240" w:lineRule="auto"/>
        <w:ind w:left="567" w:hanging="567"/>
        <w:rPr>
          <w:rFonts w:ascii="Calibri" w:hAnsi="Calibri" w:cs="Tahoma"/>
          <w:b/>
          <w:i/>
          <w:sz w:val="20"/>
        </w:rPr>
      </w:pPr>
    </w:p>
    <w:p w14:paraId="1C038AA9" w14:textId="77777777" w:rsidR="0082744F" w:rsidRPr="00BD5525" w:rsidRDefault="0082744F" w:rsidP="00A22F0C">
      <w:pPr>
        <w:pStyle w:val="Tekstpodstawowywcity3"/>
        <w:numPr>
          <w:ilvl w:val="1"/>
          <w:numId w:val="59"/>
        </w:numPr>
        <w:spacing w:line="240" w:lineRule="auto"/>
        <w:ind w:left="567" w:hanging="567"/>
        <w:rPr>
          <w:rFonts w:ascii="Calibri" w:hAnsi="Calibri" w:cs="Tahoma"/>
          <w:b/>
          <w:i/>
          <w:sz w:val="20"/>
        </w:rPr>
      </w:pPr>
      <w:r w:rsidRPr="00BD5525">
        <w:rPr>
          <w:rFonts w:ascii="Calibri" w:hAnsi="Calibri" w:cs="Tahoma"/>
          <w:sz w:val="20"/>
        </w:rPr>
        <w:t>Komisja Przetargowa proponuje wybór oferty najkorzystniejszej, przez co należy rozumieć ofertę, która otrzymała łącznie za wszystkie kryteria najwyższą liczbę punktów.</w:t>
      </w:r>
    </w:p>
    <w:p w14:paraId="4EEB4963" w14:textId="77777777" w:rsidR="00517678" w:rsidRPr="00BD5525" w:rsidRDefault="00517678" w:rsidP="00517678">
      <w:pPr>
        <w:pStyle w:val="Tekstpodstawowywcity3"/>
        <w:spacing w:line="240" w:lineRule="auto"/>
        <w:ind w:left="0"/>
        <w:rPr>
          <w:rFonts w:ascii="Calibri" w:hAnsi="Calibri" w:cs="Tahoma"/>
          <w:b/>
          <w:i/>
          <w:sz w:val="20"/>
        </w:rPr>
      </w:pPr>
    </w:p>
    <w:p w14:paraId="336B4C8F" w14:textId="77777777" w:rsidR="00F70290" w:rsidRPr="00BD5525" w:rsidRDefault="00EE3A05" w:rsidP="0051767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2</w:t>
      </w:r>
      <w:r w:rsidR="0082744F" w:rsidRPr="00BD5525">
        <w:rPr>
          <w:rFonts w:ascii="Calibri" w:hAnsi="Calibri" w:cs="Tahoma"/>
          <w:sz w:val="20"/>
          <w:u w:val="none"/>
        </w:rPr>
        <w:t>1</w:t>
      </w:r>
      <w:r w:rsidR="00F70290" w:rsidRPr="00BD5525">
        <w:rPr>
          <w:rFonts w:ascii="Calibri" w:hAnsi="Calibri" w:cs="Tahoma"/>
          <w:sz w:val="20"/>
          <w:u w:val="none"/>
        </w:rPr>
        <w:t xml:space="preserve">. </w:t>
      </w:r>
      <w:r w:rsidR="00517678" w:rsidRPr="00BD5525">
        <w:rPr>
          <w:rFonts w:ascii="Calibri" w:hAnsi="Calibri" w:cs="Tahoma"/>
          <w:sz w:val="20"/>
          <w:u w:val="none"/>
        </w:rPr>
        <w:tab/>
      </w:r>
      <w:r w:rsidR="00F70290" w:rsidRPr="00BD5525">
        <w:rPr>
          <w:rFonts w:ascii="Calibri" w:hAnsi="Calibri" w:cs="Tahoma"/>
          <w:sz w:val="20"/>
          <w:u w:val="none"/>
        </w:rPr>
        <w:t>INFORMACJA O FORMALNOŚCIACH, JAKIE POWINNY ZOSTAĆ DOPEŁNIONE PO WYBORZE OFERTY W CELU ZAWARCIA UMOWY W SPRAWIE ZAMÓWIENIA PUBLICZNEGO</w:t>
      </w:r>
    </w:p>
    <w:p w14:paraId="3664CB83" w14:textId="77777777" w:rsidR="00DE3698" w:rsidRPr="00BD5525" w:rsidRDefault="00DE3698" w:rsidP="00D7777A">
      <w:pPr>
        <w:pStyle w:val="Akapitzlist"/>
        <w:jc w:val="both"/>
        <w:rPr>
          <w:rFonts w:ascii="Calibri" w:hAnsi="Calibri" w:cs="Tahoma"/>
          <w:sz w:val="20"/>
          <w:szCs w:val="20"/>
          <w:highlight w:val="lightGray"/>
        </w:rPr>
      </w:pPr>
    </w:p>
    <w:p w14:paraId="53E037F5" w14:textId="77777777" w:rsidR="0082744F" w:rsidRPr="00BD5525" w:rsidRDefault="0082744F" w:rsidP="00A22F0C">
      <w:pPr>
        <w:pStyle w:val="Akapitzlist"/>
        <w:numPr>
          <w:ilvl w:val="1"/>
          <w:numId w:val="60"/>
        </w:numPr>
        <w:ind w:left="567" w:hanging="567"/>
        <w:jc w:val="both"/>
        <w:rPr>
          <w:rFonts w:ascii="Calibri" w:hAnsi="Calibri" w:cs="Tahoma"/>
          <w:sz w:val="20"/>
          <w:szCs w:val="20"/>
        </w:rPr>
      </w:pPr>
      <w:r w:rsidRPr="00BD5525">
        <w:rPr>
          <w:rFonts w:ascii="Calibri" w:hAnsi="Calibri" w:cs="Tahoma"/>
          <w:sz w:val="20"/>
          <w:szCs w:val="20"/>
        </w:rPr>
        <w:t>Zamawiający informuje niezwłocznie wszystkich wykonawców o:</w:t>
      </w:r>
    </w:p>
    <w:p w14:paraId="5BCF83E6" w14:textId="77777777" w:rsidR="0082744F" w:rsidRPr="00BD5525" w:rsidRDefault="0082744F" w:rsidP="00517678">
      <w:pPr>
        <w:ind w:left="851" w:hanging="284"/>
        <w:jc w:val="both"/>
        <w:rPr>
          <w:rFonts w:ascii="Calibri" w:hAnsi="Calibri" w:cs="Tahoma"/>
        </w:rPr>
      </w:pPr>
      <w:r w:rsidRPr="00BD5525">
        <w:rPr>
          <w:rFonts w:ascii="Calibri" w:hAnsi="Calibri" w:cs="Tahoma"/>
        </w:rPr>
        <w:t xml:space="preserve">1) </w:t>
      </w:r>
      <w:r w:rsidR="00517678" w:rsidRPr="00BD5525">
        <w:rPr>
          <w:rFonts w:ascii="Calibri" w:hAnsi="Calibri" w:cs="Tahoma"/>
        </w:rPr>
        <w:tab/>
      </w:r>
      <w:r w:rsidRPr="00BD5525">
        <w:rPr>
          <w:rFonts w:ascii="Calibri" w:hAnsi="Calibri" w:cs="Tahoma"/>
        </w:rPr>
        <w:t>wyborze najkorzystniejszej oferty, podając nazwę albo imię i nazwisko, siedzibę albo miejsce zamieszkania i</w:t>
      </w:r>
      <w:r w:rsidR="00A049C4">
        <w:rPr>
          <w:rFonts w:ascii="Calibri" w:hAnsi="Calibri" w:cs="Tahoma"/>
        </w:rPr>
        <w:t> </w:t>
      </w:r>
      <w:r w:rsidRPr="00BD5525">
        <w:rPr>
          <w:rFonts w:ascii="Calibri" w:hAnsi="Calibri" w:cs="Tahoma"/>
        </w:rPr>
        <w:t>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w:t>
      </w:r>
      <w:r w:rsidR="00A049C4">
        <w:rPr>
          <w:rFonts w:ascii="Calibri" w:hAnsi="Calibri" w:cs="Tahoma"/>
        </w:rPr>
        <w:t> </w:t>
      </w:r>
      <w:r w:rsidRPr="00BD5525">
        <w:rPr>
          <w:rFonts w:ascii="Calibri" w:hAnsi="Calibri" w:cs="Tahoma"/>
        </w:rPr>
        <w:t>łączną punktację,</w:t>
      </w:r>
    </w:p>
    <w:p w14:paraId="4303FCD9" w14:textId="77777777" w:rsidR="0082744F" w:rsidRPr="00BD5525" w:rsidRDefault="0082744F" w:rsidP="00517678">
      <w:pPr>
        <w:ind w:left="851" w:hanging="284"/>
        <w:jc w:val="both"/>
        <w:rPr>
          <w:rFonts w:ascii="Calibri" w:hAnsi="Calibri" w:cs="Tahoma"/>
        </w:rPr>
      </w:pPr>
      <w:r w:rsidRPr="00BD5525">
        <w:rPr>
          <w:rFonts w:ascii="Calibri" w:hAnsi="Calibri" w:cs="Tahoma"/>
        </w:rPr>
        <w:t xml:space="preserve">2) </w:t>
      </w:r>
      <w:r w:rsidR="00CD1B76" w:rsidRPr="00BD5525">
        <w:rPr>
          <w:rFonts w:ascii="Calibri" w:hAnsi="Calibri" w:cs="Tahoma"/>
        </w:rPr>
        <w:tab/>
      </w:r>
      <w:r w:rsidRPr="00BD5525">
        <w:rPr>
          <w:rFonts w:ascii="Calibri" w:hAnsi="Calibri" w:cs="Tahoma"/>
        </w:rPr>
        <w:t>wykonawcach, którzy zostali wykluczeni,</w:t>
      </w:r>
    </w:p>
    <w:p w14:paraId="0B07F910" w14:textId="77777777" w:rsidR="0082744F" w:rsidRPr="00BD5525" w:rsidRDefault="0082744F" w:rsidP="00517678">
      <w:pPr>
        <w:ind w:left="851" w:hanging="284"/>
        <w:jc w:val="both"/>
        <w:rPr>
          <w:rFonts w:ascii="Calibri" w:hAnsi="Calibri" w:cs="Tahoma"/>
        </w:rPr>
      </w:pPr>
      <w:r w:rsidRPr="00BD5525">
        <w:rPr>
          <w:rFonts w:ascii="Calibri" w:hAnsi="Calibri" w:cs="Tahoma"/>
        </w:rPr>
        <w:t xml:space="preserve">3) </w:t>
      </w:r>
      <w:r w:rsidR="00CD1B76" w:rsidRPr="00BD5525">
        <w:rPr>
          <w:rFonts w:ascii="Calibri" w:hAnsi="Calibri" w:cs="Tahoma"/>
        </w:rPr>
        <w:tab/>
      </w:r>
      <w:r w:rsidRPr="00BD5525">
        <w:rPr>
          <w:rFonts w:ascii="Calibri" w:hAnsi="Calibri" w:cs="Tahoma"/>
        </w:rPr>
        <w:t>wykonawcach, których oferty zostały odrzucone, powodach odrzucenia oferty,</w:t>
      </w:r>
    </w:p>
    <w:p w14:paraId="4BEA8153" w14:textId="77777777" w:rsidR="0082744F" w:rsidRPr="00BD5525" w:rsidRDefault="00F23DEA" w:rsidP="00517678">
      <w:pPr>
        <w:ind w:left="851" w:hanging="284"/>
        <w:jc w:val="both"/>
        <w:rPr>
          <w:rFonts w:ascii="Calibri" w:hAnsi="Calibri" w:cs="Tahoma"/>
        </w:rPr>
      </w:pPr>
      <w:r w:rsidRPr="00BD5525">
        <w:rPr>
          <w:rFonts w:ascii="Calibri" w:hAnsi="Calibri" w:cs="Tahoma"/>
        </w:rPr>
        <w:t>4</w:t>
      </w:r>
      <w:r w:rsidR="0082744F" w:rsidRPr="00BD5525">
        <w:rPr>
          <w:rFonts w:ascii="Calibri" w:hAnsi="Calibri" w:cs="Tahoma"/>
        </w:rPr>
        <w:t xml:space="preserve">) </w:t>
      </w:r>
      <w:r w:rsidR="00CD1B76" w:rsidRPr="00BD5525">
        <w:rPr>
          <w:rFonts w:ascii="Calibri" w:hAnsi="Calibri" w:cs="Tahoma"/>
        </w:rPr>
        <w:tab/>
      </w:r>
      <w:r w:rsidR="0082744F" w:rsidRPr="00BD5525">
        <w:rPr>
          <w:rFonts w:ascii="Calibri" w:hAnsi="Calibri" w:cs="Tahoma"/>
        </w:rPr>
        <w:t>unieważnieniu postępowania</w:t>
      </w:r>
    </w:p>
    <w:p w14:paraId="7E7034ED" w14:textId="77777777" w:rsidR="0082744F" w:rsidRPr="00BD5525" w:rsidRDefault="0082744F" w:rsidP="00D7777A">
      <w:pPr>
        <w:ind w:left="426"/>
        <w:jc w:val="both"/>
        <w:rPr>
          <w:rFonts w:ascii="Calibri" w:hAnsi="Calibri" w:cs="Tahoma"/>
        </w:rPr>
      </w:pPr>
      <w:r w:rsidRPr="00BD5525">
        <w:rPr>
          <w:rFonts w:ascii="Calibri" w:hAnsi="Calibri" w:cs="Tahoma"/>
        </w:rPr>
        <w:t>– podając uzasadnienie faktyczne i prawne.</w:t>
      </w:r>
    </w:p>
    <w:p w14:paraId="31AB57E4" w14:textId="77777777" w:rsidR="0082744F" w:rsidRPr="00BD5525" w:rsidRDefault="0082744F" w:rsidP="00D7777A">
      <w:pPr>
        <w:pStyle w:val="Akapitzlist"/>
        <w:ind w:left="0"/>
        <w:jc w:val="both"/>
        <w:rPr>
          <w:rFonts w:ascii="Calibri" w:eastAsia="Times New Roman" w:hAnsi="Calibri" w:cs="Tahoma"/>
          <w:b/>
          <w:i/>
          <w:sz w:val="20"/>
          <w:szCs w:val="20"/>
        </w:rPr>
      </w:pPr>
    </w:p>
    <w:p w14:paraId="15579FF8" w14:textId="77777777" w:rsidR="0082744F" w:rsidRPr="00BD5525" w:rsidRDefault="0082744F" w:rsidP="00A22F0C">
      <w:pPr>
        <w:pStyle w:val="Akapitzlist"/>
        <w:numPr>
          <w:ilvl w:val="1"/>
          <w:numId w:val="60"/>
        </w:numPr>
        <w:ind w:left="567" w:hanging="567"/>
        <w:jc w:val="both"/>
        <w:rPr>
          <w:rFonts w:ascii="Calibri" w:hAnsi="Calibri" w:cs="Tahoma"/>
          <w:sz w:val="20"/>
          <w:szCs w:val="20"/>
        </w:rPr>
      </w:pPr>
      <w:r w:rsidRPr="00BD5525">
        <w:rPr>
          <w:rFonts w:ascii="Calibri" w:hAnsi="Calibri" w:cs="Tahoma"/>
          <w:sz w:val="20"/>
          <w:szCs w:val="20"/>
        </w:rPr>
        <w:t>Zamawiający udostępnia informacje, o których mowa w w/w pkt 1 i 5, na stronie internetowej.</w:t>
      </w:r>
    </w:p>
    <w:p w14:paraId="5DA0B446" w14:textId="77777777" w:rsidR="00845187" w:rsidRPr="00BD5525" w:rsidRDefault="00845187" w:rsidP="00517678">
      <w:pPr>
        <w:pStyle w:val="Akapitzlist"/>
        <w:ind w:left="567" w:hanging="567"/>
        <w:jc w:val="both"/>
        <w:rPr>
          <w:rFonts w:ascii="Calibri" w:hAnsi="Calibri" w:cs="Tahoma"/>
          <w:sz w:val="20"/>
          <w:szCs w:val="20"/>
        </w:rPr>
      </w:pPr>
    </w:p>
    <w:p w14:paraId="7930D0B2" w14:textId="7CE3F1EB" w:rsidR="00845187" w:rsidRPr="00BD5525" w:rsidRDefault="00845187" w:rsidP="00A22F0C">
      <w:pPr>
        <w:pStyle w:val="Akapitzlist"/>
        <w:numPr>
          <w:ilvl w:val="1"/>
          <w:numId w:val="60"/>
        </w:numPr>
        <w:ind w:left="567" w:hanging="567"/>
        <w:jc w:val="both"/>
        <w:rPr>
          <w:rFonts w:ascii="Calibri" w:hAnsi="Calibri" w:cs="Tahoma"/>
          <w:sz w:val="20"/>
          <w:szCs w:val="20"/>
        </w:rPr>
      </w:pPr>
      <w:r w:rsidRPr="00D765A8">
        <w:rPr>
          <w:rFonts w:ascii="Calibri" w:hAnsi="Calibri" w:cs="Tahoma"/>
          <w:sz w:val="20"/>
          <w:szCs w:val="20"/>
          <w:u w:val="single"/>
        </w:rPr>
        <w:t>Przed zawarciem umowy o udzielenie zamówienia publicznego Wykonawca, którego oferta zostanie najwyżej oceniona, jest zobowiązany przekazać Zamawiającemu ustandaryzowany dokument zawierający informacje o</w:t>
      </w:r>
      <w:r w:rsidR="00A049C4" w:rsidRPr="00D765A8">
        <w:rPr>
          <w:rFonts w:ascii="Calibri" w:hAnsi="Calibri" w:cs="Tahoma"/>
          <w:sz w:val="20"/>
          <w:szCs w:val="20"/>
          <w:u w:val="single"/>
        </w:rPr>
        <w:t> </w:t>
      </w:r>
      <w:r w:rsidRPr="00D765A8">
        <w:rPr>
          <w:rFonts w:ascii="Calibri" w:hAnsi="Calibri" w:cs="Tahoma"/>
          <w:sz w:val="20"/>
          <w:szCs w:val="20"/>
          <w:u w:val="single"/>
        </w:rPr>
        <w:t>produkcie ubezpieczeniowym, o którym mowa w art. 8 ust. 4 Ustawy z dnia 15 grudnia 2017 r. o dystrybucji ubezpieczeń (</w:t>
      </w:r>
      <w:r w:rsidR="00367206" w:rsidRPr="00D765A8">
        <w:rPr>
          <w:rFonts w:ascii="Calibri" w:hAnsi="Calibri" w:cs="Tahoma"/>
          <w:sz w:val="20"/>
          <w:szCs w:val="20"/>
          <w:u w:val="single"/>
        </w:rPr>
        <w:t>Dz.</w:t>
      </w:r>
      <w:r w:rsidR="00A049C4" w:rsidRPr="00D765A8">
        <w:rPr>
          <w:rFonts w:ascii="Calibri" w:hAnsi="Calibri" w:cs="Tahoma"/>
          <w:sz w:val="20"/>
          <w:szCs w:val="20"/>
          <w:u w:val="single"/>
        </w:rPr>
        <w:t xml:space="preserve"> </w:t>
      </w:r>
      <w:r w:rsidR="00367206" w:rsidRPr="00D765A8">
        <w:rPr>
          <w:rFonts w:ascii="Calibri" w:hAnsi="Calibri" w:cs="Tahoma"/>
          <w:sz w:val="20"/>
          <w:szCs w:val="20"/>
          <w:u w:val="single"/>
        </w:rPr>
        <w:t>U.</w:t>
      </w:r>
      <w:r w:rsidR="00D93B49" w:rsidRPr="00D765A8">
        <w:rPr>
          <w:rFonts w:ascii="Calibri" w:hAnsi="Calibri" w:cs="Tahoma"/>
          <w:sz w:val="20"/>
          <w:szCs w:val="20"/>
          <w:u w:val="single"/>
        </w:rPr>
        <w:t xml:space="preserve"> </w:t>
      </w:r>
      <w:r w:rsidR="00A049C4" w:rsidRPr="00D765A8">
        <w:rPr>
          <w:rFonts w:ascii="Calibri" w:hAnsi="Calibri" w:cs="Tahoma"/>
          <w:sz w:val="20"/>
          <w:szCs w:val="20"/>
          <w:u w:val="single"/>
        </w:rPr>
        <w:t xml:space="preserve">z </w:t>
      </w:r>
      <w:r w:rsidR="00D93B49" w:rsidRPr="00D765A8">
        <w:rPr>
          <w:rFonts w:ascii="Calibri" w:hAnsi="Calibri" w:cs="Tahoma"/>
          <w:sz w:val="20"/>
          <w:szCs w:val="20"/>
          <w:u w:val="single"/>
        </w:rPr>
        <w:t>2019</w:t>
      </w:r>
      <w:r w:rsidR="00A049C4" w:rsidRPr="00D765A8">
        <w:rPr>
          <w:rFonts w:ascii="Calibri" w:hAnsi="Calibri" w:cs="Tahoma"/>
          <w:sz w:val="20"/>
          <w:szCs w:val="20"/>
          <w:u w:val="single"/>
        </w:rPr>
        <w:t xml:space="preserve"> r.</w:t>
      </w:r>
      <w:r w:rsidR="00D93B49" w:rsidRPr="00D765A8">
        <w:rPr>
          <w:rFonts w:ascii="Calibri" w:hAnsi="Calibri" w:cs="Tahoma"/>
          <w:sz w:val="20"/>
          <w:szCs w:val="20"/>
          <w:u w:val="single"/>
        </w:rPr>
        <w:t xml:space="preserve"> poz</w:t>
      </w:r>
      <w:r w:rsidR="00367206" w:rsidRPr="00D765A8">
        <w:rPr>
          <w:rFonts w:ascii="Calibri" w:hAnsi="Calibri" w:cs="Tahoma"/>
          <w:sz w:val="20"/>
          <w:szCs w:val="20"/>
          <w:u w:val="single"/>
        </w:rPr>
        <w:t>.</w:t>
      </w:r>
      <w:r w:rsidR="00A049C4" w:rsidRPr="00D765A8">
        <w:rPr>
          <w:rFonts w:ascii="Calibri" w:hAnsi="Calibri" w:cs="Tahoma"/>
          <w:sz w:val="20"/>
          <w:szCs w:val="20"/>
          <w:u w:val="single"/>
        </w:rPr>
        <w:t xml:space="preserve"> </w:t>
      </w:r>
      <w:r w:rsidR="00367206" w:rsidRPr="00D765A8">
        <w:rPr>
          <w:rFonts w:ascii="Calibri" w:hAnsi="Calibri" w:cs="Tahoma"/>
          <w:sz w:val="20"/>
          <w:szCs w:val="20"/>
          <w:u w:val="single"/>
        </w:rPr>
        <w:t>1881</w:t>
      </w:r>
      <w:r w:rsidRPr="00D765A8">
        <w:rPr>
          <w:rFonts w:ascii="Calibri" w:hAnsi="Calibri" w:cs="Tahoma"/>
          <w:sz w:val="20"/>
          <w:szCs w:val="20"/>
          <w:u w:val="single"/>
        </w:rPr>
        <w:t>) dla poszczególnych ubezpieczeń stanowiących przedmiot zamówienia wraz z OWU</w:t>
      </w:r>
      <w:r w:rsidRPr="00BD5525">
        <w:rPr>
          <w:rFonts w:ascii="Calibri" w:hAnsi="Calibri" w:cs="Tahoma"/>
          <w:sz w:val="20"/>
          <w:szCs w:val="20"/>
        </w:rPr>
        <w:t>. Dokumenty te mogą zostać złożone w postaci papierowej lub za pomocą innego trwałego nośnika w</w:t>
      </w:r>
      <w:r w:rsidR="00A049C4">
        <w:rPr>
          <w:rFonts w:ascii="Calibri" w:hAnsi="Calibri" w:cs="Tahoma"/>
          <w:sz w:val="20"/>
          <w:szCs w:val="20"/>
        </w:rPr>
        <w:t> </w:t>
      </w:r>
      <w:r w:rsidRPr="00BD5525">
        <w:rPr>
          <w:rFonts w:ascii="Calibri" w:hAnsi="Calibri" w:cs="Tahoma"/>
          <w:sz w:val="20"/>
          <w:szCs w:val="20"/>
        </w:rPr>
        <w:t>rozumieniu art. 2 pkt 4 Ustawy z dnia 30 maja 2014 r. o prawach konsumenta (</w:t>
      </w:r>
      <w:r w:rsidR="00751FDE" w:rsidRPr="00751FDE">
        <w:rPr>
          <w:rFonts w:ascii="Calibri" w:hAnsi="Calibri" w:cs="Tahoma"/>
          <w:sz w:val="20"/>
          <w:szCs w:val="20"/>
        </w:rPr>
        <w:t>Dz.U. z 2020</w:t>
      </w:r>
      <w:r w:rsidR="00751FDE">
        <w:rPr>
          <w:rFonts w:ascii="Calibri" w:hAnsi="Calibri" w:cs="Tahoma"/>
          <w:sz w:val="20"/>
          <w:szCs w:val="20"/>
        </w:rPr>
        <w:t xml:space="preserve"> </w:t>
      </w:r>
      <w:r w:rsidR="00751FDE" w:rsidRPr="00751FDE">
        <w:rPr>
          <w:rFonts w:ascii="Calibri" w:hAnsi="Calibri" w:cs="Tahoma"/>
          <w:sz w:val="20"/>
          <w:szCs w:val="20"/>
        </w:rPr>
        <w:t>r.</w:t>
      </w:r>
      <w:r w:rsidR="00751FDE">
        <w:rPr>
          <w:rFonts w:ascii="Calibri" w:hAnsi="Calibri" w:cs="Tahoma"/>
          <w:sz w:val="20"/>
          <w:szCs w:val="20"/>
        </w:rPr>
        <w:t xml:space="preserve"> </w:t>
      </w:r>
      <w:r w:rsidR="00751FDE" w:rsidRPr="00751FDE">
        <w:rPr>
          <w:rFonts w:ascii="Calibri" w:hAnsi="Calibri" w:cs="Tahoma"/>
          <w:sz w:val="20"/>
          <w:szCs w:val="20"/>
        </w:rPr>
        <w:t>poz.</w:t>
      </w:r>
      <w:r w:rsidR="00751FDE">
        <w:rPr>
          <w:rFonts w:ascii="Calibri" w:hAnsi="Calibri" w:cs="Tahoma"/>
          <w:sz w:val="20"/>
          <w:szCs w:val="20"/>
        </w:rPr>
        <w:t xml:space="preserve"> </w:t>
      </w:r>
      <w:r w:rsidR="00751FDE" w:rsidRPr="00751FDE">
        <w:rPr>
          <w:rFonts w:ascii="Calibri" w:hAnsi="Calibri" w:cs="Tahoma"/>
          <w:sz w:val="20"/>
          <w:szCs w:val="20"/>
        </w:rPr>
        <w:t>287</w:t>
      </w:r>
      <w:r w:rsidRPr="00BD5525">
        <w:rPr>
          <w:rFonts w:ascii="Calibri" w:hAnsi="Calibri" w:cs="Tahoma"/>
          <w:sz w:val="20"/>
          <w:szCs w:val="20"/>
        </w:rPr>
        <w:t xml:space="preserve">). </w:t>
      </w:r>
    </w:p>
    <w:p w14:paraId="60C332C0" w14:textId="77777777" w:rsidR="0082744F" w:rsidRPr="00BD5525" w:rsidRDefault="0082744F" w:rsidP="00517678">
      <w:pPr>
        <w:ind w:left="567" w:hanging="567"/>
        <w:jc w:val="both"/>
        <w:rPr>
          <w:rFonts w:ascii="Calibri" w:hAnsi="Calibri" w:cs="Tahoma"/>
          <w:color w:val="0070C0"/>
        </w:rPr>
      </w:pPr>
    </w:p>
    <w:p w14:paraId="3B7ED3C8" w14:textId="77777777" w:rsidR="0082744F" w:rsidRPr="00BD5525" w:rsidRDefault="0082744F" w:rsidP="00A22F0C">
      <w:pPr>
        <w:pStyle w:val="Akapitzlist"/>
        <w:numPr>
          <w:ilvl w:val="1"/>
          <w:numId w:val="60"/>
        </w:numPr>
        <w:ind w:left="567" w:hanging="567"/>
        <w:jc w:val="both"/>
        <w:rPr>
          <w:rFonts w:ascii="Calibri" w:hAnsi="Calibri" w:cs="Tahoma"/>
          <w:sz w:val="20"/>
          <w:szCs w:val="20"/>
        </w:rPr>
      </w:pPr>
      <w:r w:rsidRPr="00BD5525">
        <w:rPr>
          <w:rFonts w:ascii="Calibri" w:hAnsi="Calibri" w:cs="Tahoma"/>
          <w:sz w:val="20"/>
          <w:szCs w:val="20"/>
        </w:rPr>
        <w:t>Termin zawarcia umowy nie może być  krótszy niż  5 dni od dnia przesłania zawiadomienia o wyborze najkorzystniejszej oferty, jeżeli zawiadomienie to zostało przesłane przy użyciu środków komunikacji elektronicznej, albo 10 dni – jeżeli zostało przesłane w inny sposób.</w:t>
      </w:r>
    </w:p>
    <w:p w14:paraId="0B8F65F1" w14:textId="77777777" w:rsidR="0082744F" w:rsidRPr="00BD5525" w:rsidRDefault="0082744F" w:rsidP="00517678">
      <w:pPr>
        <w:pStyle w:val="Akapitzlist"/>
        <w:ind w:left="567" w:hanging="567"/>
        <w:rPr>
          <w:rFonts w:ascii="Calibri" w:hAnsi="Calibri" w:cs="Tahoma"/>
          <w:sz w:val="20"/>
          <w:szCs w:val="20"/>
        </w:rPr>
      </w:pPr>
    </w:p>
    <w:p w14:paraId="17469091" w14:textId="77777777" w:rsidR="0082744F" w:rsidRPr="00BD5525" w:rsidRDefault="0082744F" w:rsidP="00A22F0C">
      <w:pPr>
        <w:pStyle w:val="Akapitzlist"/>
        <w:numPr>
          <w:ilvl w:val="1"/>
          <w:numId w:val="60"/>
        </w:numPr>
        <w:ind w:left="567" w:hanging="567"/>
        <w:jc w:val="both"/>
        <w:rPr>
          <w:rFonts w:ascii="Calibri" w:hAnsi="Calibri" w:cs="Tahoma"/>
          <w:b/>
          <w:i/>
          <w:sz w:val="20"/>
          <w:szCs w:val="20"/>
        </w:rPr>
      </w:pPr>
      <w:r w:rsidRPr="00BD5525">
        <w:rPr>
          <w:rFonts w:ascii="Calibri" w:hAnsi="Calibri" w:cs="Tahoma"/>
          <w:sz w:val="20"/>
          <w:szCs w:val="20"/>
        </w:rPr>
        <w:t xml:space="preserve">Termin zawarcia umowy o udzielenie zamówienia publicznego może być krótszy jeżeli w postępowaniu </w:t>
      </w:r>
      <w:r w:rsidR="00517678" w:rsidRPr="00BD5525">
        <w:rPr>
          <w:rFonts w:ascii="Calibri" w:hAnsi="Calibri" w:cs="Tahoma"/>
          <w:sz w:val="20"/>
          <w:szCs w:val="20"/>
        </w:rPr>
        <w:br/>
      </w:r>
      <w:r w:rsidRPr="00BD5525">
        <w:rPr>
          <w:rFonts w:ascii="Calibri" w:hAnsi="Calibri" w:cs="Tahoma"/>
          <w:sz w:val="20"/>
          <w:szCs w:val="20"/>
        </w:rPr>
        <w:t>o udzielenie zamówienia:</w:t>
      </w:r>
    </w:p>
    <w:p w14:paraId="0924BF21" w14:textId="77777777" w:rsidR="0082744F" w:rsidRPr="00BD5525" w:rsidRDefault="0082744F" w:rsidP="00517678">
      <w:pPr>
        <w:ind w:left="851" w:hanging="284"/>
        <w:jc w:val="both"/>
        <w:rPr>
          <w:rFonts w:ascii="Calibri" w:hAnsi="Calibri" w:cs="Tahoma"/>
        </w:rPr>
      </w:pPr>
      <w:r w:rsidRPr="00BD5525">
        <w:rPr>
          <w:rFonts w:ascii="Calibri" w:hAnsi="Calibri" w:cs="Tahoma"/>
        </w:rPr>
        <w:t xml:space="preserve">- </w:t>
      </w:r>
      <w:r w:rsidR="00517678" w:rsidRPr="00BD5525">
        <w:rPr>
          <w:rFonts w:ascii="Calibri" w:hAnsi="Calibri" w:cs="Tahoma"/>
        </w:rPr>
        <w:tab/>
      </w:r>
      <w:r w:rsidRPr="00BD5525">
        <w:rPr>
          <w:rFonts w:ascii="Calibri" w:hAnsi="Calibri" w:cs="Tahoma"/>
        </w:rPr>
        <w:t xml:space="preserve">została złożona tylko jedna oferta; </w:t>
      </w:r>
    </w:p>
    <w:p w14:paraId="61C50E28" w14:textId="77777777" w:rsidR="0082744F" w:rsidRPr="00BD5525" w:rsidRDefault="0082744F" w:rsidP="00517678">
      <w:pPr>
        <w:ind w:left="851" w:hanging="284"/>
        <w:jc w:val="both"/>
        <w:rPr>
          <w:rFonts w:ascii="Calibri" w:hAnsi="Calibri" w:cs="Tahoma"/>
          <w:strike/>
        </w:rPr>
      </w:pPr>
      <w:r w:rsidRPr="00BD5525">
        <w:rPr>
          <w:rFonts w:ascii="Calibri" w:hAnsi="Calibri" w:cs="Tahoma"/>
        </w:rPr>
        <w:lastRenderedPageBreak/>
        <w:t xml:space="preserve">- </w:t>
      </w:r>
      <w:r w:rsidR="00517678" w:rsidRPr="00BD5525">
        <w:rPr>
          <w:rFonts w:ascii="Calibri" w:hAnsi="Calibri" w:cs="Tahoma"/>
        </w:rPr>
        <w:tab/>
      </w:r>
      <w:r w:rsidRPr="00BD5525">
        <w:rPr>
          <w:rFonts w:ascii="Calibri" w:hAnsi="Calibri" w:cs="Tahoma"/>
        </w:rPr>
        <w:t>w postępowaniu o udzielenie zamówienia o wartości mniejszej niż kwoty określone w przepisach wydanych na podstawie art. 11 ust. 8 Ustawy upłynął termin do  wniesienia odwołania na czynności zamawiającego wymienione w art. 180 ust. 2 lub w  następstwie jego wniesienia Izba ogłosiła wyrok lub postanowienie kończące postępowanie odwoławcze.</w:t>
      </w:r>
    </w:p>
    <w:p w14:paraId="5FBD0512" w14:textId="77777777" w:rsidR="0082744F" w:rsidRPr="00BD5525" w:rsidRDefault="0082744F" w:rsidP="00517678">
      <w:pPr>
        <w:ind w:left="567" w:hanging="567"/>
        <w:jc w:val="both"/>
        <w:rPr>
          <w:rFonts w:ascii="Calibri" w:hAnsi="Calibri" w:cs="Tahoma"/>
          <w:color w:val="0070C0"/>
        </w:rPr>
      </w:pPr>
    </w:p>
    <w:p w14:paraId="71787CFF" w14:textId="77777777" w:rsidR="0082744F" w:rsidRPr="00BD5525" w:rsidRDefault="0082744F" w:rsidP="00517678">
      <w:pPr>
        <w:jc w:val="both"/>
        <w:rPr>
          <w:rFonts w:ascii="Calibri" w:hAnsi="Calibri" w:cs="Tahoma"/>
        </w:rPr>
      </w:pPr>
      <w:r w:rsidRPr="00BD5525">
        <w:rPr>
          <w:rFonts w:ascii="Calibri" w:hAnsi="Calibri" w:cs="Tahoma"/>
        </w:rPr>
        <w:t>Przyjęcie warunków przetargu jest jednoznaczne z akceptacją istotnych postanowień umowy proponowanych przez Zamawiającego.</w:t>
      </w:r>
    </w:p>
    <w:p w14:paraId="36602D56" w14:textId="77777777" w:rsidR="006643CF" w:rsidRPr="00BD5525" w:rsidRDefault="006643CF" w:rsidP="00D7777A">
      <w:pPr>
        <w:ind w:left="426"/>
        <w:jc w:val="both"/>
        <w:rPr>
          <w:rFonts w:ascii="Calibri" w:hAnsi="Calibri" w:cs="Tahoma"/>
          <w:color w:val="0070C0"/>
        </w:rPr>
      </w:pPr>
    </w:p>
    <w:p w14:paraId="22B808E5" w14:textId="77777777" w:rsidR="00F70290" w:rsidRPr="00BD5525" w:rsidRDefault="00F70290" w:rsidP="00517678">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2</w:t>
      </w:r>
      <w:r w:rsidR="0082744F" w:rsidRPr="00BD5525">
        <w:rPr>
          <w:rFonts w:ascii="Calibri" w:hAnsi="Calibri" w:cs="Tahoma"/>
          <w:sz w:val="20"/>
          <w:u w:val="none"/>
        </w:rPr>
        <w:t>2</w:t>
      </w:r>
      <w:r w:rsidRPr="00BD5525">
        <w:rPr>
          <w:rFonts w:ascii="Calibri" w:hAnsi="Calibri" w:cs="Tahoma"/>
          <w:sz w:val="20"/>
          <w:u w:val="none"/>
        </w:rPr>
        <w:t xml:space="preserve">. </w:t>
      </w:r>
      <w:r w:rsidR="00517678" w:rsidRPr="00BD5525">
        <w:rPr>
          <w:rFonts w:ascii="Calibri" w:hAnsi="Calibri" w:cs="Tahoma"/>
          <w:sz w:val="20"/>
          <w:u w:val="none"/>
        </w:rPr>
        <w:tab/>
      </w:r>
      <w:r w:rsidRPr="00BD5525">
        <w:rPr>
          <w:rFonts w:ascii="Calibri" w:hAnsi="Calibri" w:cs="Tahoma"/>
          <w:sz w:val="20"/>
          <w:u w:val="none"/>
        </w:rPr>
        <w:t>WYMAGANIA DOTYCZĄCE ZABEZPIECZENIA NALEŻYTEGO WYKONANIA UMOWY</w:t>
      </w:r>
    </w:p>
    <w:p w14:paraId="093A0C11" w14:textId="77777777" w:rsidR="00F70290" w:rsidRPr="00BD5525" w:rsidRDefault="00F70290" w:rsidP="00D7777A">
      <w:pPr>
        <w:tabs>
          <w:tab w:val="num" w:pos="993"/>
        </w:tabs>
        <w:jc w:val="both"/>
        <w:rPr>
          <w:rFonts w:ascii="Calibri" w:hAnsi="Calibri" w:cs="Tahoma"/>
          <w:i/>
          <w:u w:val="single"/>
        </w:rPr>
      </w:pPr>
    </w:p>
    <w:p w14:paraId="12ED979C" w14:textId="77777777" w:rsidR="0074519C" w:rsidRPr="00BD5525" w:rsidRDefault="00DD7242" w:rsidP="00517678">
      <w:pPr>
        <w:tabs>
          <w:tab w:val="num" w:pos="993"/>
        </w:tabs>
        <w:jc w:val="both"/>
        <w:rPr>
          <w:rFonts w:ascii="Calibri" w:hAnsi="Calibri" w:cs="Tahoma"/>
        </w:rPr>
      </w:pPr>
      <w:r w:rsidRPr="00BD5525">
        <w:rPr>
          <w:rFonts w:ascii="Calibri" w:hAnsi="Calibri" w:cs="Tahoma"/>
        </w:rPr>
        <w:t xml:space="preserve">Zamawiający </w:t>
      </w:r>
      <w:r w:rsidRPr="00A049C4">
        <w:rPr>
          <w:rFonts w:ascii="Calibri" w:hAnsi="Calibri" w:cs="Tahoma"/>
          <w:u w:val="single"/>
        </w:rPr>
        <w:t>nie wymaga</w:t>
      </w:r>
      <w:r w:rsidRPr="00BD5525">
        <w:rPr>
          <w:rFonts w:ascii="Calibri" w:hAnsi="Calibri" w:cs="Tahoma"/>
        </w:rPr>
        <w:t xml:space="preserve"> zabezpieczenia należytego wykonania umowy.</w:t>
      </w:r>
    </w:p>
    <w:p w14:paraId="3FDDEE53" w14:textId="77777777" w:rsidR="00517678" w:rsidRPr="00BD5525" w:rsidRDefault="00517678" w:rsidP="00517678">
      <w:pPr>
        <w:tabs>
          <w:tab w:val="num" w:pos="993"/>
        </w:tabs>
        <w:jc w:val="both"/>
        <w:rPr>
          <w:rFonts w:ascii="Calibri" w:hAnsi="Calibri" w:cs="Tahoma"/>
        </w:rPr>
      </w:pPr>
    </w:p>
    <w:p w14:paraId="400CB7E6" w14:textId="77777777" w:rsidR="00F70290" w:rsidRPr="00BD5525" w:rsidRDefault="00F70290" w:rsidP="00A23121">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2</w:t>
      </w:r>
      <w:r w:rsidR="005C6183" w:rsidRPr="00BD5525">
        <w:rPr>
          <w:rFonts w:ascii="Calibri" w:hAnsi="Calibri" w:cs="Tahoma"/>
          <w:sz w:val="20"/>
          <w:u w:val="none"/>
        </w:rPr>
        <w:t>3</w:t>
      </w:r>
      <w:r w:rsidRPr="00BD5525">
        <w:rPr>
          <w:rFonts w:ascii="Calibri" w:hAnsi="Calibri" w:cs="Tahoma"/>
          <w:sz w:val="20"/>
          <w:u w:val="none"/>
        </w:rPr>
        <w:t xml:space="preserve">. </w:t>
      </w:r>
      <w:r w:rsidR="00A23121" w:rsidRPr="00BD5525">
        <w:rPr>
          <w:rFonts w:ascii="Calibri" w:hAnsi="Calibri" w:cs="Tahoma"/>
          <w:sz w:val="20"/>
          <w:u w:val="none"/>
        </w:rPr>
        <w:tab/>
      </w:r>
      <w:r w:rsidRPr="00BD5525">
        <w:rPr>
          <w:rFonts w:ascii="Calibri" w:hAnsi="Calibri" w:cs="Tahoma"/>
          <w:sz w:val="20"/>
          <w:u w:val="none"/>
        </w:rPr>
        <w:t>ISTOTNE DLA STRON POSTANOWIENIA, KTÓRE ZOSTANĄ WPROWADZONE DO TREŚCI ZAWIERANEJ UMOWY W</w:t>
      </w:r>
      <w:r w:rsidR="00A049C4">
        <w:rPr>
          <w:rFonts w:ascii="Calibri" w:hAnsi="Calibri" w:cs="Tahoma"/>
          <w:sz w:val="20"/>
          <w:u w:val="none"/>
        </w:rPr>
        <w:t> </w:t>
      </w:r>
      <w:r w:rsidRPr="00BD5525">
        <w:rPr>
          <w:rFonts w:ascii="Calibri" w:hAnsi="Calibri" w:cs="Tahoma"/>
          <w:sz w:val="20"/>
          <w:u w:val="none"/>
        </w:rPr>
        <w:t>SPRAWIE ZAM</w:t>
      </w:r>
      <w:r w:rsidR="0020301B" w:rsidRPr="00BD5525">
        <w:rPr>
          <w:rFonts w:ascii="Calibri" w:hAnsi="Calibri" w:cs="Tahoma"/>
          <w:sz w:val="20"/>
          <w:u w:val="none"/>
        </w:rPr>
        <w:t>ÓWIENIA PUBLICZNEGO</w:t>
      </w:r>
    </w:p>
    <w:p w14:paraId="42F7D2EA" w14:textId="77777777" w:rsidR="00A23121" w:rsidRPr="00BD5525" w:rsidRDefault="00A23121" w:rsidP="00A23121">
      <w:pPr>
        <w:ind w:right="-1"/>
        <w:jc w:val="both"/>
        <w:rPr>
          <w:rFonts w:ascii="Calibri" w:hAnsi="Calibri" w:cs="Tahoma"/>
          <w:i/>
          <w:u w:val="single"/>
        </w:rPr>
      </w:pPr>
    </w:p>
    <w:p w14:paraId="3863251D" w14:textId="77777777" w:rsidR="005A5584" w:rsidRPr="00BD5525" w:rsidRDefault="007C2F01" w:rsidP="00A23121">
      <w:pPr>
        <w:ind w:right="-1"/>
        <w:jc w:val="both"/>
        <w:rPr>
          <w:rFonts w:ascii="Calibri" w:hAnsi="Calibri" w:cs="Tahoma"/>
          <w:b/>
          <w:i/>
        </w:rPr>
      </w:pPr>
      <w:r w:rsidRPr="00BD5525">
        <w:rPr>
          <w:rFonts w:ascii="Calibri" w:hAnsi="Calibri" w:cs="Tahoma"/>
        </w:rPr>
        <w:t xml:space="preserve">Postanowienia oraz zobowiązania przyjęte przez </w:t>
      </w:r>
      <w:r w:rsidR="006746A1" w:rsidRPr="00BD5525">
        <w:rPr>
          <w:rFonts w:ascii="Calibri" w:hAnsi="Calibri" w:cs="Tahoma"/>
        </w:rPr>
        <w:t xml:space="preserve">wykonawcę </w:t>
      </w:r>
      <w:r w:rsidRPr="00BD5525">
        <w:rPr>
          <w:rFonts w:ascii="Calibri" w:hAnsi="Calibri" w:cs="Tahoma"/>
        </w:rPr>
        <w:t xml:space="preserve">poprzez złożenie oferty odpowiadającej </w:t>
      </w:r>
      <w:r w:rsidR="0074519C" w:rsidRPr="00BD5525">
        <w:rPr>
          <w:rFonts w:ascii="Calibri" w:hAnsi="Calibri" w:cs="Tahoma"/>
        </w:rPr>
        <w:t>SIWZ</w:t>
      </w:r>
      <w:r w:rsidRPr="00BD5525">
        <w:rPr>
          <w:rFonts w:ascii="Calibri" w:hAnsi="Calibri" w:cs="Tahoma"/>
        </w:rPr>
        <w:t xml:space="preserve">, </w:t>
      </w:r>
      <w:r w:rsidR="0074519C" w:rsidRPr="00BD5525">
        <w:rPr>
          <w:rFonts w:ascii="Calibri" w:hAnsi="Calibri" w:cs="Tahoma"/>
        </w:rPr>
        <w:br/>
      </w:r>
      <w:r w:rsidRPr="00BD5525">
        <w:rPr>
          <w:rFonts w:ascii="Calibri" w:hAnsi="Calibri" w:cs="Tahoma"/>
        </w:rPr>
        <w:t>a także wybór</w:t>
      </w:r>
      <w:r w:rsidR="00A049C4">
        <w:rPr>
          <w:rFonts w:ascii="Calibri" w:hAnsi="Calibri" w:cs="Tahoma"/>
        </w:rPr>
        <w:t xml:space="preserve"> </w:t>
      </w:r>
      <w:r w:rsidRPr="00BD5525">
        <w:rPr>
          <w:rFonts w:ascii="Calibri" w:hAnsi="Calibri" w:cs="Tahoma"/>
        </w:rPr>
        <w:t>t</w:t>
      </w:r>
      <w:r w:rsidR="008559D5" w:rsidRPr="00BD5525">
        <w:rPr>
          <w:rFonts w:ascii="Calibri" w:hAnsi="Calibri" w:cs="Tahoma"/>
        </w:rPr>
        <w:t>ak skonstruowanej oferty przez Z</w:t>
      </w:r>
      <w:r w:rsidRPr="00BD5525">
        <w:rPr>
          <w:rFonts w:ascii="Calibri" w:hAnsi="Calibri" w:cs="Tahoma"/>
        </w:rPr>
        <w:t xml:space="preserve">amawiającego stanowią integralną część umowy na </w:t>
      </w:r>
      <w:r w:rsidR="002165B3" w:rsidRPr="00BD5525">
        <w:rPr>
          <w:rFonts w:ascii="Calibri" w:hAnsi="Calibri" w:cs="Tahoma"/>
          <w:b/>
          <w:i/>
        </w:rPr>
        <w:t xml:space="preserve">ubezpieczenie mienia </w:t>
      </w:r>
      <w:r w:rsidR="005A5584" w:rsidRPr="00BD5525">
        <w:rPr>
          <w:rFonts w:ascii="Calibri" w:hAnsi="Calibri" w:cs="Tahoma"/>
          <w:b/>
          <w:i/>
        </w:rPr>
        <w:t xml:space="preserve">i odpowiedzialności </w:t>
      </w:r>
      <w:r w:rsidR="002165B3" w:rsidRPr="00BD5525">
        <w:rPr>
          <w:rFonts w:ascii="Calibri" w:hAnsi="Calibri" w:cs="Tahoma"/>
          <w:b/>
          <w:i/>
        </w:rPr>
        <w:t>Zamawiającego</w:t>
      </w:r>
      <w:r w:rsidR="005A5584" w:rsidRPr="00BD5525">
        <w:rPr>
          <w:rFonts w:ascii="Calibri" w:hAnsi="Calibri" w:cs="Tahoma"/>
          <w:b/>
          <w:i/>
        </w:rPr>
        <w:t>.</w:t>
      </w:r>
    </w:p>
    <w:p w14:paraId="4E9395A9" w14:textId="77777777" w:rsidR="0020301B" w:rsidRPr="00BD5525" w:rsidRDefault="0020301B" w:rsidP="00A23121">
      <w:pPr>
        <w:ind w:right="-1"/>
        <w:jc w:val="both"/>
        <w:rPr>
          <w:rFonts w:ascii="Calibri" w:hAnsi="Calibri" w:cs="Tahoma"/>
          <w:u w:val="single"/>
        </w:rPr>
      </w:pPr>
      <w:r w:rsidRPr="00BD5525">
        <w:rPr>
          <w:rFonts w:ascii="Calibri" w:hAnsi="Calibri" w:cs="Tahoma"/>
          <w:u w:val="single"/>
        </w:rPr>
        <w:t>Istotne postanowienia umowy stanowią załączn</w:t>
      </w:r>
      <w:r w:rsidRPr="00BD5525">
        <w:rPr>
          <w:rFonts w:ascii="Calibri" w:hAnsi="Calibri" w:cs="Tahoma"/>
          <w:color w:val="000000" w:themeColor="text1"/>
          <w:u w:val="single"/>
        </w:rPr>
        <w:t xml:space="preserve">ik nr </w:t>
      </w:r>
      <w:r w:rsidR="004A21B3" w:rsidRPr="00BD5525">
        <w:rPr>
          <w:rFonts w:ascii="Calibri" w:hAnsi="Calibri" w:cs="Tahoma"/>
          <w:color w:val="000000" w:themeColor="text1"/>
          <w:u w:val="single"/>
        </w:rPr>
        <w:t>5</w:t>
      </w:r>
      <w:r w:rsidRPr="00BD5525">
        <w:rPr>
          <w:rFonts w:ascii="Calibri" w:hAnsi="Calibri" w:cs="Tahoma"/>
          <w:color w:val="000000" w:themeColor="text1"/>
          <w:u w:val="single"/>
        </w:rPr>
        <w:t xml:space="preserve">, </w:t>
      </w:r>
      <w:r w:rsidR="004A21B3" w:rsidRPr="00BD5525">
        <w:rPr>
          <w:rFonts w:ascii="Calibri" w:hAnsi="Calibri" w:cs="Tahoma"/>
          <w:color w:val="000000" w:themeColor="text1"/>
          <w:u w:val="single"/>
        </w:rPr>
        <w:t>5</w:t>
      </w:r>
      <w:r w:rsidRPr="00BD5525">
        <w:rPr>
          <w:rFonts w:ascii="Calibri" w:hAnsi="Calibri" w:cs="Tahoma"/>
          <w:color w:val="000000" w:themeColor="text1"/>
          <w:u w:val="single"/>
        </w:rPr>
        <w:t xml:space="preserve">a, </w:t>
      </w:r>
      <w:r w:rsidR="004A21B3" w:rsidRPr="00BD5525">
        <w:rPr>
          <w:rFonts w:ascii="Calibri" w:hAnsi="Calibri" w:cs="Tahoma"/>
          <w:color w:val="000000" w:themeColor="text1"/>
          <w:u w:val="single"/>
        </w:rPr>
        <w:t>5</w:t>
      </w:r>
      <w:r w:rsidRPr="00BD5525">
        <w:rPr>
          <w:rFonts w:ascii="Calibri" w:hAnsi="Calibri" w:cs="Tahoma"/>
          <w:color w:val="000000" w:themeColor="text1"/>
          <w:u w:val="single"/>
        </w:rPr>
        <w:t>b</w:t>
      </w:r>
      <w:r w:rsidR="00043B72">
        <w:rPr>
          <w:rFonts w:ascii="Calibri" w:hAnsi="Calibri" w:cs="Tahoma"/>
          <w:color w:val="000000" w:themeColor="text1"/>
          <w:u w:val="single"/>
        </w:rPr>
        <w:t xml:space="preserve"> do SIWZ</w:t>
      </w:r>
      <w:r w:rsidR="00A23121" w:rsidRPr="00BD5525">
        <w:rPr>
          <w:rFonts w:ascii="Calibri" w:hAnsi="Calibri" w:cs="Tahoma"/>
          <w:color w:val="000000" w:themeColor="text1"/>
          <w:u w:val="single"/>
        </w:rPr>
        <w:t>.</w:t>
      </w:r>
    </w:p>
    <w:p w14:paraId="0EE16337" w14:textId="77777777" w:rsidR="00A23121" w:rsidRPr="00BD5525" w:rsidRDefault="00A23121" w:rsidP="00D7777A">
      <w:pPr>
        <w:ind w:right="-1" w:firstLine="426"/>
        <w:jc w:val="both"/>
        <w:rPr>
          <w:rFonts w:ascii="Calibri" w:hAnsi="Calibri" w:cs="Tahoma"/>
          <w:u w:val="single"/>
        </w:rPr>
      </w:pPr>
    </w:p>
    <w:p w14:paraId="77A80141" w14:textId="77777777" w:rsidR="00F70290" w:rsidRPr="00BD5525" w:rsidRDefault="00F70290" w:rsidP="00A23121">
      <w:pPr>
        <w:pStyle w:val="Nagwek1"/>
        <w:pBdr>
          <w:top w:val="single" w:sz="4" w:space="1" w:color="auto"/>
          <w:bottom w:val="single" w:sz="4" w:space="1" w:color="auto"/>
        </w:pBdr>
        <w:shd w:val="clear" w:color="auto" w:fill="F3F3F3"/>
        <w:spacing w:before="0"/>
        <w:ind w:left="426" w:hanging="426"/>
        <w:jc w:val="both"/>
        <w:rPr>
          <w:rFonts w:ascii="Calibri" w:hAnsi="Calibri" w:cs="Tahoma"/>
          <w:sz w:val="20"/>
          <w:u w:val="none"/>
        </w:rPr>
      </w:pPr>
      <w:r w:rsidRPr="00BD5525">
        <w:rPr>
          <w:rFonts w:ascii="Calibri" w:hAnsi="Calibri" w:cs="Tahoma"/>
          <w:sz w:val="20"/>
          <w:u w:val="none"/>
        </w:rPr>
        <w:t>2</w:t>
      </w:r>
      <w:r w:rsidR="005C6183" w:rsidRPr="00BD5525">
        <w:rPr>
          <w:rFonts w:ascii="Calibri" w:hAnsi="Calibri" w:cs="Tahoma"/>
          <w:sz w:val="20"/>
          <w:u w:val="none"/>
        </w:rPr>
        <w:t>4</w:t>
      </w:r>
      <w:r w:rsidRPr="00BD5525">
        <w:rPr>
          <w:rFonts w:ascii="Calibri" w:hAnsi="Calibri" w:cs="Tahoma"/>
          <w:sz w:val="20"/>
          <w:u w:val="none"/>
        </w:rPr>
        <w:t xml:space="preserve">. </w:t>
      </w:r>
      <w:r w:rsidR="00A23121" w:rsidRPr="00BD5525">
        <w:rPr>
          <w:rFonts w:ascii="Calibri" w:hAnsi="Calibri" w:cs="Tahoma"/>
          <w:sz w:val="20"/>
          <w:u w:val="none"/>
        </w:rPr>
        <w:tab/>
      </w:r>
      <w:r w:rsidRPr="00BD5525">
        <w:rPr>
          <w:rFonts w:ascii="Calibri" w:hAnsi="Calibri" w:cs="Tahoma"/>
          <w:sz w:val="20"/>
          <w:u w:val="none"/>
        </w:rPr>
        <w:t>POUCZENIE O ŚRODKACH OCHRONY PRAWNEJ PRZYSŁUGUJĄCYCH WYKONAWCY W TOKU POSTĘPOWANIA O</w:t>
      </w:r>
      <w:r w:rsidR="00A049C4">
        <w:rPr>
          <w:rFonts w:ascii="Calibri" w:hAnsi="Calibri" w:cs="Tahoma"/>
          <w:sz w:val="20"/>
          <w:u w:val="none"/>
        </w:rPr>
        <w:t> </w:t>
      </w:r>
      <w:r w:rsidRPr="00BD5525">
        <w:rPr>
          <w:rFonts w:ascii="Calibri" w:hAnsi="Calibri" w:cs="Tahoma"/>
          <w:sz w:val="20"/>
          <w:u w:val="none"/>
        </w:rPr>
        <w:t>UDZIELENIE ZAMÓWIENIA</w:t>
      </w:r>
    </w:p>
    <w:p w14:paraId="0345175F" w14:textId="77777777" w:rsidR="007175BC" w:rsidRPr="00BD5525" w:rsidRDefault="007175BC" w:rsidP="00D7777A">
      <w:pPr>
        <w:jc w:val="both"/>
        <w:rPr>
          <w:rFonts w:ascii="Calibri" w:hAnsi="Calibri" w:cs="Tahoma"/>
        </w:rPr>
      </w:pPr>
    </w:p>
    <w:p w14:paraId="0C9E5BA0" w14:textId="77777777" w:rsidR="005C6183" w:rsidRPr="00BD5525" w:rsidRDefault="005C6183" w:rsidP="00A22F0C">
      <w:pPr>
        <w:pStyle w:val="Akapitzlist"/>
        <w:widowControl w:val="0"/>
        <w:numPr>
          <w:ilvl w:val="1"/>
          <w:numId w:val="61"/>
        </w:numPr>
        <w:tabs>
          <w:tab w:val="left" w:pos="0"/>
          <w:tab w:val="left" w:pos="360"/>
        </w:tabs>
        <w:suppressAutoHyphens/>
        <w:autoSpaceDE w:val="0"/>
        <w:ind w:left="567" w:hanging="567"/>
        <w:jc w:val="both"/>
        <w:rPr>
          <w:rFonts w:ascii="Calibri" w:eastAsia="TimesNewRoman" w:hAnsi="Calibri" w:cs="Courier New"/>
          <w:sz w:val="20"/>
          <w:szCs w:val="20"/>
          <w:lang w:eastAsia="ar-SA"/>
        </w:rPr>
      </w:pPr>
      <w:r w:rsidRPr="00BD5525">
        <w:rPr>
          <w:rFonts w:ascii="Calibri" w:eastAsia="TimesNewRoman" w:hAnsi="Calibri" w:cs="Courier New"/>
          <w:sz w:val="20"/>
          <w:szCs w:val="20"/>
          <w:lang w:eastAsia="ar-SA"/>
        </w:rPr>
        <w:t>Wykonawcy, a także innemu podmiotowi, jeżeli ma lub miał interes w uzyskaniu danego zamówienia oraz</w:t>
      </w:r>
      <w:r w:rsidR="003C38B9" w:rsidRPr="00BD5525">
        <w:rPr>
          <w:rFonts w:ascii="Calibri" w:eastAsia="TimesNewRoman" w:hAnsi="Calibri" w:cs="Courier New"/>
          <w:sz w:val="20"/>
          <w:szCs w:val="20"/>
          <w:lang w:eastAsia="ar-SA"/>
        </w:rPr>
        <w:t xml:space="preserve"> poniósł lub może ponieść szkod</w:t>
      </w:r>
      <w:r w:rsidRPr="00BD5525">
        <w:rPr>
          <w:rFonts w:ascii="Calibri" w:eastAsia="TimesNewRoman" w:hAnsi="Calibri" w:cs="Courier New"/>
          <w:sz w:val="20"/>
          <w:szCs w:val="20"/>
          <w:lang w:eastAsia="ar-SA"/>
        </w:rPr>
        <w:t>ę w wyniku naruszenia przez Zamawiającego przepisów Ustawy, przysługują środki ochrony prawnej określone w Dziale VI „Środki ochrony prawnej” Ustawy.</w:t>
      </w:r>
    </w:p>
    <w:p w14:paraId="322DC0E0" w14:textId="77777777" w:rsidR="00A23121" w:rsidRPr="00BD5525" w:rsidRDefault="00A23121" w:rsidP="00A23121">
      <w:pPr>
        <w:pStyle w:val="Akapitzlist"/>
        <w:widowControl w:val="0"/>
        <w:tabs>
          <w:tab w:val="left" w:pos="0"/>
          <w:tab w:val="left" w:pos="360"/>
        </w:tabs>
        <w:suppressAutoHyphens/>
        <w:autoSpaceDE w:val="0"/>
        <w:ind w:left="567"/>
        <w:jc w:val="both"/>
        <w:rPr>
          <w:rFonts w:ascii="Calibri" w:eastAsia="TimesNewRoman" w:hAnsi="Calibri" w:cs="Courier New"/>
          <w:sz w:val="20"/>
          <w:szCs w:val="20"/>
          <w:lang w:eastAsia="ar-SA"/>
        </w:rPr>
      </w:pPr>
    </w:p>
    <w:p w14:paraId="204D213E" w14:textId="77777777" w:rsidR="005C6183" w:rsidRPr="00BD5525" w:rsidRDefault="005C6183" w:rsidP="00A22F0C">
      <w:pPr>
        <w:pStyle w:val="Akapitzlist"/>
        <w:widowControl w:val="0"/>
        <w:numPr>
          <w:ilvl w:val="1"/>
          <w:numId w:val="61"/>
        </w:numPr>
        <w:tabs>
          <w:tab w:val="left" w:pos="0"/>
          <w:tab w:val="left" w:pos="360"/>
        </w:tabs>
        <w:suppressAutoHyphens/>
        <w:autoSpaceDE w:val="0"/>
        <w:ind w:left="567" w:hanging="567"/>
        <w:jc w:val="both"/>
        <w:rPr>
          <w:rFonts w:ascii="Calibri" w:eastAsia="TimesNewRoman" w:hAnsi="Calibri" w:cs="Courier New"/>
          <w:sz w:val="20"/>
          <w:szCs w:val="20"/>
          <w:lang w:eastAsia="ar-SA"/>
        </w:rPr>
      </w:pPr>
      <w:r w:rsidRPr="00BD5525">
        <w:rPr>
          <w:rFonts w:ascii="Calibri" w:eastAsia="TimesNewRoman" w:hAnsi="Calibri" w:cs="Arial"/>
          <w:sz w:val="20"/>
          <w:szCs w:val="20"/>
        </w:rPr>
        <w:t>Śr</w:t>
      </w:r>
      <w:r w:rsidRPr="00BD5525">
        <w:rPr>
          <w:rFonts w:ascii="Calibri" w:eastAsia="Arial" w:hAnsi="Calibri" w:cs="Arial"/>
          <w:sz w:val="20"/>
          <w:szCs w:val="20"/>
        </w:rPr>
        <w:t>odki ochrony prawnej wobec ogłoszenia o zamówieniu oraz SIWZ przysługuj</w:t>
      </w:r>
      <w:r w:rsidRPr="00BD5525">
        <w:rPr>
          <w:rFonts w:ascii="Calibri" w:eastAsia="TimesNewRoman" w:hAnsi="Calibri" w:cs="Arial"/>
          <w:sz w:val="20"/>
          <w:szCs w:val="20"/>
        </w:rPr>
        <w:t xml:space="preserve">ą </w:t>
      </w:r>
      <w:r w:rsidRPr="00BD5525">
        <w:rPr>
          <w:rFonts w:ascii="Calibri" w:eastAsia="Arial" w:hAnsi="Calibri" w:cs="Arial"/>
          <w:sz w:val="20"/>
          <w:szCs w:val="20"/>
        </w:rPr>
        <w:t>równie</w:t>
      </w:r>
      <w:r w:rsidRPr="00BD5525">
        <w:rPr>
          <w:rFonts w:ascii="Calibri" w:eastAsia="TimesNewRoman" w:hAnsi="Calibri" w:cs="Arial"/>
          <w:sz w:val="20"/>
          <w:szCs w:val="20"/>
        </w:rPr>
        <w:t xml:space="preserve">ż </w:t>
      </w:r>
      <w:r w:rsidRPr="00BD5525">
        <w:rPr>
          <w:rFonts w:ascii="Calibri" w:eastAsia="Arial" w:hAnsi="Calibri" w:cs="Arial"/>
          <w:sz w:val="20"/>
          <w:szCs w:val="20"/>
        </w:rPr>
        <w:t>organizacjom wpisanym na list</w:t>
      </w:r>
      <w:r w:rsidRPr="00BD5525">
        <w:rPr>
          <w:rFonts w:ascii="Calibri" w:eastAsia="TimesNewRoman" w:hAnsi="Calibri" w:cs="Arial"/>
          <w:sz w:val="20"/>
          <w:szCs w:val="20"/>
        </w:rPr>
        <w:t>ę</w:t>
      </w:r>
      <w:r w:rsidRPr="00BD5525">
        <w:rPr>
          <w:rFonts w:ascii="Calibri" w:eastAsia="Arial" w:hAnsi="Calibri" w:cs="Arial"/>
          <w:sz w:val="20"/>
          <w:szCs w:val="20"/>
        </w:rPr>
        <w:t>, o której mowa w art. 154 pkt. 5 Ustawy.</w:t>
      </w:r>
    </w:p>
    <w:p w14:paraId="4A0103E1" w14:textId="77777777" w:rsidR="00A23121" w:rsidRPr="00BD5525" w:rsidRDefault="00A23121" w:rsidP="00A23121">
      <w:pPr>
        <w:widowControl w:val="0"/>
        <w:tabs>
          <w:tab w:val="left" w:pos="0"/>
          <w:tab w:val="left" w:pos="360"/>
        </w:tabs>
        <w:suppressAutoHyphens/>
        <w:autoSpaceDE w:val="0"/>
        <w:jc w:val="both"/>
        <w:rPr>
          <w:rFonts w:ascii="Calibri" w:eastAsia="TimesNewRoman" w:hAnsi="Calibri" w:cs="Courier New"/>
          <w:lang w:eastAsia="ar-SA"/>
        </w:rPr>
      </w:pPr>
    </w:p>
    <w:p w14:paraId="23FEA159" w14:textId="77777777" w:rsidR="005C6183" w:rsidRPr="00BD5525" w:rsidRDefault="005C6183" w:rsidP="00A22F0C">
      <w:pPr>
        <w:pStyle w:val="Akapitzlist"/>
        <w:widowControl w:val="0"/>
        <w:numPr>
          <w:ilvl w:val="1"/>
          <w:numId w:val="61"/>
        </w:numPr>
        <w:tabs>
          <w:tab w:val="left" w:pos="0"/>
          <w:tab w:val="left" w:pos="360"/>
        </w:tabs>
        <w:suppressAutoHyphens/>
        <w:autoSpaceDE w:val="0"/>
        <w:ind w:left="567" w:hanging="567"/>
        <w:jc w:val="both"/>
        <w:rPr>
          <w:rFonts w:ascii="Calibri" w:eastAsia="TimesNewRoman" w:hAnsi="Calibri" w:cs="Courier New"/>
          <w:sz w:val="20"/>
          <w:szCs w:val="20"/>
          <w:lang w:eastAsia="ar-SA"/>
        </w:rPr>
      </w:pPr>
      <w:r w:rsidRPr="00BD5525">
        <w:rPr>
          <w:rFonts w:ascii="Calibri" w:eastAsia="Arial" w:hAnsi="Calibri" w:cs="Arial"/>
          <w:sz w:val="20"/>
          <w:szCs w:val="20"/>
        </w:rPr>
        <w:t>Odwołanie przysługuje wył</w:t>
      </w:r>
      <w:r w:rsidRPr="00BD5525">
        <w:rPr>
          <w:rFonts w:ascii="Calibri" w:eastAsia="TimesNewRoman" w:hAnsi="Calibri" w:cs="Arial"/>
          <w:sz w:val="20"/>
          <w:szCs w:val="20"/>
        </w:rPr>
        <w:t>ą</w:t>
      </w:r>
      <w:r w:rsidRPr="00BD5525">
        <w:rPr>
          <w:rFonts w:ascii="Calibri" w:eastAsia="Arial" w:hAnsi="Calibri" w:cs="Arial"/>
          <w:sz w:val="20"/>
          <w:szCs w:val="20"/>
        </w:rPr>
        <w:t>cznie od niezgodnej z przepisami Ustawy czynno</w:t>
      </w:r>
      <w:r w:rsidRPr="00BD5525">
        <w:rPr>
          <w:rFonts w:ascii="Calibri" w:eastAsia="TimesNewRoman" w:hAnsi="Calibri" w:cs="Arial"/>
          <w:sz w:val="20"/>
          <w:szCs w:val="20"/>
        </w:rPr>
        <w:t>ś</w:t>
      </w:r>
      <w:r w:rsidRPr="00BD5525">
        <w:rPr>
          <w:rFonts w:ascii="Calibri" w:eastAsia="Arial" w:hAnsi="Calibri" w:cs="Arial"/>
          <w:sz w:val="20"/>
          <w:szCs w:val="20"/>
        </w:rPr>
        <w:t>ci Zamawiaj</w:t>
      </w:r>
      <w:r w:rsidRPr="00BD5525">
        <w:rPr>
          <w:rFonts w:ascii="Calibri" w:eastAsia="TimesNewRoman" w:hAnsi="Calibri" w:cs="Arial"/>
          <w:sz w:val="20"/>
          <w:szCs w:val="20"/>
        </w:rPr>
        <w:t>ą</w:t>
      </w:r>
      <w:r w:rsidRPr="00BD5525">
        <w:rPr>
          <w:rFonts w:ascii="Calibri" w:eastAsia="Arial" w:hAnsi="Calibri" w:cs="Arial"/>
          <w:sz w:val="20"/>
          <w:szCs w:val="20"/>
        </w:rPr>
        <w:t>cego podj</w:t>
      </w:r>
      <w:r w:rsidRPr="00BD5525">
        <w:rPr>
          <w:rFonts w:ascii="Calibri" w:eastAsia="TimesNewRoman" w:hAnsi="Calibri" w:cs="Arial"/>
          <w:sz w:val="20"/>
          <w:szCs w:val="20"/>
        </w:rPr>
        <w:t>ę</w:t>
      </w:r>
      <w:r w:rsidRPr="00BD5525">
        <w:rPr>
          <w:rFonts w:ascii="Calibri" w:eastAsia="Arial" w:hAnsi="Calibri" w:cs="Arial"/>
          <w:sz w:val="20"/>
          <w:szCs w:val="20"/>
        </w:rPr>
        <w:t xml:space="preserve">tej </w:t>
      </w:r>
      <w:r w:rsidR="00A23121" w:rsidRPr="00BD5525">
        <w:rPr>
          <w:rFonts w:ascii="Calibri" w:eastAsia="Arial" w:hAnsi="Calibri" w:cs="Arial"/>
          <w:sz w:val="20"/>
          <w:szCs w:val="20"/>
        </w:rPr>
        <w:br/>
      </w:r>
      <w:r w:rsidRPr="00BD5525">
        <w:rPr>
          <w:rFonts w:ascii="Calibri" w:eastAsia="Arial" w:hAnsi="Calibri" w:cs="Arial"/>
          <w:sz w:val="20"/>
          <w:szCs w:val="20"/>
        </w:rPr>
        <w:t>w post</w:t>
      </w:r>
      <w:r w:rsidRPr="00BD5525">
        <w:rPr>
          <w:rFonts w:ascii="Calibri" w:eastAsia="TimesNewRoman" w:hAnsi="Calibri" w:cs="Arial"/>
          <w:sz w:val="20"/>
          <w:szCs w:val="20"/>
        </w:rPr>
        <w:t>ę</w:t>
      </w:r>
      <w:r w:rsidRPr="00BD5525">
        <w:rPr>
          <w:rFonts w:ascii="Calibri" w:eastAsia="Arial" w:hAnsi="Calibri" w:cs="Arial"/>
          <w:sz w:val="20"/>
          <w:szCs w:val="20"/>
        </w:rPr>
        <w:t>powaniu o udzielenie zamówienia lub zaniechania czynno</w:t>
      </w:r>
      <w:r w:rsidRPr="00BD5525">
        <w:rPr>
          <w:rFonts w:ascii="Calibri" w:eastAsia="TimesNewRoman" w:hAnsi="Calibri" w:cs="Arial"/>
          <w:sz w:val="20"/>
          <w:szCs w:val="20"/>
        </w:rPr>
        <w:t>ś</w:t>
      </w:r>
      <w:r w:rsidRPr="00BD5525">
        <w:rPr>
          <w:rFonts w:ascii="Calibri" w:eastAsia="Arial" w:hAnsi="Calibri" w:cs="Arial"/>
          <w:sz w:val="20"/>
          <w:szCs w:val="20"/>
        </w:rPr>
        <w:t>ci, do której Zamawiaj</w:t>
      </w:r>
      <w:r w:rsidRPr="00BD5525">
        <w:rPr>
          <w:rFonts w:ascii="Calibri" w:eastAsia="TimesNewRoman" w:hAnsi="Calibri" w:cs="Arial"/>
          <w:sz w:val="20"/>
          <w:szCs w:val="20"/>
        </w:rPr>
        <w:t>ą</w:t>
      </w:r>
      <w:r w:rsidRPr="00BD5525">
        <w:rPr>
          <w:rFonts w:ascii="Calibri" w:eastAsia="Arial" w:hAnsi="Calibri" w:cs="Arial"/>
          <w:sz w:val="20"/>
          <w:szCs w:val="20"/>
        </w:rPr>
        <w:t>cy jest zobowi</w:t>
      </w:r>
      <w:r w:rsidRPr="00BD5525">
        <w:rPr>
          <w:rFonts w:ascii="Calibri" w:eastAsia="TimesNewRoman" w:hAnsi="Calibri" w:cs="Arial"/>
          <w:sz w:val="20"/>
          <w:szCs w:val="20"/>
        </w:rPr>
        <w:t>ą</w:t>
      </w:r>
      <w:r w:rsidRPr="00BD5525">
        <w:rPr>
          <w:rFonts w:ascii="Calibri" w:eastAsia="Arial" w:hAnsi="Calibri" w:cs="Arial"/>
          <w:sz w:val="20"/>
          <w:szCs w:val="20"/>
        </w:rPr>
        <w:t>zany na podstawie Ustawy.</w:t>
      </w:r>
    </w:p>
    <w:p w14:paraId="7A80A3F4" w14:textId="77777777" w:rsidR="00A23121" w:rsidRPr="00BD5525" w:rsidRDefault="00A23121" w:rsidP="00A23121">
      <w:pPr>
        <w:widowControl w:val="0"/>
        <w:tabs>
          <w:tab w:val="left" w:pos="0"/>
          <w:tab w:val="left" w:pos="360"/>
        </w:tabs>
        <w:suppressAutoHyphens/>
        <w:autoSpaceDE w:val="0"/>
        <w:jc w:val="both"/>
        <w:rPr>
          <w:rFonts w:ascii="Calibri" w:eastAsia="TimesNewRoman" w:hAnsi="Calibri" w:cs="Courier New"/>
          <w:lang w:eastAsia="ar-SA"/>
        </w:rPr>
      </w:pPr>
    </w:p>
    <w:p w14:paraId="341EB290" w14:textId="77777777" w:rsidR="005C6183" w:rsidRPr="00BD5525" w:rsidRDefault="005C6183" w:rsidP="00A22F0C">
      <w:pPr>
        <w:pStyle w:val="Akapitzlist"/>
        <w:widowControl w:val="0"/>
        <w:numPr>
          <w:ilvl w:val="1"/>
          <w:numId w:val="61"/>
        </w:numPr>
        <w:tabs>
          <w:tab w:val="left" w:pos="0"/>
          <w:tab w:val="left" w:pos="360"/>
        </w:tabs>
        <w:suppressAutoHyphens/>
        <w:autoSpaceDE w:val="0"/>
        <w:ind w:left="567" w:hanging="567"/>
        <w:jc w:val="both"/>
        <w:rPr>
          <w:rFonts w:ascii="Calibri" w:eastAsia="TimesNewRoman" w:hAnsi="Calibri" w:cs="Courier New"/>
          <w:sz w:val="20"/>
          <w:szCs w:val="20"/>
          <w:lang w:eastAsia="ar-SA"/>
        </w:rPr>
      </w:pPr>
      <w:r w:rsidRPr="00BD5525">
        <w:rPr>
          <w:rFonts w:ascii="Calibri" w:eastAsia="Arial" w:hAnsi="Calibri" w:cs="Arial"/>
          <w:sz w:val="20"/>
          <w:szCs w:val="20"/>
        </w:rPr>
        <w:t>W przypadku zamówienia publicznego prowadzonego w trybie przetargu nieograniczonego o warto</w:t>
      </w:r>
      <w:r w:rsidRPr="00BD5525">
        <w:rPr>
          <w:rFonts w:ascii="Calibri" w:eastAsia="TimesNewRoman" w:hAnsi="Calibri" w:cs="Arial"/>
          <w:sz w:val="20"/>
          <w:szCs w:val="20"/>
        </w:rPr>
        <w:t xml:space="preserve">ści </w:t>
      </w:r>
      <w:r w:rsidRPr="00BD5525">
        <w:rPr>
          <w:rFonts w:ascii="Calibri" w:eastAsia="Arial" w:hAnsi="Calibri" w:cs="Arial"/>
          <w:sz w:val="20"/>
          <w:szCs w:val="20"/>
        </w:rPr>
        <w:t>mniejszej ni</w:t>
      </w:r>
      <w:r w:rsidRPr="00BD5525">
        <w:rPr>
          <w:rFonts w:ascii="Calibri" w:eastAsia="TimesNewRoman" w:hAnsi="Calibri" w:cs="Arial"/>
          <w:sz w:val="20"/>
          <w:szCs w:val="20"/>
        </w:rPr>
        <w:t xml:space="preserve">ż </w:t>
      </w:r>
      <w:r w:rsidRPr="00BD5525">
        <w:rPr>
          <w:rFonts w:ascii="Calibri" w:eastAsia="Arial" w:hAnsi="Calibri" w:cs="Arial"/>
          <w:sz w:val="20"/>
          <w:szCs w:val="20"/>
        </w:rPr>
        <w:t>kwoty okre</w:t>
      </w:r>
      <w:r w:rsidRPr="00BD5525">
        <w:rPr>
          <w:rFonts w:ascii="Calibri" w:eastAsia="TimesNewRoman" w:hAnsi="Calibri" w:cs="Arial"/>
          <w:sz w:val="20"/>
          <w:szCs w:val="20"/>
        </w:rPr>
        <w:t>ś</w:t>
      </w:r>
      <w:r w:rsidRPr="00BD5525">
        <w:rPr>
          <w:rFonts w:ascii="Calibri" w:eastAsia="Arial" w:hAnsi="Calibri" w:cs="Arial"/>
          <w:sz w:val="20"/>
          <w:szCs w:val="20"/>
        </w:rPr>
        <w:t xml:space="preserve">lone w przepisach wydanych na podstawie art. 11 ust. 8, odwołanie przysługuje </w:t>
      </w:r>
      <w:r w:rsidRPr="00BD5525">
        <w:rPr>
          <w:rFonts w:ascii="Calibri" w:eastAsia="Arial" w:hAnsi="Calibri" w:cs="Arial"/>
          <w:sz w:val="20"/>
          <w:szCs w:val="20"/>
          <w:u w:val="single"/>
        </w:rPr>
        <w:t>wył</w:t>
      </w:r>
      <w:r w:rsidRPr="00BD5525">
        <w:rPr>
          <w:rFonts w:ascii="Calibri" w:eastAsia="TimesNewRoman" w:hAnsi="Calibri" w:cs="Arial"/>
          <w:sz w:val="20"/>
          <w:szCs w:val="20"/>
          <w:u w:val="single"/>
        </w:rPr>
        <w:t>ą</w:t>
      </w:r>
      <w:r w:rsidRPr="00BD5525">
        <w:rPr>
          <w:rFonts w:ascii="Calibri" w:eastAsia="Arial" w:hAnsi="Calibri" w:cs="Arial"/>
          <w:sz w:val="20"/>
          <w:szCs w:val="20"/>
          <w:u w:val="single"/>
        </w:rPr>
        <w:t>cznie wobec czynno</w:t>
      </w:r>
      <w:r w:rsidRPr="00BD5525">
        <w:rPr>
          <w:rFonts w:ascii="Calibri" w:eastAsia="TimesNewRoman" w:hAnsi="Calibri" w:cs="Arial"/>
          <w:sz w:val="20"/>
          <w:szCs w:val="20"/>
          <w:u w:val="single"/>
        </w:rPr>
        <w:t>ś</w:t>
      </w:r>
      <w:r w:rsidRPr="00BD5525">
        <w:rPr>
          <w:rFonts w:ascii="Calibri" w:eastAsia="Arial" w:hAnsi="Calibri" w:cs="Arial"/>
          <w:sz w:val="20"/>
          <w:szCs w:val="20"/>
          <w:u w:val="single"/>
        </w:rPr>
        <w:t>ci</w:t>
      </w:r>
      <w:r w:rsidRPr="00BD5525">
        <w:rPr>
          <w:rFonts w:ascii="Calibri" w:eastAsia="Arial" w:hAnsi="Calibri" w:cs="Arial"/>
          <w:sz w:val="20"/>
          <w:szCs w:val="20"/>
        </w:rPr>
        <w:t>:</w:t>
      </w:r>
    </w:p>
    <w:p w14:paraId="18B51FF2" w14:textId="77777777" w:rsidR="005C6183" w:rsidRPr="00BD5525" w:rsidRDefault="005C6183" w:rsidP="00A22F0C">
      <w:pPr>
        <w:numPr>
          <w:ilvl w:val="0"/>
          <w:numId w:val="14"/>
        </w:numPr>
        <w:tabs>
          <w:tab w:val="left" w:pos="0"/>
          <w:tab w:val="left" w:pos="993"/>
        </w:tabs>
        <w:suppressAutoHyphens/>
        <w:autoSpaceDE w:val="0"/>
        <w:ind w:hanging="11"/>
        <w:jc w:val="both"/>
        <w:rPr>
          <w:rFonts w:ascii="Calibri" w:eastAsia="Arial" w:hAnsi="Calibri" w:cs="Arial"/>
          <w:bCs/>
        </w:rPr>
      </w:pPr>
      <w:r w:rsidRPr="00BD5525">
        <w:rPr>
          <w:rFonts w:ascii="Calibri" w:eastAsia="Arial" w:hAnsi="Calibri" w:cs="Arial"/>
          <w:bCs/>
        </w:rPr>
        <w:t>określenia warunków udziału w postępowaniu,</w:t>
      </w:r>
    </w:p>
    <w:p w14:paraId="77975463" w14:textId="77777777" w:rsidR="005C6183" w:rsidRPr="00BD5525" w:rsidRDefault="005C6183" w:rsidP="00A22F0C">
      <w:pPr>
        <w:numPr>
          <w:ilvl w:val="0"/>
          <w:numId w:val="14"/>
        </w:numPr>
        <w:tabs>
          <w:tab w:val="left" w:pos="0"/>
          <w:tab w:val="left" w:pos="993"/>
        </w:tabs>
        <w:suppressAutoHyphens/>
        <w:autoSpaceDE w:val="0"/>
        <w:ind w:hanging="11"/>
        <w:jc w:val="both"/>
        <w:rPr>
          <w:rFonts w:ascii="Calibri" w:eastAsia="Arial" w:hAnsi="Calibri" w:cs="Arial"/>
          <w:bCs/>
        </w:rPr>
      </w:pPr>
      <w:r w:rsidRPr="00BD5525">
        <w:rPr>
          <w:rFonts w:ascii="Calibri" w:eastAsia="Arial" w:hAnsi="Calibri" w:cs="Arial"/>
          <w:bCs/>
        </w:rPr>
        <w:t>wykluczenia odwołującego z postępowania o udzielenie zamówienia,</w:t>
      </w:r>
    </w:p>
    <w:p w14:paraId="038D5321" w14:textId="77777777" w:rsidR="005C6183" w:rsidRPr="00BD5525" w:rsidRDefault="005C6183" w:rsidP="00A22F0C">
      <w:pPr>
        <w:numPr>
          <w:ilvl w:val="0"/>
          <w:numId w:val="14"/>
        </w:numPr>
        <w:tabs>
          <w:tab w:val="left" w:pos="0"/>
          <w:tab w:val="left" w:pos="993"/>
        </w:tabs>
        <w:suppressAutoHyphens/>
        <w:autoSpaceDE w:val="0"/>
        <w:ind w:hanging="11"/>
        <w:jc w:val="both"/>
        <w:rPr>
          <w:rFonts w:ascii="Calibri" w:eastAsia="Arial" w:hAnsi="Calibri" w:cs="Arial"/>
          <w:bCs/>
        </w:rPr>
      </w:pPr>
      <w:r w:rsidRPr="00BD5525">
        <w:rPr>
          <w:rFonts w:ascii="Calibri" w:eastAsia="Arial" w:hAnsi="Calibri" w:cs="Arial"/>
          <w:bCs/>
        </w:rPr>
        <w:t>odrzucenia oferty odwołującego,</w:t>
      </w:r>
    </w:p>
    <w:p w14:paraId="5FBAC186" w14:textId="77777777" w:rsidR="005C6183" w:rsidRPr="00BD5525" w:rsidRDefault="005C6183" w:rsidP="00A22F0C">
      <w:pPr>
        <w:numPr>
          <w:ilvl w:val="0"/>
          <w:numId w:val="14"/>
        </w:numPr>
        <w:tabs>
          <w:tab w:val="left" w:pos="0"/>
          <w:tab w:val="left" w:pos="993"/>
        </w:tabs>
        <w:suppressAutoHyphens/>
        <w:autoSpaceDE w:val="0"/>
        <w:ind w:hanging="11"/>
        <w:jc w:val="both"/>
        <w:rPr>
          <w:rFonts w:ascii="Calibri" w:eastAsia="Arial" w:hAnsi="Calibri" w:cs="Arial"/>
          <w:bCs/>
        </w:rPr>
      </w:pPr>
      <w:r w:rsidRPr="00BD5525">
        <w:rPr>
          <w:rFonts w:ascii="Calibri" w:eastAsia="Arial" w:hAnsi="Calibri" w:cs="Arial"/>
          <w:bCs/>
        </w:rPr>
        <w:t>opisu przedmiotu zamówienia,</w:t>
      </w:r>
    </w:p>
    <w:p w14:paraId="1A9F15C9" w14:textId="77777777" w:rsidR="005C6183" w:rsidRPr="00BD5525" w:rsidRDefault="005C6183" w:rsidP="00A22F0C">
      <w:pPr>
        <w:numPr>
          <w:ilvl w:val="0"/>
          <w:numId w:val="14"/>
        </w:numPr>
        <w:tabs>
          <w:tab w:val="left" w:pos="0"/>
          <w:tab w:val="left" w:pos="993"/>
        </w:tabs>
        <w:suppressAutoHyphens/>
        <w:autoSpaceDE w:val="0"/>
        <w:ind w:hanging="11"/>
        <w:jc w:val="both"/>
        <w:rPr>
          <w:rFonts w:ascii="Calibri" w:eastAsia="Arial" w:hAnsi="Calibri" w:cs="Arial"/>
          <w:bCs/>
        </w:rPr>
      </w:pPr>
      <w:r w:rsidRPr="00BD5525">
        <w:rPr>
          <w:rFonts w:ascii="Calibri" w:eastAsia="Arial" w:hAnsi="Calibri" w:cs="Arial"/>
          <w:bCs/>
        </w:rPr>
        <w:t>wyboru najkorzystniejszej oferty.</w:t>
      </w:r>
    </w:p>
    <w:p w14:paraId="64138D45" w14:textId="77777777" w:rsidR="00A23121" w:rsidRPr="00BD5525" w:rsidRDefault="00A23121" w:rsidP="00A23121">
      <w:pPr>
        <w:tabs>
          <w:tab w:val="left" w:pos="0"/>
          <w:tab w:val="left" w:pos="993"/>
        </w:tabs>
        <w:suppressAutoHyphens/>
        <w:autoSpaceDE w:val="0"/>
        <w:ind w:left="720"/>
        <w:jc w:val="both"/>
        <w:rPr>
          <w:rFonts w:ascii="Calibri" w:eastAsia="Arial" w:hAnsi="Calibri" w:cs="Arial"/>
          <w:bCs/>
        </w:rPr>
      </w:pPr>
    </w:p>
    <w:p w14:paraId="5D1F7452" w14:textId="77777777" w:rsidR="005C6183" w:rsidRPr="00BD5525" w:rsidRDefault="005C6183" w:rsidP="00A22F0C">
      <w:pPr>
        <w:pStyle w:val="Akapitzlist"/>
        <w:numPr>
          <w:ilvl w:val="1"/>
          <w:numId w:val="61"/>
        </w:numPr>
        <w:tabs>
          <w:tab w:val="left" w:pos="0"/>
        </w:tabs>
        <w:suppressAutoHyphens/>
        <w:autoSpaceDE w:val="0"/>
        <w:ind w:left="567" w:hanging="567"/>
        <w:jc w:val="both"/>
        <w:rPr>
          <w:rFonts w:ascii="Calibri" w:eastAsia="Arial" w:hAnsi="Calibri" w:cs="Arial"/>
          <w:b/>
          <w:bCs/>
          <w:sz w:val="20"/>
          <w:szCs w:val="20"/>
        </w:rPr>
      </w:pPr>
      <w:r w:rsidRPr="00BD5525">
        <w:rPr>
          <w:rFonts w:ascii="Calibri" w:eastAsia="Arial" w:hAnsi="Calibri" w:cs="Arial"/>
          <w:sz w:val="20"/>
          <w:szCs w:val="20"/>
        </w:rPr>
        <w:t>Odwołanie powinno wskazywa</w:t>
      </w:r>
      <w:r w:rsidRPr="00BD5525">
        <w:rPr>
          <w:rFonts w:ascii="Calibri" w:eastAsia="TimesNewRoman" w:hAnsi="Calibri" w:cs="Arial"/>
          <w:sz w:val="20"/>
          <w:szCs w:val="20"/>
        </w:rPr>
        <w:t xml:space="preserve">ć </w:t>
      </w:r>
      <w:r w:rsidRPr="00BD5525">
        <w:rPr>
          <w:rFonts w:ascii="Calibri" w:eastAsia="Arial" w:hAnsi="Calibri" w:cs="Arial"/>
          <w:sz w:val="20"/>
          <w:szCs w:val="20"/>
        </w:rPr>
        <w:t>czynno</w:t>
      </w:r>
      <w:r w:rsidRPr="00BD5525">
        <w:rPr>
          <w:rFonts w:ascii="Calibri" w:eastAsia="TimesNewRoman" w:hAnsi="Calibri" w:cs="Arial"/>
          <w:sz w:val="20"/>
          <w:szCs w:val="20"/>
        </w:rPr>
        <w:t xml:space="preserve">ść </w:t>
      </w:r>
      <w:r w:rsidRPr="00BD5525">
        <w:rPr>
          <w:rFonts w:ascii="Calibri" w:eastAsia="Arial" w:hAnsi="Calibri" w:cs="Arial"/>
          <w:sz w:val="20"/>
          <w:szCs w:val="20"/>
        </w:rPr>
        <w:t>lub zaniechanie czynno</w:t>
      </w:r>
      <w:r w:rsidRPr="00BD5525">
        <w:rPr>
          <w:rFonts w:ascii="Calibri" w:eastAsia="TimesNewRoman" w:hAnsi="Calibri" w:cs="Arial"/>
          <w:sz w:val="20"/>
          <w:szCs w:val="20"/>
        </w:rPr>
        <w:t>ś</w:t>
      </w:r>
      <w:r w:rsidRPr="00BD5525">
        <w:rPr>
          <w:rFonts w:ascii="Calibri" w:eastAsia="Arial" w:hAnsi="Calibri" w:cs="Arial"/>
          <w:sz w:val="20"/>
          <w:szCs w:val="20"/>
        </w:rPr>
        <w:t>ci Zamawiaj</w:t>
      </w:r>
      <w:r w:rsidRPr="00BD5525">
        <w:rPr>
          <w:rFonts w:ascii="Calibri" w:eastAsia="TimesNewRoman" w:hAnsi="Calibri" w:cs="Arial"/>
          <w:sz w:val="20"/>
          <w:szCs w:val="20"/>
        </w:rPr>
        <w:t>ą</w:t>
      </w:r>
      <w:r w:rsidRPr="00BD5525">
        <w:rPr>
          <w:rFonts w:ascii="Calibri" w:eastAsia="Arial" w:hAnsi="Calibri" w:cs="Arial"/>
          <w:sz w:val="20"/>
          <w:szCs w:val="20"/>
        </w:rPr>
        <w:t>cego, której zarzuca si</w:t>
      </w:r>
      <w:r w:rsidRPr="00BD5525">
        <w:rPr>
          <w:rFonts w:ascii="Calibri" w:eastAsia="TimesNewRoman" w:hAnsi="Calibri" w:cs="Arial"/>
          <w:sz w:val="20"/>
          <w:szCs w:val="20"/>
        </w:rPr>
        <w:t xml:space="preserve">ę </w:t>
      </w:r>
      <w:r w:rsidRPr="00BD5525">
        <w:rPr>
          <w:rFonts w:ascii="Calibri" w:eastAsia="Arial" w:hAnsi="Calibri" w:cs="Arial"/>
          <w:sz w:val="20"/>
          <w:szCs w:val="20"/>
        </w:rPr>
        <w:t>niezgodno</w:t>
      </w:r>
      <w:r w:rsidRPr="00BD5525">
        <w:rPr>
          <w:rFonts w:ascii="Calibri" w:eastAsia="TimesNewRoman" w:hAnsi="Calibri" w:cs="Arial"/>
          <w:sz w:val="20"/>
          <w:szCs w:val="20"/>
        </w:rPr>
        <w:t xml:space="preserve">ść </w:t>
      </w:r>
      <w:r w:rsidRPr="00BD5525">
        <w:rPr>
          <w:rFonts w:ascii="Calibri" w:eastAsia="Arial" w:hAnsi="Calibri" w:cs="Arial"/>
          <w:sz w:val="20"/>
          <w:szCs w:val="20"/>
        </w:rPr>
        <w:t>z przepisami ustawy, zawiera</w:t>
      </w:r>
      <w:r w:rsidRPr="00BD5525">
        <w:rPr>
          <w:rFonts w:ascii="Calibri" w:eastAsia="TimesNewRoman" w:hAnsi="Calibri" w:cs="Arial"/>
          <w:sz w:val="20"/>
          <w:szCs w:val="20"/>
        </w:rPr>
        <w:t xml:space="preserve">ć </w:t>
      </w:r>
      <w:r w:rsidRPr="00BD5525">
        <w:rPr>
          <w:rFonts w:ascii="Calibri" w:eastAsia="Arial" w:hAnsi="Calibri" w:cs="Arial"/>
          <w:sz w:val="20"/>
          <w:szCs w:val="20"/>
        </w:rPr>
        <w:t>zwi</w:t>
      </w:r>
      <w:r w:rsidRPr="00BD5525">
        <w:rPr>
          <w:rFonts w:ascii="Calibri" w:eastAsia="TimesNewRoman" w:hAnsi="Calibri" w:cs="Arial"/>
          <w:sz w:val="20"/>
          <w:szCs w:val="20"/>
        </w:rPr>
        <w:t>ę</w:t>
      </w:r>
      <w:r w:rsidRPr="00BD5525">
        <w:rPr>
          <w:rFonts w:ascii="Calibri" w:eastAsia="Arial" w:hAnsi="Calibri" w:cs="Arial"/>
          <w:sz w:val="20"/>
          <w:szCs w:val="20"/>
        </w:rPr>
        <w:t>złe przedstawienie zarzutów, okre</w:t>
      </w:r>
      <w:r w:rsidRPr="00BD5525">
        <w:rPr>
          <w:rFonts w:ascii="Calibri" w:eastAsia="TimesNewRoman" w:hAnsi="Calibri" w:cs="Arial"/>
          <w:sz w:val="20"/>
          <w:szCs w:val="20"/>
        </w:rPr>
        <w:t>ś</w:t>
      </w:r>
      <w:r w:rsidRPr="00BD5525">
        <w:rPr>
          <w:rFonts w:ascii="Calibri" w:eastAsia="Arial" w:hAnsi="Calibri" w:cs="Arial"/>
          <w:sz w:val="20"/>
          <w:szCs w:val="20"/>
        </w:rPr>
        <w:t>la</w:t>
      </w:r>
      <w:r w:rsidRPr="00BD5525">
        <w:rPr>
          <w:rFonts w:ascii="Calibri" w:eastAsia="TimesNewRoman" w:hAnsi="Calibri" w:cs="Arial"/>
          <w:sz w:val="20"/>
          <w:szCs w:val="20"/>
        </w:rPr>
        <w:t>ć żą</w:t>
      </w:r>
      <w:r w:rsidRPr="00BD5525">
        <w:rPr>
          <w:rFonts w:ascii="Calibri" w:eastAsia="Arial" w:hAnsi="Calibri" w:cs="Arial"/>
          <w:sz w:val="20"/>
          <w:szCs w:val="20"/>
        </w:rPr>
        <w:t>danie oraz wskazywa</w:t>
      </w:r>
      <w:r w:rsidRPr="00BD5525">
        <w:rPr>
          <w:rFonts w:ascii="Calibri" w:eastAsia="TimesNewRoman" w:hAnsi="Calibri" w:cs="Arial"/>
          <w:sz w:val="20"/>
          <w:szCs w:val="20"/>
        </w:rPr>
        <w:t xml:space="preserve">ć </w:t>
      </w:r>
      <w:r w:rsidRPr="00BD5525">
        <w:rPr>
          <w:rFonts w:ascii="Calibri" w:eastAsia="Arial" w:hAnsi="Calibri" w:cs="Arial"/>
          <w:sz w:val="20"/>
          <w:szCs w:val="20"/>
        </w:rPr>
        <w:t>okoliczno</w:t>
      </w:r>
      <w:r w:rsidRPr="00BD5525">
        <w:rPr>
          <w:rFonts w:ascii="Calibri" w:eastAsia="TimesNewRoman" w:hAnsi="Calibri" w:cs="Arial"/>
          <w:sz w:val="20"/>
          <w:szCs w:val="20"/>
        </w:rPr>
        <w:t>ś</w:t>
      </w:r>
      <w:r w:rsidRPr="00BD5525">
        <w:rPr>
          <w:rFonts w:ascii="Calibri" w:eastAsia="Arial" w:hAnsi="Calibri" w:cs="Arial"/>
          <w:sz w:val="20"/>
          <w:szCs w:val="20"/>
        </w:rPr>
        <w:t>ci faktyczne i prawne uzasadniaj</w:t>
      </w:r>
      <w:r w:rsidRPr="00BD5525">
        <w:rPr>
          <w:rFonts w:ascii="Calibri" w:eastAsia="TimesNewRoman" w:hAnsi="Calibri" w:cs="Arial"/>
          <w:sz w:val="20"/>
          <w:szCs w:val="20"/>
        </w:rPr>
        <w:t>ą</w:t>
      </w:r>
      <w:r w:rsidRPr="00BD5525">
        <w:rPr>
          <w:rFonts w:ascii="Calibri" w:eastAsia="Arial" w:hAnsi="Calibri" w:cs="Arial"/>
          <w:sz w:val="20"/>
          <w:szCs w:val="20"/>
        </w:rPr>
        <w:t xml:space="preserve">ce wniesienie odwołania. </w:t>
      </w:r>
    </w:p>
    <w:p w14:paraId="1ABE48FB" w14:textId="77777777" w:rsidR="00A23121" w:rsidRPr="00BD5525" w:rsidRDefault="00A23121" w:rsidP="00A23121">
      <w:pPr>
        <w:pStyle w:val="Akapitzlist"/>
        <w:tabs>
          <w:tab w:val="left" w:pos="0"/>
        </w:tabs>
        <w:suppressAutoHyphens/>
        <w:autoSpaceDE w:val="0"/>
        <w:ind w:left="567"/>
        <w:jc w:val="both"/>
        <w:rPr>
          <w:rFonts w:ascii="Calibri" w:eastAsia="Arial" w:hAnsi="Calibri" w:cs="Arial"/>
          <w:b/>
          <w:bCs/>
          <w:sz w:val="20"/>
          <w:szCs w:val="20"/>
        </w:rPr>
      </w:pPr>
    </w:p>
    <w:p w14:paraId="11027AD6" w14:textId="77777777" w:rsidR="005C6183" w:rsidRPr="00BD5525" w:rsidRDefault="005C6183" w:rsidP="00A22F0C">
      <w:pPr>
        <w:pStyle w:val="Akapitzlist"/>
        <w:numPr>
          <w:ilvl w:val="1"/>
          <w:numId w:val="61"/>
        </w:numPr>
        <w:tabs>
          <w:tab w:val="left" w:pos="0"/>
        </w:tabs>
        <w:suppressAutoHyphens/>
        <w:autoSpaceDE w:val="0"/>
        <w:ind w:left="567" w:hanging="567"/>
        <w:jc w:val="both"/>
        <w:rPr>
          <w:rFonts w:ascii="Calibri" w:eastAsia="Arial" w:hAnsi="Calibri" w:cs="Arial"/>
          <w:bCs/>
          <w:sz w:val="20"/>
          <w:szCs w:val="20"/>
        </w:rPr>
      </w:pPr>
      <w:r w:rsidRPr="00BD5525">
        <w:rPr>
          <w:rFonts w:ascii="Calibri" w:eastAsia="Arial" w:hAnsi="Calibri" w:cs="Arial"/>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72F1951" w14:textId="77777777" w:rsidR="00A23121" w:rsidRPr="00BD5525" w:rsidRDefault="00A23121" w:rsidP="00A23121">
      <w:pPr>
        <w:tabs>
          <w:tab w:val="left" w:pos="0"/>
        </w:tabs>
        <w:suppressAutoHyphens/>
        <w:autoSpaceDE w:val="0"/>
        <w:jc w:val="both"/>
        <w:rPr>
          <w:rFonts w:ascii="Calibri" w:eastAsia="Arial" w:hAnsi="Calibri" w:cs="Arial"/>
          <w:bCs/>
        </w:rPr>
      </w:pPr>
    </w:p>
    <w:p w14:paraId="54EB0D65" w14:textId="77777777" w:rsidR="005C6183" w:rsidRPr="00BD5525" w:rsidRDefault="005C6183" w:rsidP="00A22F0C">
      <w:pPr>
        <w:pStyle w:val="Akapitzlist"/>
        <w:numPr>
          <w:ilvl w:val="1"/>
          <w:numId w:val="61"/>
        </w:numPr>
        <w:tabs>
          <w:tab w:val="left" w:pos="0"/>
        </w:tabs>
        <w:suppressAutoHyphens/>
        <w:autoSpaceDE w:val="0"/>
        <w:ind w:left="567" w:hanging="567"/>
        <w:jc w:val="both"/>
        <w:rPr>
          <w:rFonts w:ascii="Calibri" w:eastAsia="Arial" w:hAnsi="Calibri" w:cs="Arial"/>
          <w:b/>
          <w:bCs/>
          <w:sz w:val="20"/>
          <w:szCs w:val="20"/>
        </w:rPr>
      </w:pPr>
      <w:r w:rsidRPr="00BD5525">
        <w:rPr>
          <w:rFonts w:ascii="Calibri" w:eastAsia="Arial" w:hAnsi="Calibri" w:cs="Arial"/>
          <w:sz w:val="20"/>
          <w:szCs w:val="20"/>
        </w:rPr>
        <w:t>Odwołuj</w:t>
      </w:r>
      <w:r w:rsidRPr="00BD5525">
        <w:rPr>
          <w:rFonts w:ascii="Calibri" w:eastAsia="TimesNewRoman" w:hAnsi="Calibri" w:cs="Arial"/>
          <w:sz w:val="20"/>
          <w:szCs w:val="20"/>
        </w:rPr>
        <w:t>ą</w:t>
      </w:r>
      <w:r w:rsidRPr="00BD5525">
        <w:rPr>
          <w:rFonts w:ascii="Calibri" w:eastAsia="Arial" w:hAnsi="Calibri" w:cs="Arial"/>
          <w:sz w:val="20"/>
          <w:szCs w:val="20"/>
        </w:rPr>
        <w:t>cy przesyła kopi</w:t>
      </w:r>
      <w:r w:rsidRPr="00BD5525">
        <w:rPr>
          <w:rFonts w:ascii="Calibri" w:eastAsia="TimesNewRoman" w:hAnsi="Calibri" w:cs="Arial"/>
          <w:sz w:val="20"/>
          <w:szCs w:val="20"/>
        </w:rPr>
        <w:t xml:space="preserve">ę </w:t>
      </w:r>
      <w:r w:rsidRPr="00BD5525">
        <w:rPr>
          <w:rFonts w:ascii="Calibri" w:eastAsia="Arial" w:hAnsi="Calibri" w:cs="Arial"/>
          <w:sz w:val="20"/>
          <w:szCs w:val="20"/>
        </w:rPr>
        <w:t>odwołania Zamawiaj</w:t>
      </w:r>
      <w:r w:rsidRPr="00BD5525">
        <w:rPr>
          <w:rFonts w:ascii="Calibri" w:eastAsia="TimesNewRoman" w:hAnsi="Calibri" w:cs="Arial"/>
          <w:sz w:val="20"/>
          <w:szCs w:val="20"/>
        </w:rPr>
        <w:t>ą</w:t>
      </w:r>
      <w:r w:rsidRPr="00BD5525">
        <w:rPr>
          <w:rFonts w:ascii="Calibri" w:eastAsia="Arial" w:hAnsi="Calibri" w:cs="Arial"/>
          <w:sz w:val="20"/>
          <w:szCs w:val="20"/>
        </w:rPr>
        <w:t xml:space="preserve">cemu przed upływem terminu do wniesienia odwołania </w:t>
      </w:r>
      <w:r w:rsidR="00A23121" w:rsidRPr="00BD5525">
        <w:rPr>
          <w:rFonts w:ascii="Calibri" w:eastAsia="Arial" w:hAnsi="Calibri" w:cs="Arial"/>
          <w:sz w:val="20"/>
          <w:szCs w:val="20"/>
        </w:rPr>
        <w:br/>
      </w:r>
      <w:r w:rsidRPr="00BD5525">
        <w:rPr>
          <w:rFonts w:ascii="Calibri" w:eastAsia="Arial" w:hAnsi="Calibri" w:cs="Arial"/>
          <w:sz w:val="20"/>
          <w:szCs w:val="20"/>
        </w:rPr>
        <w:t>w taki sposób, aby mógł on zapozna</w:t>
      </w:r>
      <w:r w:rsidRPr="00BD5525">
        <w:rPr>
          <w:rFonts w:ascii="Calibri" w:eastAsia="TimesNewRoman" w:hAnsi="Calibri" w:cs="Arial"/>
          <w:sz w:val="20"/>
          <w:szCs w:val="20"/>
        </w:rPr>
        <w:t xml:space="preserve">ć </w:t>
      </w:r>
      <w:r w:rsidRPr="00BD5525">
        <w:rPr>
          <w:rFonts w:ascii="Calibri" w:eastAsia="Arial" w:hAnsi="Calibri" w:cs="Arial"/>
          <w:sz w:val="20"/>
          <w:szCs w:val="20"/>
        </w:rPr>
        <w:t>si</w:t>
      </w:r>
      <w:r w:rsidRPr="00BD5525">
        <w:rPr>
          <w:rFonts w:ascii="Calibri" w:eastAsia="TimesNewRoman" w:hAnsi="Calibri" w:cs="Arial"/>
          <w:sz w:val="20"/>
          <w:szCs w:val="20"/>
        </w:rPr>
        <w:t xml:space="preserve">ę </w:t>
      </w:r>
      <w:r w:rsidRPr="00BD5525">
        <w:rPr>
          <w:rFonts w:ascii="Calibri" w:eastAsia="Arial" w:hAnsi="Calibri" w:cs="Arial"/>
          <w:sz w:val="20"/>
          <w:szCs w:val="20"/>
        </w:rPr>
        <w:t>z jego tre</w:t>
      </w:r>
      <w:r w:rsidRPr="00BD5525">
        <w:rPr>
          <w:rFonts w:ascii="Calibri" w:eastAsia="TimesNewRoman" w:hAnsi="Calibri" w:cs="Arial"/>
          <w:sz w:val="20"/>
          <w:szCs w:val="20"/>
        </w:rPr>
        <w:t>ś</w:t>
      </w:r>
      <w:r w:rsidRPr="00BD5525">
        <w:rPr>
          <w:rFonts w:ascii="Calibri" w:eastAsia="Arial" w:hAnsi="Calibri" w:cs="Arial"/>
          <w:sz w:val="20"/>
          <w:szCs w:val="20"/>
        </w:rPr>
        <w:t>ci</w:t>
      </w:r>
      <w:r w:rsidRPr="00BD5525">
        <w:rPr>
          <w:rFonts w:ascii="Calibri" w:eastAsia="TimesNewRoman" w:hAnsi="Calibri" w:cs="Arial"/>
          <w:sz w:val="20"/>
          <w:szCs w:val="20"/>
        </w:rPr>
        <w:t xml:space="preserve">ą </w:t>
      </w:r>
      <w:r w:rsidRPr="00BD5525">
        <w:rPr>
          <w:rFonts w:ascii="Calibri" w:eastAsia="Arial" w:hAnsi="Calibri" w:cs="Arial"/>
          <w:sz w:val="20"/>
          <w:szCs w:val="20"/>
        </w:rPr>
        <w:t xml:space="preserve">przed upływem tego terminu. </w:t>
      </w:r>
    </w:p>
    <w:p w14:paraId="586DB4C8" w14:textId="77777777" w:rsidR="005E7FF0" w:rsidRPr="00BD5525" w:rsidRDefault="005E7FF0" w:rsidP="005E7FF0">
      <w:pPr>
        <w:pStyle w:val="Akapitzlist"/>
        <w:rPr>
          <w:rFonts w:ascii="Calibri" w:eastAsia="Arial" w:hAnsi="Calibri" w:cs="Arial"/>
          <w:b/>
          <w:bCs/>
          <w:sz w:val="20"/>
          <w:szCs w:val="20"/>
        </w:rPr>
      </w:pPr>
    </w:p>
    <w:p w14:paraId="03BD3560" w14:textId="77777777" w:rsidR="00E85D5D" w:rsidRPr="00BD5525" w:rsidRDefault="00E85D5D" w:rsidP="00A22F0C">
      <w:pPr>
        <w:pStyle w:val="Nagwek1"/>
        <w:numPr>
          <w:ilvl w:val="0"/>
          <w:numId w:val="61"/>
        </w:numPr>
        <w:pBdr>
          <w:top w:val="single" w:sz="4" w:space="1" w:color="auto"/>
          <w:bottom w:val="single" w:sz="4" w:space="1" w:color="auto"/>
        </w:pBdr>
        <w:shd w:val="clear" w:color="auto" w:fill="F3F3F3"/>
        <w:spacing w:before="0"/>
        <w:jc w:val="both"/>
        <w:rPr>
          <w:rFonts w:ascii="Calibri" w:hAnsi="Calibri"/>
          <w:bCs/>
          <w:sz w:val="20"/>
          <w:u w:val="none"/>
        </w:rPr>
      </w:pPr>
      <w:r w:rsidRPr="00BD5525">
        <w:rPr>
          <w:rFonts w:ascii="Calibri" w:hAnsi="Calibri"/>
          <w:bCs/>
          <w:sz w:val="20"/>
          <w:u w:val="none"/>
        </w:rPr>
        <w:t>INFORMACJA O PRZETWARZANIU DANYCH OSOBOWYCH PRZEZ ZAMAWIAJĄCEGO</w:t>
      </w:r>
    </w:p>
    <w:p w14:paraId="0CB559C0" w14:textId="77777777" w:rsidR="00E85D5D" w:rsidRPr="00BD5525" w:rsidRDefault="00E85D5D" w:rsidP="00D7777A">
      <w:pPr>
        <w:rPr>
          <w:rFonts w:ascii="Calibri" w:hAnsi="Calibri"/>
        </w:rPr>
      </w:pPr>
    </w:p>
    <w:p w14:paraId="2440E53B" w14:textId="77777777" w:rsidR="00681754" w:rsidRPr="00BD5525" w:rsidRDefault="00681754" w:rsidP="00A23121">
      <w:pPr>
        <w:jc w:val="both"/>
        <w:rPr>
          <w:rFonts w:ascii="Calibri" w:hAnsi="Calibri" w:cs="Tahoma"/>
        </w:rPr>
      </w:pPr>
      <w:r w:rsidRPr="00BD5525">
        <w:rPr>
          <w:rFonts w:ascii="Calibri" w:hAnsi="Calibri" w:cs="Tahoma"/>
        </w:rPr>
        <w:t>Zgodnie z art. 13 ust. 1 i 2 Rozporządzenia Parlamentu Europejskiego i Rady (UE) 2016/679 z dnia 27 kwietnia 2016 r. w</w:t>
      </w:r>
      <w:r w:rsidR="00A049C4">
        <w:rPr>
          <w:rFonts w:ascii="Calibri" w:hAnsi="Calibri" w:cs="Tahoma"/>
        </w:rPr>
        <w:t> </w:t>
      </w:r>
      <w:r w:rsidRPr="00BD5525">
        <w:rPr>
          <w:rFonts w:ascii="Calibri" w:hAnsi="Calibri" w:cs="Tahoma"/>
        </w:rPr>
        <w:t xml:space="preserve">sprawie ochrony osób fizycznych w związku z przetwarzaniem danych osobowych i w sprawie swobodnego przepływu </w:t>
      </w:r>
      <w:r w:rsidRPr="00BD5525">
        <w:rPr>
          <w:rFonts w:ascii="Calibri" w:hAnsi="Calibri" w:cs="Tahoma"/>
        </w:rPr>
        <w:lastRenderedPageBreak/>
        <w:t>takich danych oraz uchylenia dyrektywy 95/46/WE (ogólne rozporządzenie o ochronie danych) (Dz. Urz. UE L 119 z</w:t>
      </w:r>
      <w:r w:rsidR="006D59DC">
        <w:rPr>
          <w:rFonts w:ascii="Calibri" w:hAnsi="Calibri" w:cs="Tahoma"/>
        </w:rPr>
        <w:t> </w:t>
      </w:r>
      <w:r w:rsidRPr="00BD5525">
        <w:rPr>
          <w:rFonts w:ascii="Calibri" w:hAnsi="Calibri" w:cs="Tahoma"/>
        </w:rPr>
        <w:t xml:space="preserve">04.05.2016, str. 1), dalej „RODO”, informuję, że: </w:t>
      </w:r>
    </w:p>
    <w:p w14:paraId="68A6D109" w14:textId="77777777" w:rsidR="006D59DC" w:rsidRPr="006D59DC" w:rsidRDefault="006D59DC" w:rsidP="00A22F0C">
      <w:pPr>
        <w:pStyle w:val="Akapitzlist"/>
        <w:numPr>
          <w:ilvl w:val="0"/>
          <w:numId w:val="53"/>
        </w:numPr>
        <w:ind w:left="426" w:hanging="426"/>
        <w:contextualSpacing/>
        <w:jc w:val="both"/>
        <w:rPr>
          <w:rFonts w:ascii="Calibri" w:eastAsia="Times New Roman" w:hAnsi="Calibri" w:cs="Tahoma"/>
          <w:i/>
          <w:color w:val="FF0000"/>
          <w:sz w:val="20"/>
          <w:szCs w:val="20"/>
        </w:rPr>
      </w:pPr>
      <w:r w:rsidRPr="006D59DC">
        <w:rPr>
          <w:rFonts w:ascii="Calibri" w:eastAsia="Times New Roman" w:hAnsi="Calibri" w:cs="Tahoma"/>
          <w:sz w:val="20"/>
          <w:szCs w:val="20"/>
        </w:rPr>
        <w:t>Administratorem Pani/Pana danych osobowych jest Gmina Czastary, reprezentowana przez Wójta Gminy – z</w:t>
      </w:r>
      <w:r>
        <w:rPr>
          <w:rFonts w:ascii="Calibri" w:eastAsia="Times New Roman" w:hAnsi="Calibri" w:cs="Tahoma"/>
          <w:sz w:val="20"/>
          <w:szCs w:val="20"/>
        </w:rPr>
        <w:t> </w:t>
      </w:r>
      <w:r w:rsidRPr="006D59DC">
        <w:rPr>
          <w:rFonts w:ascii="Calibri" w:eastAsia="Times New Roman" w:hAnsi="Calibri" w:cs="Tahoma"/>
          <w:sz w:val="20"/>
          <w:szCs w:val="20"/>
        </w:rPr>
        <w:t>siedzibą w Urzędzie Gminy Czastary ul. Wolności 29, 98-410 Czastary tel. (62)784-31-11</w:t>
      </w:r>
      <w:r>
        <w:rPr>
          <w:rFonts w:ascii="Calibri" w:eastAsia="Times New Roman" w:hAnsi="Calibri" w:cs="Tahoma"/>
          <w:sz w:val="20"/>
          <w:szCs w:val="20"/>
        </w:rPr>
        <w:t>;</w:t>
      </w:r>
    </w:p>
    <w:p w14:paraId="62AE46D8" w14:textId="77777777" w:rsidR="00681754" w:rsidRPr="00BD5525" w:rsidRDefault="00681754" w:rsidP="00A22F0C">
      <w:pPr>
        <w:pStyle w:val="Akapitzlist"/>
        <w:numPr>
          <w:ilvl w:val="0"/>
          <w:numId w:val="53"/>
        </w:numPr>
        <w:ind w:left="426" w:hanging="426"/>
        <w:contextualSpacing/>
        <w:jc w:val="both"/>
        <w:rPr>
          <w:rFonts w:ascii="Calibri" w:eastAsia="Times New Roman" w:hAnsi="Calibri" w:cs="Tahoma"/>
          <w:i/>
          <w:color w:val="FF0000"/>
          <w:sz w:val="20"/>
          <w:szCs w:val="20"/>
        </w:rPr>
      </w:pPr>
      <w:r w:rsidRPr="00BD5525">
        <w:rPr>
          <w:rFonts w:ascii="Calibri" w:hAnsi="Calibri" w:cs="Tahoma"/>
          <w:sz w:val="20"/>
          <w:szCs w:val="20"/>
        </w:rPr>
        <w:t>Administrator powołał Inspektora Ochrony Danych</w:t>
      </w:r>
      <w:r w:rsidR="006D59DC">
        <w:rPr>
          <w:rFonts w:ascii="Calibri" w:hAnsi="Calibri" w:cs="Tahoma"/>
          <w:sz w:val="20"/>
          <w:szCs w:val="20"/>
        </w:rPr>
        <w:t xml:space="preserve"> - </w:t>
      </w:r>
      <w:r w:rsidR="006D59DC" w:rsidRPr="006D59DC">
        <w:rPr>
          <w:rFonts w:ascii="Calibri" w:hAnsi="Calibri" w:cs="Tahoma"/>
          <w:sz w:val="20"/>
          <w:szCs w:val="20"/>
        </w:rPr>
        <w:t>Pani</w:t>
      </w:r>
      <w:r w:rsidR="006D59DC">
        <w:rPr>
          <w:rFonts w:ascii="Calibri" w:hAnsi="Calibri" w:cs="Tahoma"/>
          <w:sz w:val="20"/>
          <w:szCs w:val="20"/>
        </w:rPr>
        <w:t>ą</w:t>
      </w:r>
      <w:r w:rsidR="006D59DC" w:rsidRPr="006D59DC">
        <w:rPr>
          <w:rFonts w:ascii="Calibri" w:hAnsi="Calibri" w:cs="Tahoma"/>
          <w:sz w:val="20"/>
          <w:szCs w:val="20"/>
        </w:rPr>
        <w:t xml:space="preserve"> Agnieszk</w:t>
      </w:r>
      <w:r w:rsidR="006D59DC">
        <w:rPr>
          <w:rFonts w:ascii="Calibri" w:hAnsi="Calibri" w:cs="Tahoma"/>
          <w:sz w:val="20"/>
          <w:szCs w:val="20"/>
        </w:rPr>
        <w:t>ę Juszczak.</w:t>
      </w:r>
      <w:r w:rsidR="006D59DC" w:rsidRPr="006D59DC">
        <w:rPr>
          <w:rFonts w:ascii="Calibri" w:hAnsi="Calibri" w:cs="Tahoma"/>
          <w:sz w:val="20"/>
          <w:szCs w:val="20"/>
        </w:rPr>
        <w:t xml:space="preserve"> </w:t>
      </w:r>
      <w:r w:rsidRPr="00BD5525">
        <w:rPr>
          <w:rFonts w:ascii="Calibri" w:hAnsi="Calibri" w:cs="Tahoma"/>
          <w:sz w:val="20"/>
          <w:szCs w:val="20"/>
        </w:rPr>
        <w:t>Ma Pani/P</w:t>
      </w:r>
      <w:r w:rsidR="006D59DC">
        <w:rPr>
          <w:rFonts w:ascii="Calibri" w:hAnsi="Calibri" w:cs="Tahoma"/>
          <w:sz w:val="20"/>
          <w:szCs w:val="20"/>
        </w:rPr>
        <w:t xml:space="preserve">an prawo do skontaktowania się </w:t>
      </w:r>
      <w:r w:rsidRPr="00BD5525">
        <w:rPr>
          <w:rFonts w:ascii="Calibri" w:hAnsi="Calibri" w:cs="Tahoma"/>
          <w:sz w:val="20"/>
          <w:szCs w:val="20"/>
        </w:rPr>
        <w:t xml:space="preserve">z Inspektorem Ochrony Danych poprzez wysłanie wiadomości elektronicznej na adres: </w:t>
      </w:r>
      <w:r w:rsidR="006D59DC" w:rsidRPr="006D59DC">
        <w:rPr>
          <w:rFonts w:ascii="Calibri" w:hAnsi="Calibri" w:cs="Tahoma"/>
          <w:sz w:val="20"/>
          <w:szCs w:val="20"/>
        </w:rPr>
        <w:t>e-mail: ido@czastary.pl</w:t>
      </w:r>
      <w:r w:rsidR="006D59DC">
        <w:rPr>
          <w:rFonts w:ascii="Calibri" w:hAnsi="Calibri" w:cs="Tahoma"/>
          <w:sz w:val="20"/>
          <w:szCs w:val="20"/>
        </w:rPr>
        <w:t>.</w:t>
      </w:r>
      <w:r w:rsidRPr="00BD5525">
        <w:rPr>
          <w:rFonts w:ascii="Calibri" w:hAnsi="Calibri" w:cs="Tahoma"/>
          <w:sz w:val="20"/>
          <w:szCs w:val="20"/>
        </w:rPr>
        <w:t xml:space="preserve"> lub wysyłając korespondencję na adres: </w:t>
      </w:r>
      <w:r w:rsidR="006D59DC" w:rsidRPr="006D59DC">
        <w:rPr>
          <w:rFonts w:ascii="Calibri" w:eastAsia="Times New Roman" w:hAnsi="Calibri" w:cs="Tahoma"/>
          <w:sz w:val="20"/>
          <w:szCs w:val="20"/>
        </w:rPr>
        <w:t>Urz</w:t>
      </w:r>
      <w:r w:rsidR="006D59DC">
        <w:rPr>
          <w:rFonts w:ascii="Calibri" w:eastAsia="Times New Roman" w:hAnsi="Calibri" w:cs="Tahoma"/>
          <w:sz w:val="20"/>
          <w:szCs w:val="20"/>
        </w:rPr>
        <w:t>ąd</w:t>
      </w:r>
      <w:r w:rsidR="006D59DC" w:rsidRPr="006D59DC">
        <w:rPr>
          <w:rFonts w:ascii="Calibri" w:eastAsia="Times New Roman" w:hAnsi="Calibri" w:cs="Tahoma"/>
          <w:sz w:val="20"/>
          <w:szCs w:val="20"/>
        </w:rPr>
        <w:t xml:space="preserve"> Gminy Czastary ul. Wolności 29, 98-410 Czastary</w:t>
      </w:r>
      <w:r w:rsidR="006D59DC">
        <w:rPr>
          <w:rFonts w:ascii="Calibri" w:eastAsia="Times New Roman" w:hAnsi="Calibri" w:cs="Tahoma"/>
          <w:sz w:val="20"/>
          <w:szCs w:val="20"/>
        </w:rPr>
        <w:t>.</w:t>
      </w:r>
    </w:p>
    <w:p w14:paraId="52E0C0FB" w14:textId="77777777" w:rsidR="006D59DC" w:rsidRPr="006D59DC" w:rsidRDefault="00681754" w:rsidP="00A22F0C">
      <w:pPr>
        <w:pStyle w:val="Akapitzlist"/>
        <w:numPr>
          <w:ilvl w:val="0"/>
          <w:numId w:val="54"/>
        </w:numPr>
        <w:ind w:left="426" w:hanging="426"/>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Pani/Pana dane osobowe przetwarzane będą na podstawie art. 6 ust. 1 lit. c</w:t>
      </w:r>
      <w:r w:rsidR="006D59DC">
        <w:rPr>
          <w:rFonts w:ascii="Calibri" w:eastAsia="Times New Roman" w:hAnsi="Calibri" w:cs="Tahoma"/>
          <w:sz w:val="20"/>
          <w:szCs w:val="20"/>
        </w:rPr>
        <w:t xml:space="preserve"> </w:t>
      </w:r>
      <w:r w:rsidRPr="00BD5525">
        <w:rPr>
          <w:rFonts w:ascii="Calibri" w:eastAsia="Times New Roman" w:hAnsi="Calibri" w:cs="Tahoma"/>
          <w:sz w:val="20"/>
          <w:szCs w:val="20"/>
        </w:rPr>
        <w:t xml:space="preserve">RODO w celu </w:t>
      </w:r>
      <w:r w:rsidRPr="00BD5525">
        <w:rPr>
          <w:rFonts w:ascii="Calibri" w:hAnsi="Calibri" w:cs="Tahoma"/>
          <w:sz w:val="20"/>
          <w:szCs w:val="20"/>
        </w:rPr>
        <w:t xml:space="preserve">związanym </w:t>
      </w:r>
      <w:r w:rsidRPr="00BD5525">
        <w:rPr>
          <w:rFonts w:ascii="Calibri" w:hAnsi="Calibri" w:cs="Tahoma"/>
          <w:sz w:val="20"/>
          <w:szCs w:val="20"/>
        </w:rPr>
        <w:br/>
        <w:t>z postępowaniem o udzielenie zamówienia publicznego</w:t>
      </w:r>
      <w:r w:rsidR="006D59DC">
        <w:rPr>
          <w:rFonts w:ascii="Calibri" w:hAnsi="Calibri" w:cs="Tahoma"/>
          <w:sz w:val="20"/>
          <w:szCs w:val="20"/>
        </w:rPr>
        <w:t xml:space="preserve"> na</w:t>
      </w:r>
      <w:r w:rsidRPr="00BD5525">
        <w:rPr>
          <w:rFonts w:ascii="Calibri" w:hAnsi="Calibri" w:cs="Tahoma"/>
          <w:sz w:val="20"/>
          <w:szCs w:val="20"/>
        </w:rPr>
        <w:t xml:space="preserve"> </w:t>
      </w:r>
      <w:r w:rsidR="006D59DC" w:rsidRPr="00BD5525">
        <w:rPr>
          <w:rFonts w:ascii="Calibri" w:hAnsi="Calibri" w:cs="Tahoma"/>
          <w:b/>
          <w:sz w:val="20"/>
          <w:szCs w:val="20"/>
        </w:rPr>
        <w:t>Ubezpieczenie mienia i odpowiedzialności Zamawiającego</w:t>
      </w:r>
      <w:r w:rsidR="006D59DC">
        <w:rPr>
          <w:rFonts w:ascii="Calibri" w:hAnsi="Calibri" w:cs="Tahoma"/>
          <w:i/>
          <w:color w:val="FF0000"/>
          <w:sz w:val="20"/>
          <w:szCs w:val="20"/>
        </w:rPr>
        <w:t xml:space="preserve"> </w:t>
      </w:r>
      <w:r w:rsidR="006D59DC" w:rsidRPr="006D59DC">
        <w:rPr>
          <w:rFonts w:ascii="Calibri" w:hAnsi="Calibri" w:cs="Tahoma"/>
          <w:sz w:val="20"/>
          <w:szCs w:val="20"/>
        </w:rPr>
        <w:t>(oznacz</w:t>
      </w:r>
      <w:r w:rsidR="006D59DC">
        <w:rPr>
          <w:rFonts w:ascii="Calibri" w:hAnsi="Calibri" w:cs="Tahoma"/>
          <w:sz w:val="20"/>
          <w:szCs w:val="20"/>
        </w:rPr>
        <w:t xml:space="preserve">enie sprawy: </w:t>
      </w:r>
      <w:r w:rsidR="006D59DC" w:rsidRPr="006D59DC">
        <w:rPr>
          <w:rFonts w:ascii="Calibri" w:hAnsi="Calibri" w:cs="Tahoma"/>
          <w:b/>
          <w:sz w:val="20"/>
          <w:szCs w:val="20"/>
        </w:rPr>
        <w:t>ITOŚ.ZP.271.4.2020</w:t>
      </w:r>
      <w:r w:rsidR="006D59DC" w:rsidRPr="006D59DC">
        <w:rPr>
          <w:rFonts w:ascii="Calibri" w:hAnsi="Calibri" w:cs="Tahoma"/>
          <w:sz w:val="20"/>
          <w:szCs w:val="20"/>
        </w:rPr>
        <w:t>)</w:t>
      </w:r>
      <w:r w:rsidR="006D59DC">
        <w:rPr>
          <w:rFonts w:ascii="Calibri" w:hAnsi="Calibri" w:cs="Tahoma"/>
          <w:i/>
          <w:color w:val="FF0000"/>
          <w:sz w:val="20"/>
          <w:szCs w:val="20"/>
        </w:rPr>
        <w:t xml:space="preserve"> </w:t>
      </w:r>
      <w:r w:rsidRPr="00BD5525">
        <w:rPr>
          <w:rFonts w:ascii="Calibri" w:hAnsi="Calibri" w:cs="Tahoma"/>
          <w:sz w:val="20"/>
          <w:szCs w:val="20"/>
        </w:rPr>
        <w:t>prowadzonym w trybie przetargu nieograniczonego, w</w:t>
      </w:r>
      <w:r w:rsidR="006D59DC">
        <w:rPr>
          <w:rFonts w:ascii="Calibri" w:hAnsi="Calibri" w:cs="Tahoma"/>
          <w:sz w:val="20"/>
          <w:szCs w:val="20"/>
        </w:rPr>
        <w:t> </w:t>
      </w:r>
      <w:r w:rsidRPr="00BD5525">
        <w:rPr>
          <w:rFonts w:ascii="Calibri" w:hAnsi="Calibri" w:cs="Tahoma"/>
          <w:sz w:val="20"/>
          <w:szCs w:val="20"/>
        </w:rPr>
        <w:t xml:space="preserve">związku z wymogami, jakie na zamawiającego nakładają przepisy </w:t>
      </w:r>
      <w:r w:rsidRPr="00BD5525">
        <w:rPr>
          <w:rFonts w:ascii="Calibri" w:eastAsia="Times New Roman" w:hAnsi="Calibri" w:cs="Tahoma"/>
          <w:sz w:val="20"/>
          <w:szCs w:val="20"/>
        </w:rPr>
        <w:t xml:space="preserve">ustawy z dnia 29 stycznia 2004 r. – Prawo zamówień publicznych </w:t>
      </w:r>
      <w:r w:rsidR="000C58DA" w:rsidRPr="00BD5525">
        <w:rPr>
          <w:rFonts w:ascii="Calibri" w:eastAsia="Times New Roman" w:hAnsi="Calibri" w:cs="Tahoma"/>
          <w:sz w:val="20"/>
          <w:szCs w:val="20"/>
        </w:rPr>
        <w:t xml:space="preserve">(Dz. U. </w:t>
      </w:r>
      <w:r w:rsidR="006D59DC">
        <w:rPr>
          <w:rFonts w:ascii="Calibri" w:eastAsia="Times New Roman" w:hAnsi="Calibri" w:cs="Tahoma"/>
          <w:sz w:val="20"/>
          <w:szCs w:val="20"/>
        </w:rPr>
        <w:t xml:space="preserve">z </w:t>
      </w:r>
      <w:r w:rsidR="000C58DA" w:rsidRPr="00BD5525">
        <w:rPr>
          <w:rFonts w:ascii="Calibri" w:eastAsia="Times New Roman" w:hAnsi="Calibri" w:cs="Tahoma"/>
          <w:sz w:val="20"/>
          <w:szCs w:val="20"/>
        </w:rPr>
        <w:t>2019</w:t>
      </w:r>
      <w:r w:rsidR="006D59DC">
        <w:rPr>
          <w:rFonts w:ascii="Calibri" w:eastAsia="Times New Roman" w:hAnsi="Calibri" w:cs="Tahoma"/>
          <w:sz w:val="20"/>
          <w:szCs w:val="20"/>
        </w:rPr>
        <w:t xml:space="preserve"> r.</w:t>
      </w:r>
      <w:r w:rsidR="000C58DA" w:rsidRPr="00BD5525">
        <w:rPr>
          <w:rFonts w:ascii="Calibri" w:eastAsia="Times New Roman" w:hAnsi="Calibri" w:cs="Tahoma"/>
          <w:sz w:val="20"/>
          <w:szCs w:val="20"/>
        </w:rPr>
        <w:t xml:space="preserve"> poz. 1843</w:t>
      </w:r>
      <w:r w:rsidR="00D557B8" w:rsidRPr="00BD5525">
        <w:rPr>
          <w:rFonts w:ascii="Calibri" w:eastAsia="Times New Roman" w:hAnsi="Calibri" w:cs="Tahoma"/>
          <w:sz w:val="20"/>
          <w:szCs w:val="20"/>
        </w:rPr>
        <w:t xml:space="preserve"> z późn. zm.</w:t>
      </w:r>
      <w:r w:rsidR="000C58DA" w:rsidRPr="00BD5525">
        <w:rPr>
          <w:rFonts w:ascii="Calibri" w:eastAsia="Times New Roman" w:hAnsi="Calibri" w:cs="Tahoma"/>
          <w:sz w:val="20"/>
          <w:szCs w:val="20"/>
        </w:rPr>
        <w:t xml:space="preserve">), </w:t>
      </w:r>
      <w:r w:rsidRPr="00BD5525">
        <w:rPr>
          <w:rFonts w:ascii="Calibri" w:eastAsia="Times New Roman" w:hAnsi="Calibri" w:cs="Tahoma"/>
          <w:sz w:val="20"/>
          <w:szCs w:val="20"/>
        </w:rPr>
        <w:t>zwanej dalej Ustawą</w:t>
      </w:r>
      <w:r w:rsidR="006D59DC">
        <w:rPr>
          <w:rFonts w:ascii="Calibri" w:eastAsia="Times New Roman" w:hAnsi="Calibri" w:cs="Tahoma"/>
          <w:sz w:val="20"/>
          <w:szCs w:val="20"/>
        </w:rPr>
        <w:t>;</w:t>
      </w:r>
    </w:p>
    <w:p w14:paraId="13584856" w14:textId="77777777" w:rsidR="00681754" w:rsidRPr="00BD5525" w:rsidRDefault="00681754" w:rsidP="00A22F0C">
      <w:pPr>
        <w:pStyle w:val="Akapitzlist"/>
        <w:numPr>
          <w:ilvl w:val="0"/>
          <w:numId w:val="54"/>
        </w:numPr>
        <w:ind w:left="426" w:hanging="426"/>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Odbiorcami Pani/Pana danych osobowych będzie broker ubezpieczeniowy Maximus Broker Sp. z o.o. oraz osoby lub podmioty, którym udostępniona zostanie dokumentacja postępowania w zgodnie z obowiązkiem zapewnienia jawności postępowania, w oparciu o art. 8 oraz art. 96 ust. 3  Ustawy</w:t>
      </w:r>
      <w:r w:rsidR="006D59DC">
        <w:rPr>
          <w:rFonts w:ascii="Calibri" w:eastAsia="Times New Roman" w:hAnsi="Calibri" w:cs="Tahoma"/>
          <w:sz w:val="20"/>
          <w:szCs w:val="20"/>
        </w:rPr>
        <w:t>;</w:t>
      </w:r>
    </w:p>
    <w:p w14:paraId="3CDBB4FA" w14:textId="77777777" w:rsidR="00681754" w:rsidRPr="00BD5525" w:rsidRDefault="00681754" w:rsidP="00A22F0C">
      <w:pPr>
        <w:pStyle w:val="Akapitzlist"/>
        <w:numPr>
          <w:ilvl w:val="0"/>
          <w:numId w:val="54"/>
        </w:numPr>
        <w:ind w:left="426" w:hanging="426"/>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Pani/Pana dane osobowe będą przechowywane, zgodnie z art. 97 ust. 1 Ustawy, przez okres 4 lat od dnia zakończenia postępowania o udzielenie zamówienia</w:t>
      </w:r>
      <w:r w:rsidR="006D59DC">
        <w:rPr>
          <w:rFonts w:ascii="Calibri" w:eastAsia="Times New Roman" w:hAnsi="Calibri" w:cs="Tahoma"/>
          <w:sz w:val="20"/>
          <w:szCs w:val="20"/>
        </w:rPr>
        <w:t>;</w:t>
      </w:r>
    </w:p>
    <w:p w14:paraId="53BABB54" w14:textId="77777777" w:rsidR="00681754" w:rsidRPr="00BD5525" w:rsidRDefault="006D59DC" w:rsidP="00A22F0C">
      <w:pPr>
        <w:pStyle w:val="Akapitzlist"/>
        <w:numPr>
          <w:ilvl w:val="0"/>
          <w:numId w:val="54"/>
        </w:numPr>
        <w:ind w:left="426" w:hanging="426"/>
        <w:contextualSpacing/>
        <w:jc w:val="both"/>
        <w:rPr>
          <w:rFonts w:ascii="Calibri" w:eastAsia="Times New Roman" w:hAnsi="Calibri" w:cs="Tahoma"/>
          <w:b/>
          <w:i/>
          <w:sz w:val="20"/>
          <w:szCs w:val="20"/>
        </w:rPr>
      </w:pPr>
      <w:r>
        <w:rPr>
          <w:rFonts w:ascii="Calibri" w:eastAsia="Times New Roman" w:hAnsi="Calibri" w:cs="Tahoma"/>
          <w:sz w:val="20"/>
          <w:szCs w:val="20"/>
        </w:rPr>
        <w:t>O</w:t>
      </w:r>
      <w:r w:rsidR="00681754" w:rsidRPr="00BD5525">
        <w:rPr>
          <w:rFonts w:ascii="Calibri" w:eastAsia="Times New Roman" w:hAnsi="Calibri" w:cs="Tahoma"/>
          <w:sz w:val="20"/>
          <w:szCs w:val="20"/>
        </w:rPr>
        <w:t>bowiązek podania przez Panią/Pana danych osobowych bezpośrednio Pani/Pana dotyczących jest wymogiem ustawowym określonym w przepisach Ustawy, związ</w:t>
      </w:r>
      <w:r>
        <w:rPr>
          <w:rFonts w:ascii="Calibri" w:eastAsia="Times New Roman" w:hAnsi="Calibri" w:cs="Tahoma"/>
          <w:sz w:val="20"/>
          <w:szCs w:val="20"/>
        </w:rPr>
        <w:t xml:space="preserve">anym z udziałem w postępowaniu </w:t>
      </w:r>
      <w:r w:rsidR="00681754" w:rsidRPr="00BD5525">
        <w:rPr>
          <w:rFonts w:ascii="Calibri" w:eastAsia="Times New Roman" w:hAnsi="Calibri" w:cs="Tahoma"/>
          <w:sz w:val="20"/>
          <w:szCs w:val="20"/>
        </w:rPr>
        <w:t>o udzielenie zamówienia publicznego; konsekwencje niepodan</w:t>
      </w:r>
      <w:r>
        <w:rPr>
          <w:rFonts w:ascii="Calibri" w:eastAsia="Times New Roman" w:hAnsi="Calibri" w:cs="Tahoma"/>
          <w:sz w:val="20"/>
          <w:szCs w:val="20"/>
        </w:rPr>
        <w:t xml:space="preserve">ia określonych danych wynikają </w:t>
      </w:r>
      <w:r w:rsidR="00681754" w:rsidRPr="00BD5525">
        <w:rPr>
          <w:rFonts w:ascii="Calibri" w:eastAsia="Times New Roman" w:hAnsi="Calibri" w:cs="Tahoma"/>
          <w:sz w:val="20"/>
          <w:szCs w:val="20"/>
        </w:rPr>
        <w:t xml:space="preserve">z Ustawy;  </w:t>
      </w:r>
    </w:p>
    <w:p w14:paraId="3DB15D8F" w14:textId="77777777" w:rsidR="00681754" w:rsidRPr="00BD5525" w:rsidRDefault="00681754" w:rsidP="00A22F0C">
      <w:pPr>
        <w:pStyle w:val="Akapitzlist"/>
        <w:numPr>
          <w:ilvl w:val="0"/>
          <w:numId w:val="54"/>
        </w:numPr>
        <w:ind w:left="426" w:hanging="426"/>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posiada Pani/Pan:</w:t>
      </w:r>
    </w:p>
    <w:p w14:paraId="585EFAD5" w14:textId="77777777" w:rsidR="00681754" w:rsidRPr="00BD5525" w:rsidRDefault="00681754" w:rsidP="00A22F0C">
      <w:pPr>
        <w:pStyle w:val="Akapitzlist"/>
        <w:numPr>
          <w:ilvl w:val="1"/>
          <w:numId w:val="64"/>
        </w:numPr>
        <w:ind w:left="993" w:hanging="284"/>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w:t>
      </w:r>
      <w:r w:rsidR="00A049C4">
        <w:rPr>
          <w:rFonts w:ascii="Calibri" w:eastAsia="Times New Roman" w:hAnsi="Calibri" w:cs="Tahoma"/>
          <w:sz w:val="20"/>
          <w:szCs w:val="20"/>
        </w:rPr>
        <w:t xml:space="preserve"> </w:t>
      </w:r>
      <w:r w:rsidRPr="00BD5525">
        <w:rPr>
          <w:rFonts w:ascii="Calibri" w:eastAsia="Times New Roman" w:hAnsi="Calibri" w:cs="Tahoma"/>
          <w:sz w:val="20"/>
          <w:szCs w:val="20"/>
        </w:rPr>
        <w:t>o udzielenie zamówienia publicznego lub konkursu stosownie do treści przepisu art. 8a ust. 2 Ustawy,</w:t>
      </w:r>
    </w:p>
    <w:p w14:paraId="4EC9ACF2" w14:textId="77777777" w:rsidR="00681754" w:rsidRPr="00BD5525" w:rsidRDefault="00681754" w:rsidP="00A22F0C">
      <w:pPr>
        <w:pStyle w:val="Akapitzlist"/>
        <w:numPr>
          <w:ilvl w:val="1"/>
          <w:numId w:val="64"/>
        </w:numPr>
        <w:ind w:left="993" w:hanging="284"/>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 xml:space="preserve">prawo do sprostowania Pani/Pana danych osobowych, </w:t>
      </w:r>
    </w:p>
    <w:p w14:paraId="29FCAB83" w14:textId="77777777" w:rsidR="00681754" w:rsidRPr="00BD5525" w:rsidRDefault="00681754" w:rsidP="00A22F0C">
      <w:pPr>
        <w:pStyle w:val="Akapitzlist"/>
        <w:numPr>
          <w:ilvl w:val="1"/>
          <w:numId w:val="64"/>
        </w:numPr>
        <w:ind w:left="993" w:hanging="284"/>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prawo żądania od Administratora ograniczenia przetwarzania danych osobowych oraz prawo do żądania usunięcia danych osobowych</w:t>
      </w:r>
    </w:p>
    <w:p w14:paraId="5D4C9422" w14:textId="77777777" w:rsidR="00681754" w:rsidRPr="006D59DC" w:rsidRDefault="00681754" w:rsidP="00A22F0C">
      <w:pPr>
        <w:pStyle w:val="Akapitzlist"/>
        <w:numPr>
          <w:ilvl w:val="0"/>
          <w:numId w:val="54"/>
        </w:numPr>
        <w:ind w:left="426" w:hanging="426"/>
        <w:contextualSpacing/>
        <w:jc w:val="both"/>
        <w:rPr>
          <w:rFonts w:ascii="Calibri" w:eastAsia="Times New Roman" w:hAnsi="Calibri" w:cs="Tahoma"/>
          <w:color w:val="00B0F0"/>
          <w:sz w:val="20"/>
          <w:szCs w:val="20"/>
        </w:rPr>
      </w:pPr>
      <w:r w:rsidRPr="00BD5525">
        <w:rPr>
          <w:rFonts w:ascii="Calibri" w:eastAsia="Times New Roman" w:hAnsi="Calibri" w:cs="Tahoma"/>
          <w:sz w:val="20"/>
          <w:szCs w:val="20"/>
        </w:rPr>
        <w:t>w przypadku gdy uzna Pani/Pan, że przetwarzanie danych osobowych Pani/Pana dotyczących narusza przepisy RODO, ma Pani/Pan prawo do wniesienia skargi do Prezesa Urzędu Ochrony Danych Osobowych</w:t>
      </w:r>
      <w:r w:rsidR="006D59DC">
        <w:rPr>
          <w:rFonts w:ascii="Calibri" w:eastAsia="Times New Roman" w:hAnsi="Calibri" w:cs="Tahoma"/>
          <w:sz w:val="20"/>
          <w:szCs w:val="20"/>
        </w:rPr>
        <w:t>;</w:t>
      </w:r>
    </w:p>
    <w:p w14:paraId="5DDBCA7F" w14:textId="77777777" w:rsidR="006D59DC" w:rsidRPr="006D59DC" w:rsidRDefault="006D59DC" w:rsidP="00A22F0C">
      <w:pPr>
        <w:pStyle w:val="Akapitzlist"/>
        <w:numPr>
          <w:ilvl w:val="0"/>
          <w:numId w:val="54"/>
        </w:numPr>
        <w:ind w:left="426" w:hanging="426"/>
        <w:contextualSpacing/>
        <w:jc w:val="both"/>
        <w:rPr>
          <w:rFonts w:ascii="Calibri" w:eastAsia="Times New Roman" w:hAnsi="Calibri" w:cs="Tahoma"/>
          <w:sz w:val="20"/>
          <w:szCs w:val="20"/>
        </w:rPr>
      </w:pPr>
      <w:r w:rsidRPr="006D59DC">
        <w:rPr>
          <w:rFonts w:ascii="Calibri" w:eastAsia="Times New Roman" w:hAnsi="Calibri" w:cs="Tahoma"/>
          <w:sz w:val="20"/>
          <w:szCs w:val="20"/>
        </w:rPr>
        <w:t>nie przysługuje Pani/Panu:</w:t>
      </w:r>
    </w:p>
    <w:p w14:paraId="53F4446D" w14:textId="77777777" w:rsidR="006D59DC" w:rsidRPr="006D59DC" w:rsidRDefault="006D59DC" w:rsidP="006D59DC">
      <w:pPr>
        <w:pStyle w:val="Akapitzlist"/>
        <w:ind w:left="426"/>
        <w:contextualSpacing/>
        <w:jc w:val="both"/>
        <w:rPr>
          <w:rFonts w:ascii="Calibri" w:eastAsia="Times New Roman" w:hAnsi="Calibri" w:cs="Tahoma"/>
          <w:sz w:val="20"/>
          <w:szCs w:val="20"/>
        </w:rPr>
      </w:pPr>
      <w:r w:rsidRPr="006D59DC">
        <w:rPr>
          <w:rFonts w:ascii="Calibri" w:eastAsia="Times New Roman" w:hAnsi="Calibri" w:cs="Tahoma"/>
          <w:sz w:val="20"/>
          <w:szCs w:val="20"/>
        </w:rPr>
        <w:t>- w związku z art. 17 ust. 3 lit. b, d lub e RODO prawo do usunięcia danych osobowych;</w:t>
      </w:r>
    </w:p>
    <w:p w14:paraId="5CF1DEB7" w14:textId="77777777" w:rsidR="006D59DC" w:rsidRPr="006D59DC" w:rsidRDefault="006D59DC" w:rsidP="006D59DC">
      <w:pPr>
        <w:pStyle w:val="Akapitzlist"/>
        <w:ind w:left="426"/>
        <w:contextualSpacing/>
        <w:jc w:val="both"/>
        <w:rPr>
          <w:rFonts w:ascii="Calibri" w:eastAsia="Times New Roman" w:hAnsi="Calibri" w:cs="Tahoma"/>
          <w:sz w:val="20"/>
          <w:szCs w:val="20"/>
        </w:rPr>
      </w:pPr>
      <w:r w:rsidRPr="006D59DC">
        <w:rPr>
          <w:rFonts w:ascii="Calibri" w:eastAsia="Times New Roman" w:hAnsi="Calibri" w:cs="Tahoma"/>
          <w:sz w:val="20"/>
          <w:szCs w:val="20"/>
        </w:rPr>
        <w:t>- prawo do przenoszenia danych osobowych, o których mowa w art. 20 RODO;</w:t>
      </w:r>
    </w:p>
    <w:p w14:paraId="45F9F982" w14:textId="77777777" w:rsidR="006D59DC" w:rsidRPr="006D59DC" w:rsidRDefault="006D59DC" w:rsidP="006D59DC">
      <w:pPr>
        <w:pStyle w:val="Akapitzlist"/>
        <w:ind w:left="426"/>
        <w:contextualSpacing/>
        <w:jc w:val="both"/>
        <w:rPr>
          <w:rFonts w:ascii="Calibri" w:eastAsia="Times New Roman" w:hAnsi="Calibri" w:cs="Tahoma"/>
          <w:sz w:val="20"/>
          <w:szCs w:val="20"/>
        </w:rPr>
      </w:pPr>
      <w:r w:rsidRPr="006D59DC">
        <w:rPr>
          <w:rFonts w:ascii="Calibri" w:eastAsia="Times New Roman" w:hAnsi="Calibri" w:cs="Tahoma"/>
          <w:sz w:val="20"/>
          <w:szCs w:val="20"/>
        </w:rPr>
        <w:t xml:space="preserve">- </w:t>
      </w:r>
      <w:r w:rsidRPr="006D59DC">
        <w:rPr>
          <w:rFonts w:ascii="Calibri" w:eastAsia="Times New Roman" w:hAnsi="Calibri" w:cs="Tahoma"/>
          <w:b/>
          <w:sz w:val="20"/>
          <w:szCs w:val="20"/>
        </w:rPr>
        <w:t>na podstawie art. 21 RODO prawo sprzeciwu, wobec przetwarzania danych osobowych, gdyż podstawą przetwarzania Pani/Pana danych osobowych jest art. 6 ust. 1 lit. c RODO.</w:t>
      </w:r>
      <w:r w:rsidRPr="006D59DC">
        <w:rPr>
          <w:rFonts w:ascii="Calibri" w:eastAsia="Times New Roman" w:hAnsi="Calibri" w:cs="Tahoma"/>
          <w:b/>
          <w:sz w:val="20"/>
          <w:szCs w:val="20"/>
        </w:rPr>
        <w:tab/>
      </w:r>
    </w:p>
    <w:p w14:paraId="21E5C0B4" w14:textId="77777777" w:rsidR="0074519C" w:rsidRPr="00BD5525" w:rsidRDefault="0074519C" w:rsidP="00D7777A">
      <w:pPr>
        <w:tabs>
          <w:tab w:val="num" w:pos="709"/>
        </w:tabs>
        <w:ind w:left="709" w:hanging="567"/>
        <w:jc w:val="both"/>
        <w:rPr>
          <w:rFonts w:ascii="Calibri" w:hAnsi="Calibri" w:cs="Tahoma"/>
        </w:rPr>
      </w:pPr>
    </w:p>
    <w:p w14:paraId="061E7004" w14:textId="77777777" w:rsidR="003E7BD0" w:rsidRPr="00BD5525" w:rsidRDefault="00444923" w:rsidP="00A23121">
      <w:pPr>
        <w:pStyle w:val="Nagwek1"/>
        <w:pBdr>
          <w:top w:val="single" w:sz="4" w:space="1" w:color="auto"/>
          <w:bottom w:val="single" w:sz="4" w:space="1" w:color="auto"/>
        </w:pBdr>
        <w:shd w:val="clear" w:color="auto" w:fill="F3F3F3"/>
        <w:spacing w:before="0"/>
        <w:ind w:left="426" w:hanging="426"/>
        <w:jc w:val="both"/>
        <w:rPr>
          <w:rFonts w:ascii="Calibri" w:hAnsi="Calibri"/>
          <w:bCs/>
          <w:sz w:val="20"/>
          <w:u w:val="none"/>
        </w:rPr>
      </w:pPr>
      <w:r w:rsidRPr="00BD5525">
        <w:rPr>
          <w:rFonts w:ascii="Calibri" w:hAnsi="Calibri"/>
          <w:bCs/>
          <w:sz w:val="20"/>
          <w:u w:val="none"/>
        </w:rPr>
        <w:t>2</w:t>
      </w:r>
      <w:r w:rsidR="005C6183" w:rsidRPr="00BD5525">
        <w:rPr>
          <w:rFonts w:ascii="Calibri" w:hAnsi="Calibri"/>
          <w:bCs/>
          <w:sz w:val="20"/>
          <w:u w:val="none"/>
        </w:rPr>
        <w:t>6</w:t>
      </w:r>
      <w:r w:rsidR="003E7BD0" w:rsidRPr="00BD5525">
        <w:rPr>
          <w:rFonts w:ascii="Calibri" w:hAnsi="Calibri"/>
          <w:bCs/>
          <w:sz w:val="20"/>
          <w:u w:val="none"/>
        </w:rPr>
        <w:t xml:space="preserve">. </w:t>
      </w:r>
      <w:r w:rsidR="00A23121" w:rsidRPr="00BD5525">
        <w:rPr>
          <w:rFonts w:ascii="Calibri" w:hAnsi="Calibri"/>
          <w:bCs/>
          <w:sz w:val="20"/>
          <w:u w:val="none"/>
        </w:rPr>
        <w:tab/>
      </w:r>
      <w:r w:rsidR="003E7BD0" w:rsidRPr="00BD5525">
        <w:rPr>
          <w:rFonts w:ascii="Calibri" w:hAnsi="Calibri"/>
          <w:bCs/>
          <w:sz w:val="20"/>
          <w:u w:val="none"/>
        </w:rPr>
        <w:t>WYKAZ ZAŁĄCZNIKÓW</w:t>
      </w:r>
    </w:p>
    <w:p w14:paraId="58BC0CE3" w14:textId="77777777" w:rsidR="003E7BD0" w:rsidRPr="00BD5525" w:rsidRDefault="003E7BD0" w:rsidP="00D7777A">
      <w:pPr>
        <w:rPr>
          <w:rFonts w:ascii="Calibri" w:hAnsi="Calibri"/>
        </w:rPr>
      </w:pPr>
    </w:p>
    <w:p w14:paraId="41474C96"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1 - Formularz ofertowy </w:t>
      </w:r>
    </w:p>
    <w:p w14:paraId="6751F473"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Załącznik Nr 2 - Oświadczenie nr 1</w:t>
      </w:r>
    </w:p>
    <w:p w14:paraId="4E1BD770" w14:textId="77777777" w:rsidR="004A21B3" w:rsidRPr="00BD5525" w:rsidRDefault="004A21B3" w:rsidP="004A21B3">
      <w:pPr>
        <w:ind w:left="360" w:hanging="360"/>
        <w:contextualSpacing/>
        <w:jc w:val="both"/>
        <w:outlineLvl w:val="0"/>
        <w:rPr>
          <w:rFonts w:ascii="Calibri" w:hAnsi="Calibri" w:cs="Tahoma"/>
        </w:rPr>
      </w:pPr>
      <w:r w:rsidRPr="00BD5525">
        <w:rPr>
          <w:rFonts w:ascii="Calibri" w:hAnsi="Calibri" w:cs="Tahoma"/>
        </w:rPr>
        <w:t>Załącznik Nr 3 - Oświadczenie nr 2</w:t>
      </w:r>
    </w:p>
    <w:p w14:paraId="1D24C09A"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4</w:t>
      </w:r>
      <w:r w:rsidRPr="00BD5525">
        <w:rPr>
          <w:rFonts w:ascii="Calibri" w:hAnsi="Calibri" w:cs="Tahoma"/>
        </w:rPr>
        <w:t xml:space="preserve"> - Oświadczenie nr </w:t>
      </w:r>
      <w:r w:rsidR="004A21B3" w:rsidRPr="00BD5525">
        <w:rPr>
          <w:rFonts w:ascii="Calibri" w:hAnsi="Calibri" w:cs="Tahoma"/>
        </w:rPr>
        <w:t>3</w:t>
      </w:r>
    </w:p>
    <w:p w14:paraId="25FD906A"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5</w:t>
      </w:r>
      <w:r w:rsidR="006D59DC">
        <w:rPr>
          <w:rFonts w:ascii="Calibri" w:hAnsi="Calibri" w:cs="Tahoma"/>
        </w:rPr>
        <w:t xml:space="preserve"> </w:t>
      </w:r>
      <w:r w:rsidRPr="00BD5525">
        <w:rPr>
          <w:rFonts w:ascii="Calibri" w:hAnsi="Calibri" w:cs="Tahoma"/>
        </w:rPr>
        <w:t>- Istotne postanowienia umowy dla część I zamówienia</w:t>
      </w:r>
    </w:p>
    <w:p w14:paraId="0B99FC64"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5</w:t>
      </w:r>
      <w:r w:rsidRPr="00BD5525">
        <w:rPr>
          <w:rFonts w:ascii="Calibri" w:hAnsi="Calibri" w:cs="Tahoma"/>
        </w:rPr>
        <w:t>a - Istotne postanowienia umowy dla część II zamówienia</w:t>
      </w:r>
    </w:p>
    <w:p w14:paraId="2D743F8D"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5</w:t>
      </w:r>
      <w:r w:rsidRPr="00BD5525">
        <w:rPr>
          <w:rFonts w:ascii="Calibri" w:hAnsi="Calibri" w:cs="Tahoma"/>
        </w:rPr>
        <w:t>b - Istotne postanowienia umowy dla część III zamówienia</w:t>
      </w:r>
    </w:p>
    <w:p w14:paraId="5FB6D90A"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6</w:t>
      </w:r>
      <w:r w:rsidR="006D59DC">
        <w:rPr>
          <w:rFonts w:ascii="Calibri" w:hAnsi="Calibri" w:cs="Tahoma"/>
        </w:rPr>
        <w:t xml:space="preserve"> </w:t>
      </w:r>
      <w:r w:rsidRPr="00BD5525">
        <w:rPr>
          <w:rFonts w:ascii="Calibri" w:hAnsi="Calibri" w:cs="Tahoma"/>
        </w:rPr>
        <w:t xml:space="preserve">- Program ubezpieczenia </w:t>
      </w:r>
    </w:p>
    <w:p w14:paraId="04B14627" w14:textId="77777777" w:rsidR="00A23121" w:rsidRPr="00BD5525" w:rsidRDefault="00A23121" w:rsidP="00A23121">
      <w:pPr>
        <w:ind w:left="360" w:hanging="360"/>
        <w:contextualSpacing/>
        <w:jc w:val="both"/>
        <w:outlineLvl w:val="0"/>
        <w:rPr>
          <w:rFonts w:ascii="Calibri" w:hAnsi="Calibri" w:cs="Tahoma"/>
        </w:rPr>
      </w:pPr>
      <w:r w:rsidRPr="00BD5525">
        <w:rPr>
          <w:rFonts w:ascii="Calibri" w:hAnsi="Calibri" w:cs="Tahoma"/>
        </w:rPr>
        <w:t xml:space="preserve">Załącznik Nr </w:t>
      </w:r>
      <w:r w:rsidR="004A21B3" w:rsidRPr="00BD5525">
        <w:rPr>
          <w:rFonts w:ascii="Calibri" w:hAnsi="Calibri" w:cs="Tahoma"/>
        </w:rPr>
        <w:t>7</w:t>
      </w:r>
      <w:r w:rsidR="006D59DC">
        <w:rPr>
          <w:rFonts w:ascii="Calibri" w:hAnsi="Calibri" w:cs="Tahoma"/>
        </w:rPr>
        <w:t xml:space="preserve"> </w:t>
      </w:r>
      <w:r w:rsidRPr="00BD5525">
        <w:rPr>
          <w:rFonts w:ascii="Calibri" w:hAnsi="Calibri" w:cs="Tahoma"/>
        </w:rPr>
        <w:t>- Wykazy majątku i inne dane Zamawiającego</w:t>
      </w:r>
    </w:p>
    <w:p w14:paraId="1FDD00C4" w14:textId="77777777" w:rsidR="003E7BD0" w:rsidRPr="00BD5525" w:rsidRDefault="003E7BD0" w:rsidP="00D7777A">
      <w:pPr>
        <w:tabs>
          <w:tab w:val="left" w:pos="1020"/>
        </w:tabs>
        <w:rPr>
          <w:rFonts w:ascii="Calibri" w:hAnsi="Calibri"/>
        </w:rPr>
      </w:pPr>
    </w:p>
    <w:p w14:paraId="7C731453" w14:textId="77777777" w:rsidR="00234FE8" w:rsidRPr="00BD5525" w:rsidRDefault="00370402" w:rsidP="00D7777A">
      <w:pPr>
        <w:pStyle w:val="Nagwek1"/>
        <w:pBdr>
          <w:top w:val="single" w:sz="4" w:space="1" w:color="auto"/>
          <w:bottom w:val="single" w:sz="4" w:space="1" w:color="auto"/>
        </w:pBdr>
        <w:shd w:val="clear" w:color="auto" w:fill="F3F3F3"/>
        <w:spacing w:before="0"/>
        <w:ind w:left="284" w:hanging="284"/>
        <w:jc w:val="both"/>
        <w:rPr>
          <w:rFonts w:ascii="Calibri" w:hAnsi="Calibri"/>
          <w:bCs/>
          <w:sz w:val="20"/>
          <w:u w:val="none"/>
        </w:rPr>
      </w:pPr>
      <w:r w:rsidRPr="00BD5525">
        <w:rPr>
          <w:rFonts w:ascii="Calibri" w:hAnsi="Calibri"/>
        </w:rPr>
        <w:br w:type="page"/>
      </w:r>
      <w:r w:rsidR="00EE3A05" w:rsidRPr="00BD5525">
        <w:rPr>
          <w:rFonts w:ascii="Calibri" w:hAnsi="Calibri"/>
          <w:bCs/>
          <w:sz w:val="20"/>
          <w:u w:val="none"/>
        </w:rPr>
        <w:lastRenderedPageBreak/>
        <w:t>Załącznik Nr 1</w:t>
      </w:r>
      <w:r w:rsidR="006D59DC">
        <w:rPr>
          <w:rFonts w:ascii="Calibri" w:hAnsi="Calibri"/>
          <w:bCs/>
          <w:sz w:val="20"/>
          <w:u w:val="none"/>
        </w:rPr>
        <w:t xml:space="preserve"> </w:t>
      </w:r>
      <w:r w:rsidR="006D59DC" w:rsidRPr="006D59DC">
        <w:rPr>
          <w:rFonts w:ascii="Calibri" w:hAnsi="Calibri"/>
          <w:bCs/>
          <w:sz w:val="20"/>
          <w:u w:val="none"/>
        </w:rPr>
        <w:t>do SIWZ</w:t>
      </w:r>
      <w:r w:rsidR="006D59DC">
        <w:rPr>
          <w:rFonts w:ascii="Calibri" w:hAnsi="Calibri"/>
          <w:bCs/>
          <w:sz w:val="20"/>
          <w:u w:val="none"/>
        </w:rPr>
        <w:t xml:space="preserve"> </w:t>
      </w:r>
      <w:r w:rsidR="006D59DC" w:rsidRPr="006D59DC">
        <w:rPr>
          <w:rFonts w:ascii="Calibri" w:hAnsi="Calibri"/>
          <w:bCs/>
          <w:sz w:val="20"/>
          <w:u w:val="none"/>
        </w:rPr>
        <w:t>– ozn</w:t>
      </w:r>
      <w:r w:rsidR="006D59DC">
        <w:rPr>
          <w:rFonts w:ascii="Calibri" w:hAnsi="Calibri"/>
          <w:bCs/>
          <w:sz w:val="20"/>
          <w:u w:val="none"/>
        </w:rPr>
        <w:t>aczenie sprawy: ITOŚ.ZP.271.4</w:t>
      </w:r>
      <w:r w:rsidR="006D59DC" w:rsidRPr="006D59DC">
        <w:rPr>
          <w:rFonts w:ascii="Calibri" w:hAnsi="Calibri"/>
          <w:bCs/>
          <w:sz w:val="20"/>
          <w:u w:val="none"/>
        </w:rPr>
        <w:t>.2020</w:t>
      </w:r>
    </w:p>
    <w:p w14:paraId="65DFAC09" w14:textId="77777777" w:rsidR="00F47B00" w:rsidRPr="00BD5525" w:rsidRDefault="00F47B00" w:rsidP="00D7777A">
      <w:pPr>
        <w:jc w:val="both"/>
        <w:rPr>
          <w:rFonts w:ascii="Calibri" w:hAnsi="Calibri" w:cs="Tahoma"/>
        </w:rPr>
      </w:pPr>
    </w:p>
    <w:p w14:paraId="50D7C716" w14:textId="77777777" w:rsidR="00C96B59" w:rsidRPr="00C96B59" w:rsidRDefault="00C96B59" w:rsidP="00C96B59">
      <w:pPr>
        <w:pStyle w:val="Nagwek2"/>
        <w:spacing w:line="240" w:lineRule="atLeast"/>
        <w:ind w:right="113"/>
        <w:jc w:val="right"/>
        <w:rPr>
          <w:rFonts w:asciiTheme="minorHAnsi" w:hAnsiTheme="minorHAnsi" w:cs="Tahoma"/>
          <w:b w:val="0"/>
          <w:sz w:val="16"/>
          <w:szCs w:val="16"/>
        </w:rPr>
      </w:pPr>
      <w:r w:rsidRPr="00C96B59">
        <w:rPr>
          <w:rFonts w:asciiTheme="minorHAnsi" w:hAnsiTheme="minorHAnsi" w:cs="Tahoma"/>
          <w:b w:val="0"/>
          <w:sz w:val="20"/>
        </w:rPr>
        <w:t xml:space="preserve">                                                                                                                 …………...........…...........…………., dnia  ……………………….</w:t>
      </w:r>
    </w:p>
    <w:p w14:paraId="00FD6D77" w14:textId="77777777" w:rsidR="008061FE" w:rsidRPr="00BD5525" w:rsidRDefault="008061FE" w:rsidP="006D59DC">
      <w:pPr>
        <w:ind w:right="6464"/>
        <w:rPr>
          <w:rFonts w:ascii="Calibri" w:hAnsi="Calibri" w:cs="Tahoma"/>
        </w:rPr>
      </w:pPr>
      <w:r w:rsidRPr="00BD5525">
        <w:rPr>
          <w:rFonts w:ascii="Calibri" w:hAnsi="Calibri" w:cs="Tahoma"/>
        </w:rPr>
        <w:t>Wykonawca/ Wykonawcy wspólnie ubiegający się o udzielenie zamówienia*</w:t>
      </w:r>
    </w:p>
    <w:p w14:paraId="155D12E0" w14:textId="77777777" w:rsidR="008061FE" w:rsidRPr="00BD5525" w:rsidRDefault="008061FE" w:rsidP="006D59DC">
      <w:pPr>
        <w:ind w:right="6803"/>
        <w:jc w:val="both"/>
        <w:rPr>
          <w:rFonts w:ascii="Calibri" w:hAnsi="Calibri" w:cs="Tahoma"/>
          <w:sz w:val="14"/>
          <w:szCs w:val="14"/>
        </w:rPr>
      </w:pPr>
      <w:r w:rsidRPr="00BD5525">
        <w:rPr>
          <w:rFonts w:ascii="Calibri" w:hAnsi="Calibri" w:cs="Tahoma"/>
          <w:sz w:val="14"/>
          <w:szCs w:val="14"/>
        </w:rPr>
        <w:t>* (w przypadku Wykonawców wspólnie ubiegających się o udzielenie zamówienia w formularzu Oferty należy wpisać wszystkich Wykonawców wspólnie ubiegających się o udzielenie zamówienia)</w:t>
      </w:r>
    </w:p>
    <w:p w14:paraId="2EA9C809" w14:textId="77777777" w:rsidR="008061FE" w:rsidRPr="00BD5525" w:rsidRDefault="008061FE" w:rsidP="00D7777A">
      <w:pPr>
        <w:ind w:right="6803"/>
        <w:rPr>
          <w:rFonts w:ascii="Calibri" w:hAnsi="Calibri" w:cs="Tahoma"/>
        </w:rPr>
      </w:pPr>
    </w:p>
    <w:p w14:paraId="426BCA23" w14:textId="77777777" w:rsidR="00AD572E" w:rsidRPr="00BD5525" w:rsidRDefault="00AD572E" w:rsidP="00AD572E">
      <w:pPr>
        <w:spacing w:line="360" w:lineRule="auto"/>
        <w:ind w:right="28"/>
        <w:rPr>
          <w:rFonts w:ascii="Calibri" w:hAnsi="Calibri" w:cs="Tahoma"/>
        </w:rPr>
      </w:pPr>
      <w:r w:rsidRPr="00BD5525">
        <w:rPr>
          <w:rFonts w:ascii="Calibri" w:hAnsi="Calibri" w:cs="Tahoma"/>
        </w:rPr>
        <w:t>Nazwa:</w:t>
      </w:r>
      <w:r w:rsidR="00C96B59">
        <w:rPr>
          <w:rFonts w:ascii="Calibri" w:hAnsi="Calibri" w:cs="Tahoma"/>
        </w:rPr>
        <w:t xml:space="preserve"> </w:t>
      </w:r>
      <w:r w:rsidRPr="00BD5525">
        <w:rPr>
          <w:rFonts w:ascii="Calibri" w:hAnsi="Calibri" w:cs="Tahoma"/>
        </w:rPr>
        <w:t>…………………………………………………………………………………</w:t>
      </w:r>
    </w:p>
    <w:p w14:paraId="3C368023" w14:textId="77777777" w:rsidR="00AD572E" w:rsidRPr="00BD5525" w:rsidRDefault="00AD572E" w:rsidP="00AD572E">
      <w:pPr>
        <w:spacing w:line="360" w:lineRule="auto"/>
        <w:ind w:right="28"/>
        <w:rPr>
          <w:rFonts w:ascii="Calibri" w:hAnsi="Calibri" w:cs="Tahoma"/>
        </w:rPr>
      </w:pPr>
      <w:r w:rsidRPr="00BD5525">
        <w:rPr>
          <w:rFonts w:ascii="Calibri" w:hAnsi="Calibri" w:cs="Tahoma"/>
        </w:rPr>
        <w:t>…………………………………………………………………………………………….</w:t>
      </w:r>
    </w:p>
    <w:p w14:paraId="11DE9197" w14:textId="77777777" w:rsidR="00AD572E" w:rsidRPr="00BD5525" w:rsidRDefault="00AD572E" w:rsidP="00AD572E">
      <w:pPr>
        <w:spacing w:line="360" w:lineRule="auto"/>
        <w:ind w:right="28"/>
        <w:rPr>
          <w:rFonts w:ascii="Calibri" w:hAnsi="Calibri" w:cs="Tahoma"/>
        </w:rPr>
      </w:pPr>
      <w:r w:rsidRPr="00BD5525">
        <w:rPr>
          <w:rFonts w:ascii="Calibri" w:hAnsi="Calibri" w:cs="Tahoma"/>
        </w:rPr>
        <w:t>…………………………………………………………………………………………….</w:t>
      </w:r>
    </w:p>
    <w:p w14:paraId="2283FD4A" w14:textId="77777777" w:rsidR="00AD572E" w:rsidRPr="00BD5525" w:rsidRDefault="00AD572E" w:rsidP="00AD572E">
      <w:pPr>
        <w:spacing w:line="360" w:lineRule="auto"/>
        <w:ind w:right="28"/>
        <w:rPr>
          <w:rFonts w:ascii="Calibri" w:hAnsi="Calibri" w:cs="Tahoma"/>
        </w:rPr>
      </w:pPr>
      <w:r w:rsidRPr="00BD5525">
        <w:rPr>
          <w:rFonts w:ascii="Calibri" w:hAnsi="Calibri" w:cs="Tahoma"/>
        </w:rPr>
        <w:t>…………………………………………………………………………………………….</w:t>
      </w:r>
    </w:p>
    <w:p w14:paraId="3C98B289" w14:textId="77777777" w:rsidR="00AD572E" w:rsidRPr="00BD5525" w:rsidRDefault="00AD572E" w:rsidP="00AD572E">
      <w:pPr>
        <w:spacing w:line="360" w:lineRule="auto"/>
        <w:ind w:right="28"/>
        <w:rPr>
          <w:rFonts w:ascii="Calibri" w:hAnsi="Calibri" w:cs="Tahoma"/>
        </w:rPr>
      </w:pPr>
      <w:r w:rsidRPr="00BD5525">
        <w:rPr>
          <w:rFonts w:ascii="Calibri" w:hAnsi="Calibri" w:cs="Tahoma"/>
        </w:rPr>
        <w:t>…………………………………………………………………………………………….</w:t>
      </w:r>
    </w:p>
    <w:p w14:paraId="49060384" w14:textId="77777777" w:rsidR="00AD572E" w:rsidRPr="00BD5525" w:rsidRDefault="00AD572E" w:rsidP="00AD572E">
      <w:pPr>
        <w:spacing w:line="360" w:lineRule="auto"/>
        <w:ind w:right="28"/>
        <w:rPr>
          <w:rFonts w:ascii="Calibri" w:hAnsi="Calibri" w:cs="Tahoma"/>
        </w:rPr>
      </w:pPr>
      <w:r w:rsidRPr="00BD5525">
        <w:rPr>
          <w:rFonts w:ascii="Calibri" w:hAnsi="Calibri" w:cs="Tahoma"/>
        </w:rPr>
        <w:t>…………………………………………………………………………………………….</w:t>
      </w:r>
    </w:p>
    <w:p w14:paraId="06C1BF51" w14:textId="77777777" w:rsidR="00AD572E" w:rsidRPr="00BD5525" w:rsidRDefault="00AD572E" w:rsidP="00AD572E">
      <w:pPr>
        <w:spacing w:line="360" w:lineRule="auto"/>
        <w:ind w:right="28"/>
        <w:rPr>
          <w:rFonts w:ascii="Calibri" w:hAnsi="Calibri" w:cs="Tahoma"/>
        </w:rPr>
      </w:pPr>
      <w:r w:rsidRPr="00BD5525">
        <w:rPr>
          <w:rFonts w:ascii="Calibri" w:hAnsi="Calibri" w:cs="Tahoma"/>
        </w:rPr>
        <w:t>Województwo: ………………………………………………………………………</w:t>
      </w:r>
    </w:p>
    <w:p w14:paraId="51D52A2A" w14:textId="77777777" w:rsidR="00AD572E" w:rsidRPr="00BD5525" w:rsidRDefault="00AD572E" w:rsidP="00AD572E">
      <w:pPr>
        <w:spacing w:line="360" w:lineRule="auto"/>
        <w:ind w:right="28"/>
        <w:rPr>
          <w:rFonts w:ascii="Calibri" w:hAnsi="Calibri" w:cs="Tahoma"/>
        </w:rPr>
      </w:pPr>
      <w:r w:rsidRPr="00BD5525">
        <w:rPr>
          <w:rFonts w:ascii="Calibri" w:hAnsi="Calibri" w:cs="Tahoma"/>
        </w:rPr>
        <w:t>Miejscowość:…………………………………………………………………………</w:t>
      </w:r>
    </w:p>
    <w:p w14:paraId="79BF7FBF" w14:textId="77777777" w:rsidR="00AD572E" w:rsidRPr="00BD5525" w:rsidRDefault="00AD572E" w:rsidP="00AD572E">
      <w:pPr>
        <w:spacing w:line="360" w:lineRule="auto"/>
        <w:ind w:right="-113"/>
        <w:rPr>
          <w:rFonts w:ascii="Calibri" w:hAnsi="Calibri" w:cs="Tahoma"/>
        </w:rPr>
      </w:pPr>
      <w:r w:rsidRPr="00BD5525">
        <w:rPr>
          <w:rFonts w:ascii="Calibri" w:hAnsi="Calibri" w:cs="Tahoma"/>
        </w:rPr>
        <w:t>Kod pocztowy:………………………………………………………………………</w:t>
      </w:r>
    </w:p>
    <w:p w14:paraId="4294B135" w14:textId="77777777" w:rsidR="00AD572E" w:rsidRPr="00BD5525" w:rsidRDefault="00AD572E" w:rsidP="00AD572E">
      <w:pPr>
        <w:spacing w:line="360" w:lineRule="auto"/>
        <w:ind w:right="28"/>
        <w:rPr>
          <w:rFonts w:ascii="Calibri" w:hAnsi="Calibri" w:cs="Tahoma"/>
        </w:rPr>
      </w:pPr>
      <w:r w:rsidRPr="00BD5525">
        <w:rPr>
          <w:rFonts w:ascii="Calibri" w:hAnsi="Calibri" w:cs="Tahoma"/>
        </w:rPr>
        <w:t>Kraj:…………………………………………………………………………………….</w:t>
      </w:r>
    </w:p>
    <w:p w14:paraId="5D5F0A9B" w14:textId="77777777" w:rsidR="00AD572E" w:rsidRPr="00BD5525" w:rsidRDefault="00AD572E" w:rsidP="00AD572E">
      <w:pPr>
        <w:spacing w:line="360" w:lineRule="auto"/>
        <w:ind w:right="28"/>
        <w:rPr>
          <w:rFonts w:ascii="Calibri" w:hAnsi="Calibri" w:cs="Tahoma"/>
          <w:sz w:val="14"/>
          <w:szCs w:val="14"/>
        </w:rPr>
      </w:pPr>
      <w:r w:rsidRPr="00BD5525">
        <w:rPr>
          <w:rFonts w:ascii="Calibri" w:hAnsi="Calibri" w:cs="Tahoma"/>
        </w:rPr>
        <w:t xml:space="preserve">Adres pocztowy </w:t>
      </w:r>
      <w:r w:rsidRPr="00BD5525">
        <w:rPr>
          <w:rFonts w:ascii="Calibri" w:hAnsi="Calibri" w:cs="Tahoma"/>
          <w:sz w:val="14"/>
          <w:szCs w:val="14"/>
        </w:rPr>
        <w:t>(ulic</w:t>
      </w:r>
      <w:r w:rsidR="00C96B59">
        <w:rPr>
          <w:rFonts w:ascii="Calibri" w:hAnsi="Calibri" w:cs="Tahoma"/>
          <w:sz w:val="14"/>
          <w:szCs w:val="14"/>
        </w:rPr>
        <w:t>a</w:t>
      </w:r>
      <w:r w:rsidRPr="00BD5525">
        <w:rPr>
          <w:rFonts w:ascii="Calibri" w:hAnsi="Calibri" w:cs="Tahoma"/>
          <w:sz w:val="14"/>
          <w:szCs w:val="14"/>
        </w:rPr>
        <w:t xml:space="preserve">, nr domu i lokalu): </w:t>
      </w:r>
      <w:r w:rsidRPr="00BD5525">
        <w:rPr>
          <w:rFonts w:ascii="Calibri" w:hAnsi="Calibri" w:cs="Tahoma"/>
        </w:rPr>
        <w:t>…………………………………………….</w:t>
      </w:r>
    </w:p>
    <w:p w14:paraId="2226B9AC" w14:textId="77777777" w:rsidR="00AD572E" w:rsidRPr="00BD5525" w:rsidRDefault="00AD572E" w:rsidP="00C96B59">
      <w:pPr>
        <w:spacing w:line="360" w:lineRule="auto"/>
        <w:ind w:right="4904"/>
        <w:rPr>
          <w:rFonts w:ascii="Calibri" w:hAnsi="Calibri" w:cs="Tahoma"/>
        </w:rPr>
      </w:pPr>
      <w:r w:rsidRPr="00BD5525">
        <w:rPr>
          <w:rFonts w:ascii="Calibri" w:hAnsi="Calibri" w:cs="Tahoma"/>
        </w:rPr>
        <w:t>Tel.:…………………………………….</w:t>
      </w:r>
      <w:r w:rsidR="00C96B59">
        <w:rPr>
          <w:rFonts w:ascii="Calibri" w:hAnsi="Calibri" w:cs="Tahoma"/>
        </w:rPr>
        <w:t>, Fax</w:t>
      </w:r>
      <w:r w:rsidR="00C96B59" w:rsidRPr="00BD5525">
        <w:rPr>
          <w:rFonts w:ascii="Calibri" w:hAnsi="Calibri" w:cs="Tahoma"/>
        </w:rPr>
        <w:t>:…………………………………….</w:t>
      </w:r>
      <w:r w:rsidR="00C96B59">
        <w:rPr>
          <w:rFonts w:ascii="Calibri" w:hAnsi="Calibri" w:cs="Tahoma"/>
        </w:rPr>
        <w:t>,</w:t>
      </w:r>
    </w:p>
    <w:p w14:paraId="42ADBB66" w14:textId="77777777" w:rsidR="00AD572E" w:rsidRPr="00BD5525" w:rsidRDefault="00AD572E" w:rsidP="00C96B59">
      <w:pPr>
        <w:tabs>
          <w:tab w:val="left" w:pos="4962"/>
        </w:tabs>
        <w:spacing w:line="360" w:lineRule="auto"/>
        <w:ind w:right="4904"/>
        <w:rPr>
          <w:rFonts w:ascii="Calibri" w:hAnsi="Calibri" w:cs="Tahoma"/>
        </w:rPr>
      </w:pPr>
      <w:r w:rsidRPr="00BD5525">
        <w:rPr>
          <w:rFonts w:ascii="Calibri" w:hAnsi="Calibri" w:cs="Tahoma"/>
        </w:rPr>
        <w:t>e-mail: ………………………………</w:t>
      </w:r>
      <w:r w:rsidR="00C96B59">
        <w:rPr>
          <w:rFonts w:ascii="Calibri" w:hAnsi="Calibri" w:cs="Tahoma"/>
        </w:rPr>
        <w:t>.........................</w:t>
      </w:r>
      <w:r w:rsidRPr="00BD5525">
        <w:rPr>
          <w:rFonts w:ascii="Calibri" w:hAnsi="Calibri" w:cs="Tahoma"/>
        </w:rPr>
        <w:t>...</w:t>
      </w:r>
    </w:p>
    <w:p w14:paraId="1DFB0F93" w14:textId="77777777" w:rsidR="009E742E" w:rsidRPr="00603238" w:rsidRDefault="009E742E" w:rsidP="009E742E">
      <w:pPr>
        <w:pBdr>
          <w:top w:val="single" w:sz="1" w:space="10" w:color="000000"/>
          <w:left w:val="single" w:sz="1" w:space="0" w:color="000000"/>
          <w:bottom w:val="single" w:sz="1" w:space="0" w:color="000000"/>
          <w:right w:val="single" w:sz="1" w:space="0" w:color="000000"/>
        </w:pBdr>
        <w:tabs>
          <w:tab w:val="left" w:pos="8647"/>
        </w:tabs>
        <w:ind w:left="4395" w:right="759"/>
        <w:rPr>
          <w:rStyle w:val="Pogrubienie"/>
          <w:rFonts w:ascii="Calibri" w:hAnsi="Calibri" w:cs="Tahoma"/>
          <w:bCs w:val="0"/>
          <w:sz w:val="22"/>
          <w:szCs w:val="22"/>
        </w:rPr>
      </w:pPr>
      <w:r w:rsidRPr="00603238">
        <w:rPr>
          <w:rStyle w:val="Pogrubienie"/>
          <w:rFonts w:ascii="Calibri" w:hAnsi="Calibri" w:cs="Tahoma"/>
          <w:bCs w:val="0"/>
          <w:sz w:val="22"/>
          <w:szCs w:val="22"/>
        </w:rPr>
        <w:t>Zamawiający:</w:t>
      </w:r>
    </w:p>
    <w:p w14:paraId="439133DF" w14:textId="77777777" w:rsidR="00AD572E" w:rsidRPr="00A049C4" w:rsidRDefault="00AD572E" w:rsidP="00AD57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 xml:space="preserve">Gmina </w:t>
      </w:r>
      <w:r w:rsidR="00311366" w:rsidRPr="00A049C4">
        <w:rPr>
          <w:rStyle w:val="Pogrubienie"/>
          <w:rFonts w:ascii="Calibri" w:hAnsi="Calibri" w:cs="Tahoma"/>
          <w:bCs w:val="0"/>
          <w:sz w:val="28"/>
          <w:szCs w:val="28"/>
        </w:rPr>
        <w:t>Czastary</w:t>
      </w:r>
    </w:p>
    <w:p w14:paraId="347FD811" w14:textId="77777777" w:rsidR="004B5DAC" w:rsidRDefault="00AD572E" w:rsidP="00AD57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 xml:space="preserve">ul. </w:t>
      </w:r>
      <w:r w:rsidR="00311366" w:rsidRPr="00A049C4">
        <w:rPr>
          <w:rStyle w:val="Pogrubienie"/>
          <w:rFonts w:ascii="Calibri" w:hAnsi="Calibri" w:cs="Tahoma"/>
          <w:bCs w:val="0"/>
          <w:sz w:val="28"/>
          <w:szCs w:val="28"/>
        </w:rPr>
        <w:t>Wolności 29</w:t>
      </w:r>
      <w:r w:rsidR="00C96B59">
        <w:rPr>
          <w:rStyle w:val="Pogrubienie"/>
          <w:rFonts w:ascii="Calibri" w:hAnsi="Calibri" w:cs="Tahoma"/>
          <w:bCs w:val="0"/>
          <w:sz w:val="28"/>
          <w:szCs w:val="28"/>
        </w:rPr>
        <w:t xml:space="preserve">, </w:t>
      </w:r>
      <w:r w:rsidR="00311366" w:rsidRPr="00A049C4">
        <w:rPr>
          <w:rStyle w:val="Pogrubienie"/>
          <w:rFonts w:ascii="Calibri" w:hAnsi="Calibri" w:cs="Tahoma"/>
          <w:bCs w:val="0"/>
          <w:sz w:val="28"/>
          <w:szCs w:val="28"/>
        </w:rPr>
        <w:t>98-410 Czastary</w:t>
      </w:r>
    </w:p>
    <w:p w14:paraId="2790C6CA" w14:textId="77777777" w:rsidR="00C96B59" w:rsidRPr="00A049C4" w:rsidRDefault="00C96B59" w:rsidP="00AD57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C96B59">
        <w:rPr>
          <w:rStyle w:val="Pogrubienie"/>
          <w:rFonts w:ascii="Calibri" w:hAnsi="Calibri" w:cs="Tahoma"/>
          <w:bCs w:val="0"/>
          <w:sz w:val="28"/>
          <w:szCs w:val="28"/>
        </w:rPr>
        <w:t>NIP 9970133634, REGON 250854850</w:t>
      </w:r>
    </w:p>
    <w:p w14:paraId="7826F936" w14:textId="77777777" w:rsidR="00AD572E" w:rsidRPr="00BD5525" w:rsidRDefault="00AD572E" w:rsidP="00AD57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rPr>
      </w:pPr>
    </w:p>
    <w:p w14:paraId="0A3397EA" w14:textId="77777777" w:rsidR="00F47B00" w:rsidRPr="00BD5525" w:rsidRDefault="00F47B00" w:rsidP="009E742E">
      <w:pPr>
        <w:spacing w:line="276" w:lineRule="auto"/>
        <w:jc w:val="both"/>
        <w:rPr>
          <w:rFonts w:ascii="Calibri" w:hAnsi="Calibri" w:cs="Tahoma"/>
          <w:b/>
        </w:rPr>
      </w:pPr>
    </w:p>
    <w:p w14:paraId="785792E4" w14:textId="77777777" w:rsidR="00AD572E" w:rsidRPr="00BD5525" w:rsidRDefault="00AD572E" w:rsidP="009E742E">
      <w:pPr>
        <w:spacing w:line="276" w:lineRule="auto"/>
        <w:jc w:val="both"/>
        <w:rPr>
          <w:rFonts w:ascii="Calibri" w:hAnsi="Calibri" w:cs="Tahoma"/>
        </w:rPr>
      </w:pPr>
    </w:p>
    <w:p w14:paraId="52AB3F72" w14:textId="77777777" w:rsidR="00F47B00" w:rsidRPr="00A049C4" w:rsidRDefault="00F47B00" w:rsidP="009E742E">
      <w:pPr>
        <w:spacing w:line="276" w:lineRule="auto"/>
        <w:ind w:left="284"/>
        <w:jc w:val="center"/>
        <w:rPr>
          <w:rFonts w:ascii="Calibri" w:hAnsi="Calibri" w:cs="Tahoma"/>
          <w:b/>
          <w:sz w:val="28"/>
          <w:szCs w:val="28"/>
        </w:rPr>
      </w:pPr>
      <w:r w:rsidRPr="00A049C4">
        <w:rPr>
          <w:rFonts w:ascii="Calibri" w:hAnsi="Calibri" w:cs="Tahoma"/>
          <w:b/>
          <w:sz w:val="28"/>
          <w:szCs w:val="28"/>
        </w:rPr>
        <w:t>O F E R TA</w:t>
      </w:r>
    </w:p>
    <w:p w14:paraId="0EADD3C1" w14:textId="77777777" w:rsidR="00AD572E" w:rsidRPr="00BD5525" w:rsidRDefault="00AD572E" w:rsidP="009E742E">
      <w:pPr>
        <w:spacing w:line="276" w:lineRule="auto"/>
        <w:ind w:left="284"/>
        <w:jc w:val="center"/>
        <w:rPr>
          <w:rFonts w:ascii="Calibri" w:hAnsi="Calibri" w:cs="Tahoma"/>
          <w:b/>
        </w:rPr>
      </w:pPr>
    </w:p>
    <w:p w14:paraId="3DA156B3" w14:textId="77777777" w:rsidR="004178D9" w:rsidRPr="00A049C4" w:rsidRDefault="009E742E" w:rsidP="009E742E">
      <w:pPr>
        <w:spacing w:line="276" w:lineRule="auto"/>
        <w:jc w:val="both"/>
        <w:rPr>
          <w:rFonts w:ascii="Calibri" w:hAnsi="Calibri" w:cs="Tahoma"/>
          <w:sz w:val="22"/>
          <w:szCs w:val="22"/>
        </w:rPr>
      </w:pPr>
      <w:r>
        <w:rPr>
          <w:rFonts w:ascii="Calibri" w:hAnsi="Calibri" w:cs="Calibri"/>
          <w:sz w:val="22"/>
          <w:szCs w:val="22"/>
        </w:rPr>
        <w:tab/>
      </w:r>
      <w:r w:rsidRPr="00F31760">
        <w:rPr>
          <w:rFonts w:ascii="Calibri" w:hAnsi="Calibri" w:cs="Calibri"/>
          <w:sz w:val="22"/>
          <w:szCs w:val="22"/>
        </w:rPr>
        <w:t>Przyst</w:t>
      </w:r>
      <w:r>
        <w:rPr>
          <w:rFonts w:ascii="Calibri" w:hAnsi="Calibri" w:cs="Calibri"/>
          <w:sz w:val="22"/>
          <w:szCs w:val="22"/>
        </w:rPr>
        <w:t>ępując do postępowania o udzielenie zamówienia publicznego, prowadzonego w trybie przetargu nieograniczonego pn.:</w:t>
      </w:r>
      <w:r w:rsidR="00F47B00" w:rsidRPr="00A049C4">
        <w:rPr>
          <w:rFonts w:ascii="Calibri" w:hAnsi="Calibri" w:cs="Tahoma"/>
          <w:sz w:val="22"/>
          <w:szCs w:val="22"/>
        </w:rPr>
        <w:t xml:space="preserve"> </w:t>
      </w:r>
      <w:r w:rsidR="000B371D" w:rsidRPr="00A049C4">
        <w:rPr>
          <w:rFonts w:ascii="Calibri" w:hAnsi="Calibri" w:cs="Tahoma"/>
          <w:b/>
          <w:i/>
          <w:sz w:val="22"/>
          <w:szCs w:val="22"/>
        </w:rPr>
        <w:t>UBEZPIECZENIE MIENIA I ODPOWIEDZIALNOŚCI</w:t>
      </w:r>
      <w:r w:rsidR="00FA2E86" w:rsidRPr="00A049C4">
        <w:rPr>
          <w:rFonts w:ascii="Calibri" w:hAnsi="Calibri" w:cs="Tahoma"/>
          <w:b/>
          <w:i/>
          <w:sz w:val="22"/>
          <w:szCs w:val="22"/>
        </w:rPr>
        <w:t xml:space="preserve"> ZAMAWIAJĄCEGO</w:t>
      </w:r>
      <w:r w:rsidR="00A049C4" w:rsidRPr="00A049C4">
        <w:rPr>
          <w:rFonts w:ascii="Calibri" w:hAnsi="Calibri" w:cs="Tahoma"/>
          <w:b/>
          <w:i/>
          <w:sz w:val="22"/>
          <w:szCs w:val="22"/>
        </w:rPr>
        <w:t xml:space="preserve"> </w:t>
      </w:r>
      <w:r w:rsidR="00F47B00" w:rsidRPr="00A049C4">
        <w:rPr>
          <w:rFonts w:ascii="Calibri" w:hAnsi="Calibri" w:cs="Tahoma"/>
          <w:sz w:val="22"/>
          <w:szCs w:val="22"/>
        </w:rPr>
        <w:t xml:space="preserve">zgodnie ze </w:t>
      </w:r>
      <w:r w:rsidR="0074519C" w:rsidRPr="00A049C4">
        <w:rPr>
          <w:rFonts w:ascii="Calibri" w:hAnsi="Calibri" w:cs="Tahoma"/>
          <w:sz w:val="22"/>
          <w:szCs w:val="22"/>
        </w:rPr>
        <w:t>SIWZ</w:t>
      </w:r>
      <w:r w:rsidR="006D1F49" w:rsidRPr="00A049C4">
        <w:rPr>
          <w:rFonts w:ascii="Calibri" w:hAnsi="Calibri" w:cs="Tahoma"/>
          <w:sz w:val="22"/>
          <w:szCs w:val="22"/>
        </w:rPr>
        <w:t>,</w:t>
      </w:r>
      <w:r w:rsidR="004C307E" w:rsidRPr="00A049C4">
        <w:rPr>
          <w:rFonts w:ascii="Calibri" w:hAnsi="Calibri" w:cs="Tahoma"/>
          <w:sz w:val="22"/>
          <w:szCs w:val="22"/>
        </w:rPr>
        <w:t xml:space="preserve"> oferujemy wykonanie zamówienia</w:t>
      </w:r>
      <w:r w:rsidR="004178D9" w:rsidRPr="00A049C4">
        <w:rPr>
          <w:rFonts w:ascii="Calibri" w:hAnsi="Calibri" w:cs="Tahoma"/>
          <w:sz w:val="22"/>
          <w:szCs w:val="22"/>
        </w:rPr>
        <w:t>:</w:t>
      </w:r>
    </w:p>
    <w:p w14:paraId="7187E4B8" w14:textId="77777777" w:rsidR="004178D9" w:rsidRPr="00A049C4" w:rsidRDefault="004178D9" w:rsidP="009E742E">
      <w:pPr>
        <w:pStyle w:val="Akapitzlist"/>
        <w:spacing w:line="276" w:lineRule="auto"/>
        <w:jc w:val="both"/>
        <w:rPr>
          <w:rFonts w:ascii="Calibri" w:hAnsi="Calibri" w:cs="Tahoma"/>
          <w:b/>
          <w:sz w:val="22"/>
          <w:szCs w:val="22"/>
        </w:rPr>
      </w:pPr>
      <w:r w:rsidRPr="00A049C4">
        <w:rPr>
          <w:rFonts w:ascii="Calibri" w:hAnsi="Calibri" w:cs="Tahoma"/>
          <w:b/>
          <w:sz w:val="22"/>
          <w:szCs w:val="22"/>
        </w:rPr>
        <w:t>w części I Zamówienia*</w:t>
      </w:r>
    </w:p>
    <w:p w14:paraId="055E62EE" w14:textId="77777777" w:rsidR="004178D9" w:rsidRPr="00A049C4" w:rsidRDefault="004178D9" w:rsidP="009E742E">
      <w:pPr>
        <w:pStyle w:val="Akapitzlist"/>
        <w:spacing w:line="276" w:lineRule="auto"/>
        <w:jc w:val="both"/>
        <w:rPr>
          <w:rFonts w:ascii="Calibri" w:hAnsi="Calibri" w:cs="Tahoma"/>
          <w:b/>
          <w:sz w:val="22"/>
          <w:szCs w:val="22"/>
        </w:rPr>
      </w:pPr>
      <w:r w:rsidRPr="00A049C4">
        <w:rPr>
          <w:rFonts w:ascii="Calibri" w:hAnsi="Calibri" w:cs="Tahoma"/>
          <w:b/>
          <w:sz w:val="22"/>
          <w:szCs w:val="22"/>
        </w:rPr>
        <w:t>w części II Zamówienia*</w:t>
      </w:r>
    </w:p>
    <w:p w14:paraId="1105F026" w14:textId="77777777" w:rsidR="004178D9" w:rsidRPr="00A049C4" w:rsidRDefault="004178D9" w:rsidP="009E742E">
      <w:pPr>
        <w:pStyle w:val="Akapitzlist"/>
        <w:spacing w:line="276" w:lineRule="auto"/>
        <w:jc w:val="both"/>
        <w:rPr>
          <w:rFonts w:ascii="Calibri" w:hAnsi="Calibri" w:cs="Tahoma"/>
          <w:b/>
          <w:sz w:val="22"/>
          <w:szCs w:val="22"/>
        </w:rPr>
      </w:pPr>
      <w:r w:rsidRPr="00A049C4">
        <w:rPr>
          <w:rFonts w:ascii="Calibri" w:hAnsi="Calibri" w:cs="Tahoma"/>
          <w:b/>
          <w:sz w:val="22"/>
          <w:szCs w:val="22"/>
        </w:rPr>
        <w:t>w części III Zamówienia*</w:t>
      </w:r>
    </w:p>
    <w:p w14:paraId="2BDA9150" w14:textId="77777777" w:rsidR="00A049C4" w:rsidRDefault="00A049C4" w:rsidP="009E742E">
      <w:pPr>
        <w:spacing w:line="276" w:lineRule="auto"/>
        <w:jc w:val="both"/>
        <w:rPr>
          <w:rFonts w:ascii="Calibri" w:hAnsi="Calibri" w:cs="Tahoma"/>
        </w:rPr>
      </w:pPr>
    </w:p>
    <w:p w14:paraId="7B0563AE" w14:textId="77777777" w:rsidR="00F47B00" w:rsidRPr="00BD5525" w:rsidRDefault="00F47B00" w:rsidP="009E742E">
      <w:pPr>
        <w:spacing w:line="276" w:lineRule="auto"/>
        <w:jc w:val="both"/>
        <w:rPr>
          <w:rFonts w:ascii="Calibri" w:hAnsi="Calibri" w:cs="Tahoma"/>
        </w:rPr>
      </w:pPr>
      <w:r w:rsidRPr="00BD5525">
        <w:rPr>
          <w:rFonts w:ascii="Calibri" w:hAnsi="Calibri" w:cs="Tahoma"/>
        </w:rPr>
        <w:t>na następujących warunkach:</w:t>
      </w:r>
    </w:p>
    <w:p w14:paraId="18CDFE34" w14:textId="77777777" w:rsidR="00A049C4" w:rsidRPr="00BD5525" w:rsidRDefault="00A049C4" w:rsidP="00D7777A">
      <w:pPr>
        <w:rPr>
          <w:rFonts w:ascii="Calibri" w:hAnsi="Calibri" w:cs="Tahoma"/>
        </w:rPr>
      </w:pPr>
    </w:p>
    <w:p w14:paraId="319DCB43" w14:textId="77777777" w:rsidR="00AD333C" w:rsidRPr="00BD5525" w:rsidRDefault="00AD333C" w:rsidP="00692776">
      <w:pPr>
        <w:jc w:val="center"/>
        <w:rPr>
          <w:rFonts w:ascii="Calibri" w:hAnsi="Calibri" w:cs="Tahoma"/>
          <w:b/>
        </w:rPr>
      </w:pPr>
      <w:r w:rsidRPr="00BD5525">
        <w:rPr>
          <w:rFonts w:ascii="Calibri" w:hAnsi="Calibri" w:cs="Tahoma"/>
          <w:b/>
          <w:sz w:val="24"/>
        </w:rPr>
        <w:t>Część I Zamówienia</w:t>
      </w:r>
    </w:p>
    <w:p w14:paraId="0D8B8FED" w14:textId="77777777" w:rsidR="00AD333C" w:rsidRPr="00BD5525" w:rsidRDefault="00AD333C" w:rsidP="00692776">
      <w:pPr>
        <w:jc w:val="both"/>
        <w:rPr>
          <w:rFonts w:ascii="Calibri" w:hAnsi="Calibri" w:cs="Tahoma"/>
          <w:b/>
        </w:rPr>
      </w:pPr>
    </w:p>
    <w:p w14:paraId="3E1D2E9F" w14:textId="77777777" w:rsidR="00AD333C" w:rsidRPr="00C96B59" w:rsidRDefault="00AD333C" w:rsidP="00692776">
      <w:pPr>
        <w:pStyle w:val="Tekstpodstawowywcity"/>
        <w:ind w:left="0"/>
        <w:rPr>
          <w:rFonts w:ascii="Calibri" w:hAnsi="Calibri" w:cs="Tahoma"/>
          <w:sz w:val="20"/>
          <w:u w:val="none"/>
        </w:rPr>
      </w:pPr>
      <w:r w:rsidRPr="00BD5525">
        <w:rPr>
          <w:rFonts w:ascii="Calibri" w:hAnsi="Calibri" w:cs="Tahoma"/>
          <w:b w:val="0"/>
          <w:sz w:val="20"/>
          <w:u w:val="none"/>
        </w:rPr>
        <w:t xml:space="preserve">Oferta obejmuje okres ubezpieczenia wskazany w SIWZ to jest: od </w:t>
      </w:r>
      <w:r w:rsidRPr="00C96B59">
        <w:rPr>
          <w:rFonts w:ascii="Calibri" w:hAnsi="Calibri" w:cs="Tahoma"/>
          <w:sz w:val="20"/>
          <w:u w:val="none"/>
        </w:rPr>
        <w:t>01.01.2021 r.</w:t>
      </w:r>
      <w:r w:rsidRPr="00BD5525">
        <w:rPr>
          <w:rFonts w:ascii="Calibri" w:hAnsi="Calibri" w:cs="Tahoma"/>
          <w:b w:val="0"/>
          <w:sz w:val="20"/>
          <w:u w:val="none"/>
        </w:rPr>
        <w:t xml:space="preserve"> do </w:t>
      </w:r>
      <w:r w:rsidRPr="00C96B59">
        <w:rPr>
          <w:rFonts w:ascii="Calibri" w:hAnsi="Calibri" w:cs="Tahoma"/>
          <w:sz w:val="20"/>
          <w:u w:val="none"/>
        </w:rPr>
        <w:t>31.12.2023 r.</w:t>
      </w:r>
    </w:p>
    <w:p w14:paraId="00925418" w14:textId="77777777" w:rsidR="00AD333C" w:rsidRPr="00BD5525" w:rsidRDefault="00AD333C" w:rsidP="00692776">
      <w:pPr>
        <w:rPr>
          <w:rFonts w:ascii="Calibri" w:hAnsi="Calibri" w:cs="Tahoma"/>
          <w:b/>
          <w:highlight w:val="green"/>
        </w:rPr>
      </w:pPr>
    </w:p>
    <w:p w14:paraId="08B0D764" w14:textId="77777777" w:rsidR="00AD333C" w:rsidRPr="00AF3F41" w:rsidRDefault="00AF3F41" w:rsidP="00692776">
      <w:pPr>
        <w:tabs>
          <w:tab w:val="left" w:pos="360"/>
        </w:tabs>
        <w:contextualSpacing/>
        <w:jc w:val="both"/>
        <w:rPr>
          <w:rFonts w:ascii="Calibri" w:hAnsi="Calibri" w:cs="Tahoma"/>
          <w:b/>
        </w:rPr>
      </w:pPr>
      <w:r w:rsidRPr="00AF3F41">
        <w:rPr>
          <w:rFonts w:ascii="Calibri" w:hAnsi="Calibri" w:cs="Tahoma"/>
          <w:b/>
        </w:rPr>
        <w:t xml:space="preserve">Cena łączna: </w:t>
      </w:r>
      <w:r w:rsidR="00AD333C" w:rsidRPr="00AF3F41">
        <w:rPr>
          <w:rFonts w:ascii="Calibri" w:hAnsi="Calibri" w:cs="Tahoma"/>
          <w:b/>
        </w:rPr>
        <w:t>…………………………………………………</w:t>
      </w:r>
      <w:r w:rsidRPr="00AF3F41">
        <w:rPr>
          <w:rFonts w:ascii="Calibri" w:hAnsi="Calibri" w:cs="Tahoma"/>
          <w:b/>
        </w:rPr>
        <w:t xml:space="preserve"> z</w:t>
      </w:r>
      <w:r w:rsidR="00AD333C" w:rsidRPr="00AF3F41">
        <w:rPr>
          <w:rFonts w:ascii="Calibri" w:hAnsi="Calibri" w:cs="Tahoma"/>
          <w:b/>
        </w:rPr>
        <w:t>ł</w:t>
      </w:r>
      <w:r w:rsidRPr="00AF3F41">
        <w:rPr>
          <w:rFonts w:ascii="Calibri" w:hAnsi="Calibri" w:cs="Tahoma"/>
          <w:b/>
        </w:rPr>
        <w:t xml:space="preserve">, </w:t>
      </w:r>
      <w:r w:rsidRPr="00AF3F41">
        <w:rPr>
          <w:rFonts w:asciiTheme="minorHAnsi" w:hAnsiTheme="minorHAnsi" w:cstheme="minorHAnsi"/>
          <w:b/>
        </w:rPr>
        <w:t>słownie: …………………………………………………………</w:t>
      </w:r>
      <w:r>
        <w:rPr>
          <w:rFonts w:asciiTheme="minorHAnsi" w:hAnsiTheme="minorHAnsi" w:cstheme="minorHAnsi"/>
          <w:b/>
        </w:rPr>
        <w:t>............</w:t>
      </w:r>
      <w:r w:rsidRPr="00AF3F41">
        <w:rPr>
          <w:rFonts w:asciiTheme="minorHAnsi" w:hAnsiTheme="minorHAnsi" w:cstheme="minorHAnsi"/>
          <w:b/>
        </w:rPr>
        <w:t>………………………</w:t>
      </w:r>
    </w:p>
    <w:p w14:paraId="0343D36D" w14:textId="77777777" w:rsidR="00603238" w:rsidRDefault="00603238" w:rsidP="00603238">
      <w:pPr>
        <w:rPr>
          <w:rFonts w:ascii="Calibri" w:hAnsi="Calibri" w:cs="Tahoma"/>
        </w:rPr>
      </w:pPr>
    </w:p>
    <w:p w14:paraId="5C12AF23" w14:textId="77777777" w:rsidR="00603238" w:rsidRPr="00BD5525" w:rsidRDefault="00603238" w:rsidP="00603238">
      <w:pPr>
        <w:rPr>
          <w:rFonts w:ascii="Calibri" w:hAnsi="Calibri" w:cs="Tahoma"/>
        </w:rPr>
      </w:pPr>
      <w:r w:rsidRPr="00BD5525">
        <w:rPr>
          <w:rFonts w:ascii="Calibri" w:hAnsi="Calibri" w:cs="Tahoma"/>
        </w:rPr>
        <w:t>*niepotrzebne skreślić</w:t>
      </w:r>
    </w:p>
    <w:p w14:paraId="53D5AC31" w14:textId="77777777" w:rsidR="00603238" w:rsidRPr="00BD5525" w:rsidRDefault="00603238" w:rsidP="00692776">
      <w:pPr>
        <w:tabs>
          <w:tab w:val="left" w:pos="360"/>
        </w:tabs>
        <w:contextualSpacing/>
        <w:jc w:val="both"/>
        <w:rPr>
          <w:rFonts w:ascii="Calibri" w:hAnsi="Calibri" w:cs="Tahoma"/>
        </w:rPr>
      </w:pPr>
    </w:p>
    <w:p w14:paraId="473BBE20" w14:textId="77777777" w:rsidR="00AD333C" w:rsidRPr="00BD5525" w:rsidRDefault="00AD333C" w:rsidP="00AD333C">
      <w:pPr>
        <w:ind w:left="60"/>
        <w:contextualSpacing/>
        <w:jc w:val="both"/>
        <w:rPr>
          <w:rFonts w:ascii="Calibri" w:hAnsi="Calibri" w:cs="Tahoma"/>
          <w:b/>
        </w:rPr>
      </w:pPr>
      <w:r w:rsidRPr="00BD5525">
        <w:rPr>
          <w:rFonts w:ascii="Calibri" w:hAnsi="Calibri" w:cs="Tahoma"/>
          <w:b/>
        </w:rPr>
        <w:t xml:space="preserve">Akceptujemy wszystkie klauzule obligatoryjne </w:t>
      </w:r>
      <w:r w:rsidRPr="00BD5525">
        <w:rPr>
          <w:rFonts w:ascii="Calibri" w:hAnsi="Calibri" w:cs="Tahoma"/>
          <w:b/>
          <w:color w:val="000000" w:themeColor="text1"/>
        </w:rPr>
        <w:t>od nr 1 do 3</w:t>
      </w:r>
      <w:r w:rsidR="00B77551" w:rsidRPr="00BD5525">
        <w:rPr>
          <w:rFonts w:ascii="Calibri" w:hAnsi="Calibri" w:cs="Tahoma"/>
          <w:b/>
          <w:color w:val="000000" w:themeColor="text1"/>
        </w:rPr>
        <w:t>7</w:t>
      </w:r>
      <w:r w:rsidR="00C96B59">
        <w:rPr>
          <w:rFonts w:ascii="Calibri" w:hAnsi="Calibri" w:cs="Tahoma"/>
          <w:b/>
          <w:color w:val="000000" w:themeColor="text1"/>
        </w:rPr>
        <w:t xml:space="preserve"> </w:t>
      </w:r>
      <w:r w:rsidRPr="00BD5525">
        <w:rPr>
          <w:rFonts w:ascii="Calibri" w:hAnsi="Calibri" w:cs="Tahoma"/>
          <w:b/>
        </w:rPr>
        <w:t>oraz następujące klauzule fakultatywne w części I zamówienia:</w:t>
      </w:r>
    </w:p>
    <w:p w14:paraId="59F9A1CC" w14:textId="77777777" w:rsidR="001A1E4C" w:rsidRPr="00BD5525" w:rsidRDefault="001A1E4C" w:rsidP="00AD333C">
      <w:pPr>
        <w:ind w:left="60"/>
        <w:contextualSpacing/>
        <w:jc w:val="both"/>
        <w:rPr>
          <w:rFonts w:ascii="Calibri" w:hAnsi="Calibri" w:cs="Tahoma"/>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3"/>
        <w:gridCol w:w="6483"/>
        <w:gridCol w:w="1120"/>
        <w:gridCol w:w="1120"/>
      </w:tblGrid>
      <w:tr w:rsidR="001A1E4C" w:rsidRPr="00BD5525" w14:paraId="222A0CD6" w14:textId="77777777" w:rsidTr="001A1E4C">
        <w:trPr>
          <w:trHeight w:val="480"/>
          <w:jc w:val="center"/>
        </w:trPr>
        <w:tc>
          <w:tcPr>
            <w:tcW w:w="575" w:type="pct"/>
            <w:vAlign w:val="center"/>
          </w:tcPr>
          <w:p w14:paraId="58C0F696" w14:textId="77777777" w:rsidR="001A1E4C" w:rsidRPr="00BD5525" w:rsidRDefault="001A1E4C" w:rsidP="001A1E4C">
            <w:pPr>
              <w:jc w:val="center"/>
              <w:rPr>
                <w:rFonts w:ascii="Calibri" w:hAnsi="Calibri" w:cs="Tahoma"/>
                <w:b/>
              </w:rPr>
            </w:pPr>
            <w:r w:rsidRPr="00BD5525">
              <w:rPr>
                <w:rFonts w:ascii="Calibri" w:hAnsi="Calibri" w:cs="Tahoma"/>
                <w:b/>
              </w:rPr>
              <w:t>Nr</w:t>
            </w:r>
          </w:p>
          <w:p w14:paraId="7DC0AC69" w14:textId="77777777" w:rsidR="001A1E4C" w:rsidRPr="00BD5525" w:rsidRDefault="001A1E4C" w:rsidP="001A1E4C">
            <w:pPr>
              <w:jc w:val="center"/>
              <w:rPr>
                <w:rFonts w:ascii="Calibri" w:hAnsi="Calibri" w:cs="Tahoma"/>
                <w:b/>
              </w:rPr>
            </w:pPr>
            <w:r w:rsidRPr="00BD5525">
              <w:rPr>
                <w:rFonts w:ascii="Calibri" w:hAnsi="Calibri" w:cs="Tahoma"/>
                <w:b/>
              </w:rPr>
              <w:t>klauzuli</w:t>
            </w:r>
          </w:p>
        </w:tc>
        <w:tc>
          <w:tcPr>
            <w:tcW w:w="3289" w:type="pct"/>
            <w:vAlign w:val="center"/>
          </w:tcPr>
          <w:p w14:paraId="63A322C4" w14:textId="77777777" w:rsidR="001A1E4C" w:rsidRPr="00BD5525" w:rsidRDefault="001A1E4C" w:rsidP="001A1E4C">
            <w:pPr>
              <w:jc w:val="center"/>
              <w:rPr>
                <w:rFonts w:ascii="Calibri" w:hAnsi="Calibri" w:cs="Tahoma"/>
                <w:b/>
              </w:rPr>
            </w:pPr>
            <w:r w:rsidRPr="00BD5525">
              <w:rPr>
                <w:rFonts w:ascii="Calibri" w:hAnsi="Calibri" w:cs="Tahoma"/>
                <w:b/>
              </w:rPr>
              <w:t>Nazwa klauzuli</w:t>
            </w:r>
          </w:p>
        </w:tc>
        <w:tc>
          <w:tcPr>
            <w:tcW w:w="568" w:type="pct"/>
            <w:vAlign w:val="center"/>
          </w:tcPr>
          <w:p w14:paraId="0479A554" w14:textId="77777777" w:rsidR="001A1E4C" w:rsidRPr="00BD5525" w:rsidRDefault="001A1E4C" w:rsidP="001A1E4C">
            <w:pPr>
              <w:jc w:val="center"/>
              <w:rPr>
                <w:rFonts w:ascii="Calibri" w:hAnsi="Calibri" w:cs="Tahoma"/>
                <w:b/>
                <w:sz w:val="18"/>
                <w:szCs w:val="18"/>
              </w:rPr>
            </w:pPr>
            <w:r w:rsidRPr="00BD5525">
              <w:rPr>
                <w:rFonts w:ascii="Calibri" w:hAnsi="Calibri" w:cs="Tahoma"/>
                <w:b/>
              </w:rPr>
              <w:t>Liczba punktów</w:t>
            </w:r>
          </w:p>
        </w:tc>
        <w:tc>
          <w:tcPr>
            <w:tcW w:w="568" w:type="pct"/>
            <w:vAlign w:val="center"/>
          </w:tcPr>
          <w:p w14:paraId="49C83F1D" w14:textId="77777777" w:rsidR="001A1E4C" w:rsidRPr="00BD5525" w:rsidRDefault="001A1E4C" w:rsidP="001A1E4C">
            <w:pPr>
              <w:jc w:val="center"/>
              <w:rPr>
                <w:rFonts w:ascii="Calibri" w:hAnsi="Calibri" w:cs="Tahoma"/>
                <w:b/>
                <w:sz w:val="18"/>
                <w:szCs w:val="18"/>
              </w:rPr>
            </w:pPr>
            <w:r w:rsidRPr="00BD5525">
              <w:rPr>
                <w:rFonts w:ascii="Calibri" w:hAnsi="Calibri" w:cs="Tahoma"/>
                <w:b/>
                <w:sz w:val="18"/>
                <w:szCs w:val="18"/>
              </w:rPr>
              <w:t>TAK/NIE*</w:t>
            </w:r>
          </w:p>
        </w:tc>
      </w:tr>
      <w:tr w:rsidR="001A1E4C" w:rsidRPr="00BD5525" w14:paraId="0FC0334A" w14:textId="77777777" w:rsidTr="001A1E4C">
        <w:trPr>
          <w:trHeight w:val="413"/>
          <w:jc w:val="center"/>
        </w:trPr>
        <w:tc>
          <w:tcPr>
            <w:tcW w:w="575" w:type="pct"/>
            <w:shd w:val="clear" w:color="auto" w:fill="auto"/>
            <w:vAlign w:val="center"/>
          </w:tcPr>
          <w:p w14:paraId="423B244A" w14:textId="77777777" w:rsidR="001A1E4C" w:rsidRPr="00BD5525" w:rsidRDefault="00B77551" w:rsidP="001A1E4C">
            <w:pPr>
              <w:suppressAutoHyphens/>
              <w:jc w:val="center"/>
              <w:rPr>
                <w:rFonts w:ascii="Calibri" w:hAnsi="Calibri" w:cs="Tahoma"/>
              </w:rPr>
            </w:pPr>
            <w:r w:rsidRPr="00BD5525">
              <w:rPr>
                <w:rFonts w:ascii="Calibri" w:hAnsi="Calibri" w:cs="Tahoma"/>
              </w:rPr>
              <w:t>38</w:t>
            </w:r>
            <w:r w:rsidR="00CD1B76" w:rsidRPr="00BD5525">
              <w:rPr>
                <w:rFonts w:ascii="Calibri" w:hAnsi="Calibri" w:cs="Tahoma"/>
              </w:rPr>
              <w:t>.</w:t>
            </w:r>
          </w:p>
        </w:tc>
        <w:tc>
          <w:tcPr>
            <w:tcW w:w="3289" w:type="pct"/>
            <w:shd w:val="clear" w:color="auto" w:fill="auto"/>
            <w:vAlign w:val="center"/>
          </w:tcPr>
          <w:p w14:paraId="71EC0DB6" w14:textId="77777777" w:rsidR="001A1E4C" w:rsidRPr="00BD5525" w:rsidRDefault="001A1E4C" w:rsidP="001A1E4C">
            <w:pPr>
              <w:ind w:left="131"/>
              <w:jc w:val="center"/>
              <w:rPr>
                <w:rFonts w:ascii="Calibri" w:hAnsi="Calibri" w:cs="Tahoma"/>
              </w:rPr>
            </w:pPr>
            <w:r w:rsidRPr="00BD5525">
              <w:rPr>
                <w:rFonts w:ascii="Calibri" w:hAnsi="Calibri" w:cs="Tahoma"/>
              </w:rPr>
              <w:t>Klauzula automatycznego wyrównania sumy ubezpieczenia</w:t>
            </w:r>
          </w:p>
        </w:tc>
        <w:tc>
          <w:tcPr>
            <w:tcW w:w="568" w:type="pct"/>
            <w:shd w:val="clear" w:color="auto" w:fill="auto"/>
            <w:vAlign w:val="center"/>
          </w:tcPr>
          <w:p w14:paraId="07D6EF5D" w14:textId="77777777" w:rsidR="001A1E4C" w:rsidRPr="00BD5525" w:rsidRDefault="001A1E4C" w:rsidP="001A1E4C">
            <w:pPr>
              <w:jc w:val="center"/>
              <w:rPr>
                <w:rFonts w:ascii="Calibri" w:hAnsi="Calibri" w:cs="Tahoma"/>
              </w:rPr>
            </w:pPr>
            <w:r w:rsidRPr="00BD5525">
              <w:rPr>
                <w:rFonts w:ascii="Calibri" w:hAnsi="Calibri" w:cs="Tahoma"/>
              </w:rPr>
              <w:t>6 pkt</w:t>
            </w:r>
          </w:p>
        </w:tc>
        <w:tc>
          <w:tcPr>
            <w:tcW w:w="568" w:type="pct"/>
            <w:shd w:val="clear" w:color="auto" w:fill="auto"/>
            <w:vAlign w:val="center"/>
          </w:tcPr>
          <w:p w14:paraId="5BA97A28" w14:textId="77777777" w:rsidR="001A1E4C" w:rsidRPr="00BD5525" w:rsidRDefault="001A1E4C" w:rsidP="001A1E4C">
            <w:pPr>
              <w:jc w:val="center"/>
              <w:rPr>
                <w:rFonts w:ascii="Calibri" w:hAnsi="Calibri" w:cs="Tahoma"/>
              </w:rPr>
            </w:pPr>
          </w:p>
        </w:tc>
      </w:tr>
      <w:tr w:rsidR="001A1E4C" w:rsidRPr="00BD5525" w14:paraId="247C0CD3" w14:textId="77777777" w:rsidTr="001A1E4C">
        <w:trPr>
          <w:trHeight w:val="344"/>
          <w:jc w:val="center"/>
        </w:trPr>
        <w:tc>
          <w:tcPr>
            <w:tcW w:w="575" w:type="pct"/>
            <w:shd w:val="clear" w:color="auto" w:fill="auto"/>
            <w:vAlign w:val="center"/>
          </w:tcPr>
          <w:p w14:paraId="5B7C60CB" w14:textId="77777777" w:rsidR="001A1E4C" w:rsidRPr="00BD5525" w:rsidRDefault="00B77551" w:rsidP="001A1E4C">
            <w:pPr>
              <w:suppressAutoHyphens/>
              <w:jc w:val="center"/>
              <w:rPr>
                <w:rFonts w:ascii="Calibri" w:hAnsi="Calibri" w:cs="Tahoma"/>
              </w:rPr>
            </w:pPr>
            <w:r w:rsidRPr="00BD5525">
              <w:rPr>
                <w:rFonts w:ascii="Calibri" w:hAnsi="Calibri" w:cs="Tahoma"/>
              </w:rPr>
              <w:t>39</w:t>
            </w:r>
            <w:r w:rsidR="00CD1B76" w:rsidRPr="00BD5525">
              <w:rPr>
                <w:rFonts w:ascii="Calibri" w:hAnsi="Calibri" w:cs="Tahoma"/>
              </w:rPr>
              <w:t>.</w:t>
            </w:r>
          </w:p>
        </w:tc>
        <w:tc>
          <w:tcPr>
            <w:tcW w:w="3289" w:type="pct"/>
            <w:shd w:val="clear" w:color="auto" w:fill="auto"/>
            <w:vAlign w:val="center"/>
          </w:tcPr>
          <w:p w14:paraId="4D9A2D74" w14:textId="77777777" w:rsidR="001A1E4C" w:rsidRPr="00BD5525" w:rsidRDefault="001A1E4C" w:rsidP="001A1E4C">
            <w:pPr>
              <w:ind w:left="131"/>
              <w:jc w:val="center"/>
              <w:rPr>
                <w:rFonts w:ascii="Calibri" w:hAnsi="Calibri" w:cs="Tahoma"/>
              </w:rPr>
            </w:pPr>
            <w:r w:rsidRPr="00BD5525">
              <w:rPr>
                <w:rFonts w:ascii="Calibri" w:hAnsi="Calibri" w:cs="Tahoma"/>
              </w:rPr>
              <w:t>Klauzula aktów terroryzmu</w:t>
            </w:r>
          </w:p>
        </w:tc>
        <w:tc>
          <w:tcPr>
            <w:tcW w:w="568" w:type="pct"/>
            <w:shd w:val="clear" w:color="auto" w:fill="auto"/>
            <w:vAlign w:val="center"/>
          </w:tcPr>
          <w:p w14:paraId="2ECE8F96" w14:textId="77777777" w:rsidR="001A1E4C" w:rsidRPr="00BD5525" w:rsidRDefault="001A1E4C" w:rsidP="001A1E4C">
            <w:pPr>
              <w:jc w:val="center"/>
              <w:rPr>
                <w:rFonts w:ascii="Calibri" w:hAnsi="Calibri" w:cs="Tahoma"/>
              </w:rPr>
            </w:pPr>
            <w:r w:rsidRPr="00BD5525">
              <w:rPr>
                <w:rFonts w:ascii="Calibri" w:hAnsi="Calibri" w:cs="Tahoma"/>
              </w:rPr>
              <w:t>6 pkt</w:t>
            </w:r>
          </w:p>
        </w:tc>
        <w:tc>
          <w:tcPr>
            <w:tcW w:w="568" w:type="pct"/>
            <w:shd w:val="clear" w:color="auto" w:fill="auto"/>
            <w:vAlign w:val="center"/>
          </w:tcPr>
          <w:p w14:paraId="45673C2B" w14:textId="77777777" w:rsidR="001A1E4C" w:rsidRPr="00BD5525" w:rsidRDefault="001A1E4C" w:rsidP="001A1E4C">
            <w:pPr>
              <w:jc w:val="center"/>
              <w:rPr>
                <w:rFonts w:ascii="Calibri" w:hAnsi="Calibri" w:cs="Tahoma"/>
              </w:rPr>
            </w:pPr>
          </w:p>
        </w:tc>
      </w:tr>
      <w:tr w:rsidR="001A1E4C" w:rsidRPr="00BD5525" w14:paraId="04F33889" w14:textId="77777777" w:rsidTr="001A1E4C">
        <w:trPr>
          <w:trHeight w:val="344"/>
          <w:jc w:val="center"/>
        </w:trPr>
        <w:tc>
          <w:tcPr>
            <w:tcW w:w="575" w:type="pct"/>
            <w:shd w:val="clear" w:color="auto" w:fill="auto"/>
            <w:vAlign w:val="center"/>
          </w:tcPr>
          <w:p w14:paraId="4604ADE7"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0</w:t>
            </w:r>
            <w:r w:rsidR="00CD1B76" w:rsidRPr="00BD5525">
              <w:rPr>
                <w:rFonts w:ascii="Calibri" w:hAnsi="Calibri" w:cs="Tahoma"/>
              </w:rPr>
              <w:t>.</w:t>
            </w:r>
          </w:p>
        </w:tc>
        <w:tc>
          <w:tcPr>
            <w:tcW w:w="3289" w:type="pct"/>
            <w:shd w:val="clear" w:color="auto" w:fill="auto"/>
            <w:vAlign w:val="center"/>
          </w:tcPr>
          <w:p w14:paraId="3C905A0C" w14:textId="77777777" w:rsidR="001A1E4C" w:rsidRPr="00BD5525" w:rsidRDefault="001A1E4C" w:rsidP="001A1E4C">
            <w:pPr>
              <w:ind w:left="131"/>
              <w:jc w:val="center"/>
              <w:rPr>
                <w:rFonts w:ascii="Calibri" w:hAnsi="Calibri" w:cs="Tahoma"/>
              </w:rPr>
            </w:pPr>
            <w:r w:rsidRPr="00BD5525">
              <w:rPr>
                <w:rFonts w:ascii="Calibri" w:hAnsi="Calibri" w:cs="Tahoma"/>
              </w:rPr>
              <w:t>Klauzula strajków, rozruchów, zamieszek społecznych</w:t>
            </w:r>
          </w:p>
        </w:tc>
        <w:tc>
          <w:tcPr>
            <w:tcW w:w="568" w:type="pct"/>
            <w:shd w:val="clear" w:color="auto" w:fill="auto"/>
            <w:vAlign w:val="center"/>
          </w:tcPr>
          <w:p w14:paraId="08DB641E" w14:textId="77777777" w:rsidR="001A1E4C" w:rsidRPr="00BD5525" w:rsidRDefault="001A1E4C" w:rsidP="001A1E4C">
            <w:pPr>
              <w:jc w:val="center"/>
              <w:rPr>
                <w:rFonts w:ascii="Calibri" w:hAnsi="Calibri" w:cs="Tahoma"/>
              </w:rPr>
            </w:pPr>
            <w:r w:rsidRPr="00BD5525">
              <w:rPr>
                <w:rFonts w:ascii="Calibri" w:hAnsi="Calibri" w:cs="Tahoma"/>
              </w:rPr>
              <w:t>6 pkt</w:t>
            </w:r>
          </w:p>
        </w:tc>
        <w:tc>
          <w:tcPr>
            <w:tcW w:w="568" w:type="pct"/>
            <w:shd w:val="clear" w:color="auto" w:fill="auto"/>
            <w:vAlign w:val="center"/>
          </w:tcPr>
          <w:p w14:paraId="639C79A2" w14:textId="77777777" w:rsidR="001A1E4C" w:rsidRPr="00BD5525" w:rsidRDefault="001A1E4C" w:rsidP="001A1E4C">
            <w:pPr>
              <w:jc w:val="center"/>
              <w:rPr>
                <w:rFonts w:ascii="Calibri" w:hAnsi="Calibri" w:cs="Tahoma"/>
              </w:rPr>
            </w:pPr>
          </w:p>
        </w:tc>
      </w:tr>
      <w:tr w:rsidR="001A1E4C" w:rsidRPr="00BD5525" w14:paraId="2AD505AA" w14:textId="77777777" w:rsidTr="001A1E4C">
        <w:trPr>
          <w:trHeight w:val="411"/>
          <w:jc w:val="center"/>
        </w:trPr>
        <w:tc>
          <w:tcPr>
            <w:tcW w:w="575" w:type="pct"/>
            <w:shd w:val="clear" w:color="auto" w:fill="auto"/>
            <w:vAlign w:val="center"/>
          </w:tcPr>
          <w:p w14:paraId="01CC9CD7"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1</w:t>
            </w:r>
            <w:r w:rsidR="00CD1B76" w:rsidRPr="00BD5525">
              <w:rPr>
                <w:rFonts w:ascii="Calibri" w:hAnsi="Calibri" w:cs="Tahoma"/>
              </w:rPr>
              <w:t>.</w:t>
            </w:r>
          </w:p>
        </w:tc>
        <w:tc>
          <w:tcPr>
            <w:tcW w:w="3289" w:type="pct"/>
            <w:shd w:val="clear" w:color="auto" w:fill="auto"/>
            <w:vAlign w:val="center"/>
          </w:tcPr>
          <w:p w14:paraId="21A99902" w14:textId="77777777" w:rsidR="001A1E4C" w:rsidRPr="00BD5525" w:rsidRDefault="001A1E4C" w:rsidP="001A1E4C">
            <w:pPr>
              <w:ind w:left="131"/>
              <w:jc w:val="center"/>
              <w:rPr>
                <w:rFonts w:ascii="Calibri" w:hAnsi="Calibri" w:cs="Tahoma"/>
              </w:rPr>
            </w:pPr>
            <w:r w:rsidRPr="00BD5525">
              <w:rPr>
                <w:rFonts w:ascii="Calibri" w:hAnsi="Calibri" w:cs="Tahoma"/>
              </w:rPr>
              <w:t>Klauzula zaliczki na poczet odszkodowania</w:t>
            </w:r>
          </w:p>
        </w:tc>
        <w:tc>
          <w:tcPr>
            <w:tcW w:w="568" w:type="pct"/>
            <w:shd w:val="clear" w:color="auto" w:fill="auto"/>
            <w:vAlign w:val="center"/>
          </w:tcPr>
          <w:p w14:paraId="025F9E5A" w14:textId="77777777" w:rsidR="001A1E4C" w:rsidRPr="00BD5525" w:rsidRDefault="001A1E4C" w:rsidP="001A1E4C">
            <w:pPr>
              <w:jc w:val="center"/>
              <w:rPr>
                <w:rFonts w:ascii="Calibri" w:hAnsi="Calibri" w:cs="Tahoma"/>
              </w:rPr>
            </w:pPr>
            <w:r w:rsidRPr="00BD5525">
              <w:rPr>
                <w:rFonts w:ascii="Calibri" w:hAnsi="Calibri" w:cs="Tahoma"/>
              </w:rPr>
              <w:t>4 pkt</w:t>
            </w:r>
          </w:p>
        </w:tc>
        <w:tc>
          <w:tcPr>
            <w:tcW w:w="568" w:type="pct"/>
            <w:shd w:val="clear" w:color="auto" w:fill="auto"/>
            <w:vAlign w:val="center"/>
          </w:tcPr>
          <w:p w14:paraId="294A84CA" w14:textId="77777777" w:rsidR="001A1E4C" w:rsidRPr="00BD5525" w:rsidRDefault="001A1E4C" w:rsidP="001A1E4C">
            <w:pPr>
              <w:jc w:val="center"/>
              <w:rPr>
                <w:rFonts w:ascii="Calibri" w:hAnsi="Calibri" w:cs="Tahoma"/>
              </w:rPr>
            </w:pPr>
          </w:p>
        </w:tc>
      </w:tr>
      <w:tr w:rsidR="001A1E4C" w:rsidRPr="00BD5525" w14:paraId="4B0F94FD" w14:textId="77777777" w:rsidTr="001A1E4C">
        <w:trPr>
          <w:trHeight w:val="411"/>
          <w:jc w:val="center"/>
        </w:trPr>
        <w:tc>
          <w:tcPr>
            <w:tcW w:w="575" w:type="pct"/>
            <w:shd w:val="clear" w:color="auto" w:fill="auto"/>
            <w:vAlign w:val="center"/>
          </w:tcPr>
          <w:p w14:paraId="494711CA"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2</w:t>
            </w:r>
            <w:r w:rsidR="00CD1B76" w:rsidRPr="00BD5525">
              <w:rPr>
                <w:rFonts w:ascii="Calibri" w:hAnsi="Calibri" w:cs="Tahoma"/>
              </w:rPr>
              <w:t>.</w:t>
            </w:r>
          </w:p>
        </w:tc>
        <w:tc>
          <w:tcPr>
            <w:tcW w:w="3289" w:type="pct"/>
            <w:shd w:val="clear" w:color="auto" w:fill="auto"/>
            <w:vAlign w:val="center"/>
          </w:tcPr>
          <w:p w14:paraId="468253B7" w14:textId="77777777" w:rsidR="001A1E4C" w:rsidRPr="00BD5525" w:rsidRDefault="001A1E4C" w:rsidP="001A1E4C">
            <w:pPr>
              <w:ind w:left="131"/>
              <w:jc w:val="center"/>
              <w:rPr>
                <w:rFonts w:ascii="Calibri" w:hAnsi="Calibri" w:cs="Tahoma"/>
              </w:rPr>
            </w:pPr>
            <w:r w:rsidRPr="00BD5525">
              <w:rPr>
                <w:rFonts w:ascii="Calibri" w:hAnsi="Calibri" w:cs="Tahoma"/>
              </w:rPr>
              <w:t>Klauzula funduszu prewencyjnego I **</w:t>
            </w:r>
          </w:p>
        </w:tc>
        <w:tc>
          <w:tcPr>
            <w:tcW w:w="568" w:type="pct"/>
            <w:shd w:val="clear" w:color="auto" w:fill="auto"/>
            <w:vAlign w:val="center"/>
          </w:tcPr>
          <w:p w14:paraId="10D26B73" w14:textId="77777777" w:rsidR="001A1E4C" w:rsidRPr="00BD5525" w:rsidRDefault="001A1E4C" w:rsidP="001A1E4C">
            <w:pPr>
              <w:jc w:val="center"/>
              <w:rPr>
                <w:rFonts w:ascii="Calibri" w:hAnsi="Calibri" w:cs="Tahoma"/>
              </w:rPr>
            </w:pPr>
            <w:r w:rsidRPr="00BD5525">
              <w:rPr>
                <w:rFonts w:ascii="Calibri" w:hAnsi="Calibri" w:cs="Tahoma"/>
              </w:rPr>
              <w:t>8 pkt</w:t>
            </w:r>
          </w:p>
        </w:tc>
        <w:tc>
          <w:tcPr>
            <w:tcW w:w="568" w:type="pct"/>
            <w:shd w:val="clear" w:color="auto" w:fill="auto"/>
            <w:vAlign w:val="center"/>
          </w:tcPr>
          <w:p w14:paraId="7370D7B1" w14:textId="77777777" w:rsidR="001A1E4C" w:rsidRPr="00BD5525" w:rsidRDefault="001A1E4C" w:rsidP="001A1E4C">
            <w:pPr>
              <w:jc w:val="center"/>
              <w:rPr>
                <w:rFonts w:ascii="Calibri" w:hAnsi="Calibri" w:cs="Tahoma"/>
              </w:rPr>
            </w:pPr>
          </w:p>
        </w:tc>
      </w:tr>
      <w:tr w:rsidR="001A1E4C" w:rsidRPr="00BD5525" w14:paraId="2167900F" w14:textId="77777777" w:rsidTr="001A1E4C">
        <w:trPr>
          <w:trHeight w:val="480"/>
          <w:jc w:val="center"/>
        </w:trPr>
        <w:tc>
          <w:tcPr>
            <w:tcW w:w="575" w:type="pct"/>
            <w:shd w:val="clear" w:color="auto" w:fill="auto"/>
            <w:vAlign w:val="center"/>
          </w:tcPr>
          <w:p w14:paraId="2FD39922"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3</w:t>
            </w:r>
            <w:r w:rsidR="00CD1B76" w:rsidRPr="00BD5525">
              <w:rPr>
                <w:rFonts w:ascii="Calibri" w:hAnsi="Calibri" w:cs="Tahoma"/>
              </w:rPr>
              <w:t>.</w:t>
            </w:r>
          </w:p>
        </w:tc>
        <w:tc>
          <w:tcPr>
            <w:tcW w:w="3289" w:type="pct"/>
            <w:shd w:val="clear" w:color="auto" w:fill="auto"/>
            <w:vAlign w:val="center"/>
          </w:tcPr>
          <w:p w14:paraId="63A6846B"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funduszu prewencyjnego II **</w:t>
            </w:r>
          </w:p>
        </w:tc>
        <w:tc>
          <w:tcPr>
            <w:tcW w:w="568" w:type="pct"/>
            <w:shd w:val="clear" w:color="auto" w:fill="auto"/>
            <w:vAlign w:val="center"/>
          </w:tcPr>
          <w:p w14:paraId="0632D943" w14:textId="77777777" w:rsidR="001A1E4C" w:rsidRPr="00BD5525" w:rsidRDefault="001A1E4C" w:rsidP="001A1E4C">
            <w:pPr>
              <w:jc w:val="center"/>
              <w:rPr>
                <w:rFonts w:ascii="Calibri" w:hAnsi="Calibri" w:cs="Tahoma"/>
              </w:rPr>
            </w:pPr>
            <w:r w:rsidRPr="00BD5525">
              <w:rPr>
                <w:rFonts w:ascii="Calibri" w:hAnsi="Calibri" w:cs="Tahoma"/>
              </w:rPr>
              <w:t>16 pkt</w:t>
            </w:r>
          </w:p>
        </w:tc>
        <w:tc>
          <w:tcPr>
            <w:tcW w:w="568" w:type="pct"/>
            <w:shd w:val="clear" w:color="auto" w:fill="auto"/>
            <w:vAlign w:val="center"/>
          </w:tcPr>
          <w:p w14:paraId="67C59164" w14:textId="77777777" w:rsidR="001A1E4C" w:rsidRPr="00BD5525" w:rsidRDefault="001A1E4C" w:rsidP="001A1E4C">
            <w:pPr>
              <w:jc w:val="center"/>
              <w:rPr>
                <w:rFonts w:ascii="Calibri" w:hAnsi="Calibri" w:cs="Tahoma"/>
              </w:rPr>
            </w:pPr>
          </w:p>
        </w:tc>
      </w:tr>
      <w:tr w:rsidR="001A1E4C" w:rsidRPr="00BD5525" w14:paraId="0572EBBA" w14:textId="77777777" w:rsidTr="001A1E4C">
        <w:trPr>
          <w:trHeight w:val="480"/>
          <w:jc w:val="center"/>
        </w:trPr>
        <w:tc>
          <w:tcPr>
            <w:tcW w:w="575" w:type="pct"/>
            <w:shd w:val="clear" w:color="auto" w:fill="auto"/>
            <w:vAlign w:val="center"/>
          </w:tcPr>
          <w:p w14:paraId="1D0E440D"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4</w:t>
            </w:r>
            <w:r w:rsidR="00CD1B76" w:rsidRPr="00BD5525">
              <w:rPr>
                <w:rFonts w:ascii="Calibri" w:hAnsi="Calibri" w:cs="Tahoma"/>
              </w:rPr>
              <w:t>.</w:t>
            </w:r>
          </w:p>
        </w:tc>
        <w:tc>
          <w:tcPr>
            <w:tcW w:w="3289" w:type="pct"/>
            <w:shd w:val="clear" w:color="auto" w:fill="auto"/>
            <w:vAlign w:val="center"/>
          </w:tcPr>
          <w:p w14:paraId="47556DD4"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zniesienia limitów odpowiedzialności dla klauzul automatycznego pokrycia</w:t>
            </w:r>
          </w:p>
        </w:tc>
        <w:tc>
          <w:tcPr>
            <w:tcW w:w="568" w:type="pct"/>
            <w:shd w:val="clear" w:color="auto" w:fill="auto"/>
            <w:vAlign w:val="center"/>
          </w:tcPr>
          <w:p w14:paraId="33634651" w14:textId="77777777" w:rsidR="001A1E4C" w:rsidRPr="00BD5525" w:rsidRDefault="001A1E4C" w:rsidP="001A1E4C">
            <w:pPr>
              <w:jc w:val="center"/>
              <w:rPr>
                <w:rFonts w:ascii="Calibri" w:hAnsi="Calibri" w:cs="Tahoma"/>
              </w:rPr>
            </w:pPr>
            <w:r w:rsidRPr="00BD5525">
              <w:rPr>
                <w:rFonts w:ascii="Calibri" w:hAnsi="Calibri" w:cs="Tahoma"/>
              </w:rPr>
              <w:t>4 pkt</w:t>
            </w:r>
          </w:p>
        </w:tc>
        <w:tc>
          <w:tcPr>
            <w:tcW w:w="568" w:type="pct"/>
            <w:shd w:val="clear" w:color="auto" w:fill="auto"/>
            <w:vAlign w:val="center"/>
          </w:tcPr>
          <w:p w14:paraId="028D6546" w14:textId="77777777" w:rsidR="001A1E4C" w:rsidRPr="00BD5525" w:rsidRDefault="001A1E4C" w:rsidP="001A1E4C">
            <w:pPr>
              <w:jc w:val="center"/>
              <w:rPr>
                <w:rFonts w:ascii="Calibri" w:hAnsi="Calibri" w:cs="Tahoma"/>
              </w:rPr>
            </w:pPr>
          </w:p>
        </w:tc>
      </w:tr>
      <w:tr w:rsidR="001A1E4C" w:rsidRPr="00BD5525" w14:paraId="788976DE" w14:textId="77777777" w:rsidTr="001A1E4C">
        <w:trPr>
          <w:trHeight w:val="341"/>
          <w:jc w:val="center"/>
        </w:trPr>
        <w:tc>
          <w:tcPr>
            <w:tcW w:w="575" w:type="pct"/>
            <w:shd w:val="clear" w:color="auto" w:fill="auto"/>
            <w:vAlign w:val="center"/>
          </w:tcPr>
          <w:p w14:paraId="24C9E204"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5</w:t>
            </w:r>
            <w:r w:rsidR="00CD1B76" w:rsidRPr="00BD5525">
              <w:rPr>
                <w:rFonts w:ascii="Calibri" w:hAnsi="Calibri" w:cs="Tahoma"/>
              </w:rPr>
              <w:t>.</w:t>
            </w:r>
          </w:p>
        </w:tc>
        <w:tc>
          <w:tcPr>
            <w:tcW w:w="3289" w:type="pct"/>
            <w:shd w:val="clear" w:color="auto" w:fill="auto"/>
            <w:vAlign w:val="center"/>
          </w:tcPr>
          <w:p w14:paraId="6FF07AB3"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zniżki z tytułu niskiej szkodowości</w:t>
            </w:r>
          </w:p>
        </w:tc>
        <w:tc>
          <w:tcPr>
            <w:tcW w:w="568" w:type="pct"/>
            <w:shd w:val="clear" w:color="auto" w:fill="auto"/>
            <w:vAlign w:val="center"/>
          </w:tcPr>
          <w:p w14:paraId="77A00C03" w14:textId="77777777" w:rsidR="001A1E4C" w:rsidRPr="00BD5525" w:rsidRDefault="001A1E4C" w:rsidP="001A1E4C">
            <w:pPr>
              <w:jc w:val="center"/>
              <w:rPr>
                <w:rFonts w:ascii="Calibri" w:hAnsi="Calibri" w:cs="Tahoma"/>
              </w:rPr>
            </w:pPr>
            <w:r w:rsidRPr="00BD5525">
              <w:rPr>
                <w:rFonts w:ascii="Calibri" w:hAnsi="Calibri" w:cs="Tahoma"/>
              </w:rPr>
              <w:t>1</w:t>
            </w:r>
            <w:r w:rsidR="00B77551" w:rsidRPr="00BD5525">
              <w:rPr>
                <w:rFonts w:ascii="Calibri" w:hAnsi="Calibri" w:cs="Tahoma"/>
              </w:rPr>
              <w:t>2</w:t>
            </w:r>
            <w:r w:rsidRPr="00BD5525">
              <w:rPr>
                <w:rFonts w:ascii="Calibri" w:hAnsi="Calibri" w:cs="Tahoma"/>
              </w:rPr>
              <w:t xml:space="preserve"> pkt</w:t>
            </w:r>
          </w:p>
        </w:tc>
        <w:tc>
          <w:tcPr>
            <w:tcW w:w="568" w:type="pct"/>
            <w:shd w:val="clear" w:color="auto" w:fill="auto"/>
            <w:vAlign w:val="center"/>
          </w:tcPr>
          <w:p w14:paraId="51F9D5BC" w14:textId="77777777" w:rsidR="001A1E4C" w:rsidRPr="00BD5525" w:rsidRDefault="001A1E4C" w:rsidP="001A1E4C">
            <w:pPr>
              <w:jc w:val="center"/>
              <w:rPr>
                <w:rFonts w:ascii="Calibri" w:hAnsi="Calibri" w:cs="Tahoma"/>
              </w:rPr>
            </w:pPr>
          </w:p>
        </w:tc>
      </w:tr>
      <w:tr w:rsidR="001A1E4C" w:rsidRPr="00BD5525" w14:paraId="3CFB1DC3" w14:textId="77777777" w:rsidTr="001A1E4C">
        <w:trPr>
          <w:trHeight w:val="404"/>
          <w:jc w:val="center"/>
        </w:trPr>
        <w:tc>
          <w:tcPr>
            <w:tcW w:w="575" w:type="pct"/>
            <w:shd w:val="clear" w:color="auto" w:fill="auto"/>
            <w:vAlign w:val="center"/>
          </w:tcPr>
          <w:p w14:paraId="4CA2203A"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6</w:t>
            </w:r>
            <w:r w:rsidR="00CD1B76" w:rsidRPr="00BD5525">
              <w:rPr>
                <w:rFonts w:ascii="Calibri" w:hAnsi="Calibri" w:cs="Tahoma"/>
              </w:rPr>
              <w:t>.</w:t>
            </w:r>
          </w:p>
        </w:tc>
        <w:tc>
          <w:tcPr>
            <w:tcW w:w="3289" w:type="pct"/>
            <w:shd w:val="clear" w:color="auto" w:fill="auto"/>
            <w:vAlign w:val="center"/>
          </w:tcPr>
          <w:p w14:paraId="02BB3B66"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kompensacji sum ubezpieczenia</w:t>
            </w:r>
          </w:p>
        </w:tc>
        <w:tc>
          <w:tcPr>
            <w:tcW w:w="568" w:type="pct"/>
            <w:shd w:val="clear" w:color="auto" w:fill="auto"/>
            <w:vAlign w:val="center"/>
          </w:tcPr>
          <w:p w14:paraId="63E261DD" w14:textId="77777777" w:rsidR="001A1E4C" w:rsidRPr="00BD5525" w:rsidRDefault="001A1E4C" w:rsidP="001A1E4C">
            <w:pPr>
              <w:jc w:val="center"/>
              <w:rPr>
                <w:rFonts w:ascii="Calibri" w:hAnsi="Calibri" w:cs="Tahoma"/>
              </w:rPr>
            </w:pPr>
            <w:r w:rsidRPr="00BD5525">
              <w:rPr>
                <w:rFonts w:ascii="Calibri" w:hAnsi="Calibri" w:cs="Tahoma"/>
              </w:rPr>
              <w:t>4 pkt</w:t>
            </w:r>
          </w:p>
        </w:tc>
        <w:tc>
          <w:tcPr>
            <w:tcW w:w="568" w:type="pct"/>
            <w:shd w:val="clear" w:color="auto" w:fill="auto"/>
            <w:vAlign w:val="center"/>
          </w:tcPr>
          <w:p w14:paraId="7ED142C3" w14:textId="77777777" w:rsidR="001A1E4C" w:rsidRPr="00BD5525" w:rsidRDefault="001A1E4C" w:rsidP="001A1E4C">
            <w:pPr>
              <w:jc w:val="center"/>
              <w:rPr>
                <w:rFonts w:ascii="Calibri" w:hAnsi="Calibri" w:cs="Tahoma"/>
              </w:rPr>
            </w:pPr>
          </w:p>
        </w:tc>
      </w:tr>
      <w:tr w:rsidR="001A1E4C" w:rsidRPr="00BD5525" w14:paraId="7D0EE820" w14:textId="77777777" w:rsidTr="001A1E4C">
        <w:trPr>
          <w:trHeight w:val="480"/>
          <w:jc w:val="center"/>
        </w:trPr>
        <w:tc>
          <w:tcPr>
            <w:tcW w:w="575" w:type="pct"/>
            <w:shd w:val="clear" w:color="auto" w:fill="auto"/>
            <w:vAlign w:val="center"/>
          </w:tcPr>
          <w:p w14:paraId="08B1A37A" w14:textId="77777777" w:rsidR="001A1E4C" w:rsidRPr="00BD5525" w:rsidRDefault="001A1E4C" w:rsidP="001A1E4C">
            <w:pPr>
              <w:suppressAutoHyphens/>
              <w:jc w:val="center"/>
              <w:rPr>
                <w:rFonts w:ascii="Calibri" w:hAnsi="Calibri" w:cs="Tahoma"/>
              </w:rPr>
            </w:pPr>
            <w:r w:rsidRPr="00BD5525">
              <w:rPr>
                <w:rFonts w:ascii="Calibri" w:hAnsi="Calibri" w:cs="Tahoma"/>
              </w:rPr>
              <w:t>4</w:t>
            </w:r>
            <w:r w:rsidR="00B77551" w:rsidRPr="00BD5525">
              <w:rPr>
                <w:rFonts w:ascii="Calibri" w:hAnsi="Calibri" w:cs="Tahoma"/>
              </w:rPr>
              <w:t>7</w:t>
            </w:r>
            <w:r w:rsidR="00CD1B76" w:rsidRPr="00BD5525">
              <w:rPr>
                <w:rFonts w:ascii="Calibri" w:hAnsi="Calibri" w:cs="Tahoma"/>
              </w:rPr>
              <w:t>.</w:t>
            </w:r>
          </w:p>
        </w:tc>
        <w:tc>
          <w:tcPr>
            <w:tcW w:w="3289" w:type="pct"/>
            <w:shd w:val="clear" w:color="auto" w:fill="auto"/>
            <w:vAlign w:val="center"/>
          </w:tcPr>
          <w:p w14:paraId="21D9266F"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uznania kosztów dodatkowych wynikających z braku części zamiennych</w:t>
            </w:r>
          </w:p>
        </w:tc>
        <w:tc>
          <w:tcPr>
            <w:tcW w:w="568" w:type="pct"/>
            <w:shd w:val="clear" w:color="auto" w:fill="auto"/>
            <w:vAlign w:val="center"/>
          </w:tcPr>
          <w:p w14:paraId="22A4431F" w14:textId="77777777" w:rsidR="001A1E4C" w:rsidRPr="00BD5525" w:rsidRDefault="001A1E4C" w:rsidP="001A1E4C">
            <w:pPr>
              <w:jc w:val="center"/>
              <w:rPr>
                <w:rFonts w:ascii="Calibri" w:hAnsi="Calibri" w:cs="Tahoma"/>
              </w:rPr>
            </w:pPr>
            <w:r w:rsidRPr="00BD5525">
              <w:rPr>
                <w:rFonts w:ascii="Calibri" w:hAnsi="Calibri" w:cs="Tahoma"/>
              </w:rPr>
              <w:t>8 pkt</w:t>
            </w:r>
          </w:p>
        </w:tc>
        <w:tc>
          <w:tcPr>
            <w:tcW w:w="568" w:type="pct"/>
            <w:shd w:val="clear" w:color="auto" w:fill="auto"/>
            <w:vAlign w:val="center"/>
          </w:tcPr>
          <w:p w14:paraId="12AFCB17" w14:textId="77777777" w:rsidR="001A1E4C" w:rsidRPr="00BD5525" w:rsidRDefault="001A1E4C" w:rsidP="001A1E4C">
            <w:pPr>
              <w:jc w:val="center"/>
              <w:rPr>
                <w:rFonts w:ascii="Calibri" w:hAnsi="Calibri" w:cs="Tahoma"/>
              </w:rPr>
            </w:pPr>
          </w:p>
        </w:tc>
      </w:tr>
      <w:tr w:rsidR="001A1E4C" w:rsidRPr="00BD5525" w14:paraId="2A245A7D" w14:textId="77777777" w:rsidTr="001A1E4C">
        <w:trPr>
          <w:trHeight w:val="469"/>
          <w:jc w:val="center"/>
        </w:trPr>
        <w:tc>
          <w:tcPr>
            <w:tcW w:w="575" w:type="pct"/>
            <w:shd w:val="clear" w:color="auto" w:fill="auto"/>
            <w:vAlign w:val="center"/>
          </w:tcPr>
          <w:p w14:paraId="3FEC0B5C" w14:textId="77777777" w:rsidR="001A1E4C" w:rsidRPr="00BD5525" w:rsidRDefault="00B77551" w:rsidP="001A1E4C">
            <w:pPr>
              <w:suppressAutoHyphens/>
              <w:jc w:val="center"/>
              <w:rPr>
                <w:rFonts w:ascii="Calibri" w:hAnsi="Calibri" w:cs="Tahoma"/>
              </w:rPr>
            </w:pPr>
            <w:r w:rsidRPr="00BD5525">
              <w:rPr>
                <w:rFonts w:ascii="Calibri" w:hAnsi="Calibri" w:cs="Tahoma"/>
              </w:rPr>
              <w:t>48</w:t>
            </w:r>
            <w:r w:rsidR="00CD1B76" w:rsidRPr="00BD5525">
              <w:rPr>
                <w:rFonts w:ascii="Calibri" w:hAnsi="Calibri" w:cs="Tahoma"/>
              </w:rPr>
              <w:t>.</w:t>
            </w:r>
          </w:p>
        </w:tc>
        <w:tc>
          <w:tcPr>
            <w:tcW w:w="3289" w:type="pct"/>
            <w:shd w:val="clear" w:color="auto" w:fill="auto"/>
            <w:vAlign w:val="center"/>
          </w:tcPr>
          <w:p w14:paraId="5D7CAC73"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168 godzin</w:t>
            </w:r>
          </w:p>
        </w:tc>
        <w:tc>
          <w:tcPr>
            <w:tcW w:w="568" w:type="pct"/>
            <w:shd w:val="clear" w:color="auto" w:fill="auto"/>
            <w:vAlign w:val="center"/>
          </w:tcPr>
          <w:p w14:paraId="12F0A46D" w14:textId="77777777" w:rsidR="001A1E4C" w:rsidRPr="00BD5525" w:rsidRDefault="001A1E4C" w:rsidP="001A1E4C">
            <w:pPr>
              <w:jc w:val="center"/>
              <w:rPr>
                <w:rFonts w:ascii="Calibri" w:hAnsi="Calibri" w:cs="Tahoma"/>
              </w:rPr>
            </w:pPr>
            <w:r w:rsidRPr="00BD5525">
              <w:rPr>
                <w:rFonts w:ascii="Calibri" w:hAnsi="Calibri" w:cs="Tahoma"/>
              </w:rPr>
              <w:t>4 pkt</w:t>
            </w:r>
          </w:p>
        </w:tc>
        <w:tc>
          <w:tcPr>
            <w:tcW w:w="568" w:type="pct"/>
            <w:shd w:val="clear" w:color="auto" w:fill="auto"/>
            <w:vAlign w:val="center"/>
          </w:tcPr>
          <w:p w14:paraId="34E0AB9C" w14:textId="77777777" w:rsidR="001A1E4C" w:rsidRPr="00BD5525" w:rsidRDefault="001A1E4C" w:rsidP="001A1E4C">
            <w:pPr>
              <w:jc w:val="center"/>
              <w:rPr>
                <w:rFonts w:ascii="Calibri" w:hAnsi="Calibri" w:cs="Tahoma"/>
              </w:rPr>
            </w:pPr>
          </w:p>
        </w:tc>
      </w:tr>
      <w:tr w:rsidR="001A1E4C" w:rsidRPr="00BD5525" w14:paraId="59FA6D10" w14:textId="77777777" w:rsidTr="001A1E4C">
        <w:trPr>
          <w:trHeight w:val="469"/>
          <w:jc w:val="center"/>
        </w:trPr>
        <w:tc>
          <w:tcPr>
            <w:tcW w:w="575" w:type="pct"/>
            <w:shd w:val="clear" w:color="auto" w:fill="auto"/>
            <w:vAlign w:val="center"/>
          </w:tcPr>
          <w:p w14:paraId="4FB02694" w14:textId="77777777" w:rsidR="001A1E4C" w:rsidRPr="00BD5525" w:rsidRDefault="00B77551" w:rsidP="001A1E4C">
            <w:pPr>
              <w:suppressAutoHyphens/>
              <w:jc w:val="center"/>
              <w:rPr>
                <w:rFonts w:ascii="Calibri" w:hAnsi="Calibri" w:cs="Tahoma"/>
              </w:rPr>
            </w:pPr>
            <w:r w:rsidRPr="00BD5525">
              <w:rPr>
                <w:rFonts w:ascii="Calibri" w:hAnsi="Calibri" w:cs="Tahoma"/>
              </w:rPr>
              <w:t>49</w:t>
            </w:r>
            <w:r w:rsidR="00CD1B76" w:rsidRPr="00BD5525">
              <w:rPr>
                <w:rFonts w:ascii="Calibri" w:hAnsi="Calibri" w:cs="Tahoma"/>
              </w:rPr>
              <w:t>.</w:t>
            </w:r>
          </w:p>
        </w:tc>
        <w:tc>
          <w:tcPr>
            <w:tcW w:w="3289" w:type="pct"/>
            <w:shd w:val="clear" w:color="auto" w:fill="auto"/>
            <w:vAlign w:val="center"/>
          </w:tcPr>
          <w:p w14:paraId="33C4EC4F"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odpowiedzialności za długotrwałe oddziaływanie czynników</w:t>
            </w:r>
          </w:p>
        </w:tc>
        <w:tc>
          <w:tcPr>
            <w:tcW w:w="568" w:type="pct"/>
            <w:shd w:val="clear" w:color="auto" w:fill="auto"/>
            <w:vAlign w:val="center"/>
          </w:tcPr>
          <w:p w14:paraId="24AA65CC" w14:textId="77777777" w:rsidR="001A1E4C" w:rsidRPr="00BD5525" w:rsidRDefault="001A1E4C" w:rsidP="001A1E4C">
            <w:pPr>
              <w:jc w:val="center"/>
              <w:rPr>
                <w:rFonts w:ascii="Calibri" w:hAnsi="Calibri" w:cs="Tahoma"/>
              </w:rPr>
            </w:pPr>
            <w:r w:rsidRPr="00BD5525">
              <w:rPr>
                <w:rFonts w:ascii="Calibri" w:hAnsi="Calibri" w:cs="Tahoma"/>
              </w:rPr>
              <w:t>6 pkt</w:t>
            </w:r>
          </w:p>
        </w:tc>
        <w:tc>
          <w:tcPr>
            <w:tcW w:w="568" w:type="pct"/>
            <w:shd w:val="clear" w:color="auto" w:fill="auto"/>
            <w:vAlign w:val="center"/>
          </w:tcPr>
          <w:p w14:paraId="38100772" w14:textId="77777777" w:rsidR="001A1E4C" w:rsidRPr="00BD5525" w:rsidRDefault="001A1E4C" w:rsidP="001A1E4C">
            <w:pPr>
              <w:jc w:val="center"/>
              <w:rPr>
                <w:rFonts w:ascii="Calibri" w:hAnsi="Calibri" w:cs="Tahoma"/>
              </w:rPr>
            </w:pPr>
          </w:p>
        </w:tc>
      </w:tr>
      <w:tr w:rsidR="001A1E4C" w:rsidRPr="00BD5525" w14:paraId="5D2D4989" w14:textId="77777777" w:rsidTr="001A1E4C">
        <w:trPr>
          <w:trHeight w:val="469"/>
          <w:jc w:val="center"/>
        </w:trPr>
        <w:tc>
          <w:tcPr>
            <w:tcW w:w="575" w:type="pct"/>
            <w:shd w:val="clear" w:color="auto" w:fill="auto"/>
            <w:vAlign w:val="center"/>
          </w:tcPr>
          <w:p w14:paraId="7736F80B" w14:textId="77777777" w:rsidR="001A1E4C" w:rsidRPr="00BD5525" w:rsidRDefault="001A1E4C" w:rsidP="001A1E4C">
            <w:pPr>
              <w:suppressAutoHyphens/>
              <w:jc w:val="center"/>
              <w:rPr>
                <w:rFonts w:ascii="Calibri" w:hAnsi="Calibri" w:cs="Tahoma"/>
              </w:rPr>
            </w:pPr>
            <w:r w:rsidRPr="00BD5525">
              <w:rPr>
                <w:rFonts w:ascii="Calibri" w:hAnsi="Calibri" w:cs="Tahoma"/>
              </w:rPr>
              <w:t>5</w:t>
            </w:r>
            <w:r w:rsidR="00B77551" w:rsidRPr="00BD5525">
              <w:rPr>
                <w:rFonts w:ascii="Calibri" w:hAnsi="Calibri" w:cs="Tahoma"/>
              </w:rPr>
              <w:t>0</w:t>
            </w:r>
            <w:r w:rsidR="00CD1B76" w:rsidRPr="00BD5525">
              <w:rPr>
                <w:rFonts w:ascii="Calibri" w:hAnsi="Calibri" w:cs="Tahoma"/>
              </w:rPr>
              <w:t>.</w:t>
            </w:r>
          </w:p>
        </w:tc>
        <w:tc>
          <w:tcPr>
            <w:tcW w:w="3289" w:type="pct"/>
            <w:shd w:val="clear" w:color="auto" w:fill="auto"/>
            <w:vAlign w:val="center"/>
          </w:tcPr>
          <w:p w14:paraId="12D6BA28"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odpowiedzialności w związku z naruszeniem przepisów o ochronie danych osobowych</w:t>
            </w:r>
          </w:p>
        </w:tc>
        <w:tc>
          <w:tcPr>
            <w:tcW w:w="568" w:type="pct"/>
            <w:shd w:val="clear" w:color="auto" w:fill="auto"/>
            <w:vAlign w:val="center"/>
          </w:tcPr>
          <w:p w14:paraId="52B04342" w14:textId="77777777" w:rsidR="001A1E4C" w:rsidRPr="00BD5525" w:rsidRDefault="00B77551" w:rsidP="001A1E4C">
            <w:pPr>
              <w:jc w:val="center"/>
              <w:rPr>
                <w:rFonts w:ascii="Calibri" w:hAnsi="Calibri" w:cs="Tahoma"/>
              </w:rPr>
            </w:pPr>
            <w:r w:rsidRPr="00BD5525">
              <w:rPr>
                <w:rFonts w:ascii="Calibri" w:hAnsi="Calibri" w:cs="Tahoma"/>
              </w:rPr>
              <w:t>14</w:t>
            </w:r>
            <w:r w:rsidR="001A1E4C" w:rsidRPr="00BD5525">
              <w:rPr>
                <w:rFonts w:ascii="Calibri" w:hAnsi="Calibri" w:cs="Tahoma"/>
              </w:rPr>
              <w:t xml:space="preserve"> pkt</w:t>
            </w:r>
          </w:p>
        </w:tc>
        <w:tc>
          <w:tcPr>
            <w:tcW w:w="568" w:type="pct"/>
            <w:shd w:val="clear" w:color="auto" w:fill="auto"/>
            <w:vAlign w:val="center"/>
          </w:tcPr>
          <w:p w14:paraId="4F1113B1" w14:textId="77777777" w:rsidR="001A1E4C" w:rsidRPr="00BD5525" w:rsidRDefault="001A1E4C" w:rsidP="001A1E4C">
            <w:pPr>
              <w:jc w:val="center"/>
              <w:rPr>
                <w:rFonts w:ascii="Calibri" w:hAnsi="Calibri" w:cs="Tahoma"/>
              </w:rPr>
            </w:pPr>
          </w:p>
        </w:tc>
      </w:tr>
      <w:tr w:rsidR="001A1E4C" w:rsidRPr="00BD5525" w14:paraId="6BC59E56" w14:textId="77777777" w:rsidTr="001A1E4C">
        <w:trPr>
          <w:trHeight w:val="420"/>
          <w:jc w:val="center"/>
        </w:trPr>
        <w:tc>
          <w:tcPr>
            <w:tcW w:w="575" w:type="pct"/>
            <w:shd w:val="clear" w:color="auto" w:fill="auto"/>
            <w:vAlign w:val="center"/>
          </w:tcPr>
          <w:p w14:paraId="2D6AFD9D" w14:textId="77777777" w:rsidR="001A1E4C" w:rsidRPr="00BD5525" w:rsidRDefault="001A1E4C" w:rsidP="001A1E4C">
            <w:pPr>
              <w:suppressAutoHyphens/>
              <w:jc w:val="center"/>
              <w:rPr>
                <w:rFonts w:ascii="Calibri" w:hAnsi="Calibri" w:cs="Tahoma"/>
              </w:rPr>
            </w:pPr>
            <w:r w:rsidRPr="00BD5525">
              <w:rPr>
                <w:rFonts w:ascii="Calibri" w:hAnsi="Calibri" w:cs="Tahoma"/>
              </w:rPr>
              <w:t>5</w:t>
            </w:r>
            <w:r w:rsidR="00B77551" w:rsidRPr="00BD5525">
              <w:rPr>
                <w:rFonts w:ascii="Calibri" w:hAnsi="Calibri" w:cs="Tahoma"/>
              </w:rPr>
              <w:t>1</w:t>
            </w:r>
            <w:r w:rsidR="00CD1B76" w:rsidRPr="00BD5525">
              <w:rPr>
                <w:rFonts w:ascii="Calibri" w:hAnsi="Calibri" w:cs="Tahoma"/>
              </w:rPr>
              <w:t>.</w:t>
            </w:r>
          </w:p>
        </w:tc>
        <w:tc>
          <w:tcPr>
            <w:tcW w:w="3289" w:type="pct"/>
            <w:shd w:val="clear" w:color="auto" w:fill="auto"/>
            <w:vAlign w:val="center"/>
          </w:tcPr>
          <w:p w14:paraId="7C9038A3"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wężykowa</w:t>
            </w:r>
          </w:p>
        </w:tc>
        <w:tc>
          <w:tcPr>
            <w:tcW w:w="568" w:type="pct"/>
            <w:shd w:val="clear" w:color="auto" w:fill="auto"/>
            <w:vAlign w:val="center"/>
          </w:tcPr>
          <w:p w14:paraId="43D9C5CB" w14:textId="77777777" w:rsidR="001A1E4C" w:rsidRPr="00BD5525" w:rsidRDefault="00B77551" w:rsidP="001A1E4C">
            <w:pPr>
              <w:jc w:val="center"/>
              <w:rPr>
                <w:rFonts w:ascii="Calibri" w:hAnsi="Calibri" w:cs="Tahoma"/>
              </w:rPr>
            </w:pPr>
            <w:r w:rsidRPr="00BD5525">
              <w:rPr>
                <w:rFonts w:ascii="Calibri" w:hAnsi="Calibri" w:cs="Tahoma"/>
              </w:rPr>
              <w:t>6</w:t>
            </w:r>
            <w:r w:rsidR="001A1E4C" w:rsidRPr="00BD5525">
              <w:rPr>
                <w:rFonts w:ascii="Calibri" w:hAnsi="Calibri" w:cs="Tahoma"/>
              </w:rPr>
              <w:t xml:space="preserve"> pkt</w:t>
            </w:r>
          </w:p>
        </w:tc>
        <w:tc>
          <w:tcPr>
            <w:tcW w:w="568" w:type="pct"/>
            <w:shd w:val="clear" w:color="auto" w:fill="auto"/>
            <w:vAlign w:val="center"/>
          </w:tcPr>
          <w:p w14:paraId="1485CAE6" w14:textId="77777777" w:rsidR="001A1E4C" w:rsidRPr="00BD5525" w:rsidRDefault="001A1E4C" w:rsidP="001A1E4C">
            <w:pPr>
              <w:jc w:val="center"/>
              <w:rPr>
                <w:rFonts w:ascii="Calibri" w:hAnsi="Calibri" w:cs="Tahoma"/>
              </w:rPr>
            </w:pPr>
          </w:p>
        </w:tc>
      </w:tr>
      <w:tr w:rsidR="001A1E4C" w:rsidRPr="00BD5525" w14:paraId="71D41500" w14:textId="77777777" w:rsidTr="001A1E4C">
        <w:trPr>
          <w:trHeight w:val="420"/>
          <w:jc w:val="center"/>
        </w:trPr>
        <w:tc>
          <w:tcPr>
            <w:tcW w:w="575" w:type="pct"/>
            <w:shd w:val="clear" w:color="auto" w:fill="auto"/>
            <w:vAlign w:val="center"/>
          </w:tcPr>
          <w:p w14:paraId="17583FB5" w14:textId="77777777" w:rsidR="001A1E4C" w:rsidRPr="00BD5525" w:rsidRDefault="001A1E4C" w:rsidP="001A1E4C">
            <w:pPr>
              <w:suppressAutoHyphens/>
              <w:jc w:val="center"/>
              <w:rPr>
                <w:rFonts w:ascii="Calibri" w:hAnsi="Calibri" w:cs="Tahoma"/>
              </w:rPr>
            </w:pPr>
            <w:r w:rsidRPr="00BD5525">
              <w:rPr>
                <w:rFonts w:ascii="Calibri" w:hAnsi="Calibri" w:cs="Tahoma"/>
              </w:rPr>
              <w:t>5</w:t>
            </w:r>
            <w:r w:rsidR="00B77551" w:rsidRPr="00BD5525">
              <w:rPr>
                <w:rFonts w:ascii="Calibri" w:hAnsi="Calibri" w:cs="Tahoma"/>
              </w:rPr>
              <w:t>2</w:t>
            </w:r>
            <w:r w:rsidR="00CD1B76" w:rsidRPr="00BD5525">
              <w:rPr>
                <w:rFonts w:ascii="Calibri" w:hAnsi="Calibri" w:cs="Tahoma"/>
              </w:rPr>
              <w:t>.</w:t>
            </w:r>
          </w:p>
        </w:tc>
        <w:tc>
          <w:tcPr>
            <w:tcW w:w="3289" w:type="pct"/>
            <w:shd w:val="clear" w:color="auto" w:fill="auto"/>
            <w:vAlign w:val="center"/>
          </w:tcPr>
          <w:p w14:paraId="2F90BCF9" w14:textId="77777777" w:rsidR="001A1E4C" w:rsidRPr="00BD5525" w:rsidRDefault="001A1E4C" w:rsidP="001A1E4C">
            <w:pPr>
              <w:ind w:left="131"/>
              <w:jc w:val="center"/>
              <w:rPr>
                <w:rFonts w:ascii="Calibri" w:hAnsi="Calibri" w:cs="Tahoma"/>
                <w:bCs/>
              </w:rPr>
            </w:pPr>
            <w:r w:rsidRPr="00BD5525">
              <w:rPr>
                <w:rFonts w:ascii="Calibri" w:hAnsi="Calibri" w:cs="Tahoma"/>
                <w:bCs/>
              </w:rPr>
              <w:t>Klauzula zwiększonych kosztów działalności</w:t>
            </w:r>
          </w:p>
        </w:tc>
        <w:tc>
          <w:tcPr>
            <w:tcW w:w="568" w:type="pct"/>
            <w:shd w:val="clear" w:color="auto" w:fill="auto"/>
            <w:vAlign w:val="center"/>
          </w:tcPr>
          <w:p w14:paraId="5EAE7B77" w14:textId="77777777" w:rsidR="001A1E4C" w:rsidRPr="00BD5525" w:rsidRDefault="00B77551" w:rsidP="001A1E4C">
            <w:pPr>
              <w:jc w:val="center"/>
              <w:rPr>
                <w:rFonts w:ascii="Calibri" w:hAnsi="Calibri" w:cs="Tahoma"/>
              </w:rPr>
            </w:pPr>
            <w:r w:rsidRPr="00BD5525">
              <w:rPr>
                <w:rFonts w:ascii="Calibri" w:hAnsi="Calibri" w:cs="Tahoma"/>
              </w:rPr>
              <w:t>4</w:t>
            </w:r>
            <w:r w:rsidR="001A1E4C" w:rsidRPr="00BD5525">
              <w:rPr>
                <w:rFonts w:ascii="Calibri" w:hAnsi="Calibri" w:cs="Tahoma"/>
              </w:rPr>
              <w:t xml:space="preserve"> pkt</w:t>
            </w:r>
          </w:p>
        </w:tc>
        <w:tc>
          <w:tcPr>
            <w:tcW w:w="568" w:type="pct"/>
            <w:shd w:val="clear" w:color="auto" w:fill="auto"/>
            <w:vAlign w:val="center"/>
          </w:tcPr>
          <w:p w14:paraId="66C36A5B" w14:textId="77777777" w:rsidR="001A1E4C" w:rsidRPr="00BD5525" w:rsidRDefault="001A1E4C" w:rsidP="001A1E4C">
            <w:pPr>
              <w:jc w:val="center"/>
              <w:rPr>
                <w:rFonts w:ascii="Calibri" w:hAnsi="Calibri" w:cs="Tahoma"/>
              </w:rPr>
            </w:pPr>
          </w:p>
        </w:tc>
      </w:tr>
    </w:tbl>
    <w:p w14:paraId="70368913" w14:textId="77777777" w:rsidR="000456F9" w:rsidRPr="00BD5525" w:rsidRDefault="000456F9" w:rsidP="00D7777A">
      <w:pPr>
        <w:ind w:left="60"/>
        <w:jc w:val="both"/>
        <w:rPr>
          <w:rFonts w:ascii="Calibri" w:hAnsi="Calibri"/>
          <w:position w:val="-4"/>
          <w:sz w:val="18"/>
          <w:szCs w:val="18"/>
        </w:rPr>
      </w:pPr>
    </w:p>
    <w:p w14:paraId="77358347" w14:textId="77777777" w:rsidR="001A1E4C" w:rsidRPr="00BD5525" w:rsidRDefault="001A1E4C" w:rsidP="001A1E4C">
      <w:pPr>
        <w:ind w:left="60"/>
        <w:contextualSpacing/>
        <w:jc w:val="both"/>
        <w:rPr>
          <w:rFonts w:ascii="Calibri" w:hAnsi="Calibri"/>
          <w:position w:val="-4"/>
          <w:sz w:val="18"/>
          <w:szCs w:val="18"/>
        </w:rPr>
      </w:pPr>
      <w:r w:rsidRPr="00BD5525">
        <w:rPr>
          <w:rFonts w:ascii="Calibri" w:hAnsi="Calibri"/>
          <w:position w:val="-4"/>
          <w:sz w:val="18"/>
          <w:szCs w:val="18"/>
        </w:rPr>
        <w:t>*W przypadku braku zapisu „TAK” lub „NIE” przy danej klauzuli Zamawiający uzna, że dana klauzula nie została zaakceptowana w</w:t>
      </w:r>
      <w:r w:rsidR="00C96B59">
        <w:rPr>
          <w:rFonts w:ascii="Calibri" w:hAnsi="Calibri"/>
          <w:position w:val="-4"/>
          <w:sz w:val="18"/>
          <w:szCs w:val="18"/>
        </w:rPr>
        <w:t> </w:t>
      </w:r>
      <w:r w:rsidRPr="00BD5525">
        <w:rPr>
          <w:rFonts w:ascii="Calibri" w:hAnsi="Calibri"/>
          <w:position w:val="-4"/>
          <w:sz w:val="18"/>
          <w:szCs w:val="18"/>
        </w:rPr>
        <w:t>ofercie przez Wykonawcę.</w:t>
      </w:r>
    </w:p>
    <w:p w14:paraId="5AFA31DA" w14:textId="77777777" w:rsidR="001A1E4C" w:rsidRPr="00BD5525" w:rsidRDefault="001A1E4C" w:rsidP="001A1E4C">
      <w:pPr>
        <w:ind w:left="60"/>
        <w:contextualSpacing/>
        <w:jc w:val="both"/>
        <w:rPr>
          <w:rFonts w:ascii="Calibri" w:hAnsi="Calibri"/>
          <w:position w:val="-4"/>
          <w:sz w:val="18"/>
          <w:szCs w:val="18"/>
        </w:rPr>
      </w:pPr>
    </w:p>
    <w:p w14:paraId="4B576A29" w14:textId="77777777" w:rsidR="001A1E4C" w:rsidRPr="00BD5525" w:rsidRDefault="001A1E4C" w:rsidP="001A1E4C">
      <w:pPr>
        <w:ind w:left="60"/>
        <w:contextualSpacing/>
        <w:jc w:val="both"/>
        <w:rPr>
          <w:rFonts w:ascii="Calibri" w:hAnsi="Calibri"/>
          <w:position w:val="-4"/>
          <w:sz w:val="18"/>
          <w:szCs w:val="18"/>
        </w:rPr>
      </w:pPr>
      <w:r w:rsidRPr="00BD5525">
        <w:rPr>
          <w:rFonts w:ascii="Calibri" w:hAnsi="Calibri" w:cs="Tahoma"/>
          <w:sz w:val="18"/>
          <w:szCs w:val="18"/>
        </w:rPr>
        <w:t>**Wykonawca w ofercie zaakceptuje albo klauzulę nr 4</w:t>
      </w:r>
      <w:r w:rsidR="00B77551" w:rsidRPr="00BD5525">
        <w:rPr>
          <w:rFonts w:ascii="Calibri" w:hAnsi="Calibri" w:cs="Tahoma"/>
          <w:sz w:val="18"/>
          <w:szCs w:val="18"/>
        </w:rPr>
        <w:t>2</w:t>
      </w:r>
      <w:r w:rsidRPr="00BD5525">
        <w:rPr>
          <w:rFonts w:ascii="Calibri" w:hAnsi="Calibri" w:cs="Tahoma"/>
          <w:sz w:val="18"/>
          <w:szCs w:val="18"/>
        </w:rPr>
        <w:t xml:space="preserve"> albo klauzulę nr 4</w:t>
      </w:r>
      <w:r w:rsidR="00B77551" w:rsidRPr="00BD5525">
        <w:rPr>
          <w:rFonts w:ascii="Calibri" w:hAnsi="Calibri" w:cs="Tahoma"/>
          <w:sz w:val="18"/>
          <w:szCs w:val="18"/>
        </w:rPr>
        <w:t>3</w:t>
      </w:r>
      <w:r w:rsidRPr="00BD5525">
        <w:rPr>
          <w:rFonts w:ascii="Calibri" w:hAnsi="Calibri" w:cs="Tahoma"/>
          <w:sz w:val="18"/>
          <w:szCs w:val="18"/>
        </w:rPr>
        <w:t>. W przypadku zaakceptowania w ofercie zarówno klauzuli nr 4</w:t>
      </w:r>
      <w:r w:rsidR="00B77551" w:rsidRPr="00BD5525">
        <w:rPr>
          <w:rFonts w:ascii="Calibri" w:hAnsi="Calibri" w:cs="Tahoma"/>
          <w:sz w:val="18"/>
          <w:szCs w:val="18"/>
        </w:rPr>
        <w:t>2</w:t>
      </w:r>
      <w:r w:rsidRPr="00BD5525">
        <w:rPr>
          <w:rFonts w:ascii="Calibri" w:hAnsi="Calibri" w:cs="Tahoma"/>
          <w:sz w:val="18"/>
          <w:szCs w:val="18"/>
        </w:rPr>
        <w:t xml:space="preserve"> jak i klauzuli nr 4</w:t>
      </w:r>
      <w:r w:rsidR="00B77551" w:rsidRPr="00BD5525">
        <w:rPr>
          <w:rFonts w:ascii="Calibri" w:hAnsi="Calibri" w:cs="Tahoma"/>
          <w:sz w:val="18"/>
          <w:szCs w:val="18"/>
        </w:rPr>
        <w:t>3</w:t>
      </w:r>
      <w:r w:rsidRPr="00BD5525">
        <w:rPr>
          <w:rFonts w:ascii="Calibri" w:hAnsi="Calibri" w:cs="Tahoma"/>
          <w:sz w:val="18"/>
          <w:szCs w:val="18"/>
        </w:rPr>
        <w:t>, Zamawiający uzna, że do oferty ma zastosowanie klauzula korzystniejsza dla Zamawiającego (klauzula nr 4</w:t>
      </w:r>
      <w:r w:rsidR="00B77551" w:rsidRPr="00BD5525">
        <w:rPr>
          <w:rFonts w:ascii="Calibri" w:hAnsi="Calibri" w:cs="Tahoma"/>
          <w:sz w:val="18"/>
          <w:szCs w:val="18"/>
        </w:rPr>
        <w:t>3</w:t>
      </w:r>
      <w:r w:rsidRPr="00BD5525">
        <w:rPr>
          <w:rFonts w:ascii="Calibri" w:hAnsi="Calibri" w:cs="Tahoma"/>
          <w:sz w:val="18"/>
          <w:szCs w:val="18"/>
        </w:rPr>
        <w:t>) i</w:t>
      </w:r>
      <w:r w:rsidR="00C96B59">
        <w:rPr>
          <w:rFonts w:ascii="Calibri" w:hAnsi="Calibri" w:cs="Tahoma"/>
          <w:sz w:val="18"/>
          <w:szCs w:val="18"/>
        </w:rPr>
        <w:t> </w:t>
      </w:r>
      <w:r w:rsidRPr="00BD5525">
        <w:rPr>
          <w:rFonts w:ascii="Calibri" w:hAnsi="Calibri" w:cs="Tahoma"/>
          <w:sz w:val="18"/>
          <w:szCs w:val="18"/>
        </w:rPr>
        <w:t>za tę klauzulę przyzna punkty w trakcie oceny oferty Wykonawcy.</w:t>
      </w:r>
    </w:p>
    <w:p w14:paraId="73908B4C" w14:textId="77777777" w:rsidR="001A1E4C" w:rsidRPr="00BD5525" w:rsidRDefault="001A1E4C" w:rsidP="00D7777A">
      <w:pPr>
        <w:ind w:left="62"/>
        <w:jc w:val="both"/>
        <w:rPr>
          <w:rFonts w:ascii="Calibri" w:hAnsi="Calibri"/>
          <w:b/>
          <w:position w:val="-4"/>
        </w:rPr>
      </w:pPr>
    </w:p>
    <w:p w14:paraId="0B3CCBBD" w14:textId="77777777" w:rsidR="00AA6A21" w:rsidRPr="00BD5525" w:rsidRDefault="00AA6A21" w:rsidP="00603238">
      <w:pPr>
        <w:rPr>
          <w:rFonts w:ascii="Calibri" w:hAnsi="Calibri"/>
          <w:b/>
          <w:position w:val="-4"/>
        </w:rPr>
      </w:pPr>
      <w:r w:rsidRPr="00BD5525">
        <w:rPr>
          <w:rFonts w:ascii="Calibri" w:hAnsi="Calibri"/>
          <w:b/>
          <w:position w:val="-4"/>
        </w:rPr>
        <w:t>Wprowadzamy następujące postanowienia dodatkowe do oferty</w:t>
      </w:r>
      <w:r w:rsidR="006E2585" w:rsidRPr="00BD5525">
        <w:rPr>
          <w:rFonts w:ascii="Calibri" w:hAnsi="Calibri"/>
          <w:b/>
          <w:position w:val="-4"/>
        </w:rPr>
        <w:t xml:space="preserve"> dotyczące zwiększenia limitów</w:t>
      </w:r>
      <w:r w:rsidRPr="00BD5525">
        <w:rPr>
          <w:rFonts w:ascii="Calibri" w:hAnsi="Calibri"/>
          <w:b/>
          <w:position w:val="-4"/>
        </w:rPr>
        <w:t>:</w:t>
      </w:r>
    </w:p>
    <w:p w14:paraId="3660BF24" w14:textId="77777777" w:rsidR="001A1E4C" w:rsidRPr="00BD5525" w:rsidRDefault="001A1E4C" w:rsidP="00D7777A">
      <w:pPr>
        <w:ind w:left="62"/>
        <w:jc w:val="both"/>
        <w:rPr>
          <w:rFonts w:ascii="Calibri" w:hAnsi="Calibri"/>
          <w:b/>
          <w:position w:val="-4"/>
        </w:rPr>
      </w:pPr>
    </w:p>
    <w:tbl>
      <w:tblPr>
        <w:tblStyle w:val="Tabela-Siatka"/>
        <w:tblW w:w="4946" w:type="pct"/>
        <w:tblInd w:w="108" w:type="dxa"/>
        <w:tblLook w:val="04A0" w:firstRow="1" w:lastRow="0" w:firstColumn="1" w:lastColumn="0" w:noHBand="0" w:noVBand="1"/>
      </w:tblPr>
      <w:tblGrid>
        <w:gridCol w:w="436"/>
        <w:gridCol w:w="4191"/>
        <w:gridCol w:w="2268"/>
        <w:gridCol w:w="1283"/>
        <w:gridCol w:w="1572"/>
      </w:tblGrid>
      <w:tr w:rsidR="001A1E4C" w:rsidRPr="00BD5525" w14:paraId="64501C6D" w14:textId="77777777" w:rsidTr="00603238">
        <w:trPr>
          <w:tblHeader/>
        </w:trPr>
        <w:tc>
          <w:tcPr>
            <w:tcW w:w="224" w:type="pct"/>
            <w:vAlign w:val="center"/>
          </w:tcPr>
          <w:p w14:paraId="3891ABBC" w14:textId="77777777" w:rsidR="001A1E4C" w:rsidRPr="00BD5525" w:rsidRDefault="001A1E4C" w:rsidP="001A1E4C">
            <w:pPr>
              <w:pStyle w:val="Akapitzlist"/>
              <w:ind w:left="0"/>
              <w:jc w:val="center"/>
              <w:outlineLvl w:val="0"/>
              <w:rPr>
                <w:rFonts w:ascii="Calibri" w:hAnsi="Calibri" w:cs="Tahoma"/>
                <w:b/>
                <w:sz w:val="20"/>
                <w:szCs w:val="20"/>
              </w:rPr>
            </w:pPr>
            <w:r w:rsidRPr="00BD5525">
              <w:rPr>
                <w:rFonts w:ascii="Calibri" w:hAnsi="Calibri" w:cs="Tahoma"/>
                <w:b/>
                <w:sz w:val="20"/>
                <w:szCs w:val="20"/>
              </w:rPr>
              <w:t>Nr</w:t>
            </w:r>
          </w:p>
        </w:tc>
        <w:tc>
          <w:tcPr>
            <w:tcW w:w="2149" w:type="pct"/>
            <w:vAlign w:val="center"/>
          </w:tcPr>
          <w:p w14:paraId="4776151A" w14:textId="77777777" w:rsidR="001A1E4C" w:rsidRPr="00BD5525" w:rsidRDefault="001A1E4C" w:rsidP="001A1E4C">
            <w:pPr>
              <w:pStyle w:val="Akapitzlist"/>
              <w:ind w:left="0"/>
              <w:jc w:val="center"/>
              <w:outlineLvl w:val="0"/>
              <w:rPr>
                <w:rFonts w:ascii="Calibri" w:hAnsi="Calibri" w:cs="Tahoma"/>
                <w:b/>
                <w:sz w:val="20"/>
                <w:szCs w:val="20"/>
              </w:rPr>
            </w:pPr>
            <w:r w:rsidRPr="00BD5525">
              <w:rPr>
                <w:rFonts w:ascii="Calibri" w:hAnsi="Calibri" w:cs="Tahoma"/>
                <w:b/>
                <w:sz w:val="20"/>
                <w:szCs w:val="20"/>
              </w:rPr>
              <w:t>Opis postanowienia dodatkowego</w:t>
            </w:r>
          </w:p>
        </w:tc>
        <w:tc>
          <w:tcPr>
            <w:tcW w:w="1163" w:type="pct"/>
            <w:vAlign w:val="center"/>
          </w:tcPr>
          <w:p w14:paraId="18145D11" w14:textId="77777777" w:rsidR="001A1E4C" w:rsidRPr="00BD5525" w:rsidRDefault="001A1E4C" w:rsidP="001A1E4C">
            <w:pPr>
              <w:pStyle w:val="Akapitzlist"/>
              <w:ind w:left="0"/>
              <w:jc w:val="center"/>
              <w:outlineLvl w:val="0"/>
              <w:rPr>
                <w:rFonts w:ascii="Calibri" w:hAnsi="Calibri" w:cs="Tahoma"/>
                <w:b/>
                <w:sz w:val="20"/>
                <w:szCs w:val="20"/>
                <w:u w:val="single"/>
              </w:rPr>
            </w:pPr>
            <w:r w:rsidRPr="00BD5525">
              <w:rPr>
                <w:rFonts w:ascii="Calibri" w:hAnsi="Calibri" w:cs="Tahoma"/>
                <w:b/>
                <w:sz w:val="20"/>
                <w:szCs w:val="20"/>
                <w:u w:val="single"/>
              </w:rPr>
              <w:t>Zmiany limitów wprowadzone w ofercie przez Wykonawcę</w:t>
            </w:r>
          </w:p>
        </w:tc>
        <w:tc>
          <w:tcPr>
            <w:tcW w:w="658" w:type="pct"/>
            <w:vAlign w:val="center"/>
          </w:tcPr>
          <w:p w14:paraId="604307C0" w14:textId="77777777" w:rsidR="001A1E4C" w:rsidRPr="00BD5525" w:rsidRDefault="001A1E4C" w:rsidP="001A1E4C">
            <w:pPr>
              <w:pStyle w:val="Akapitzlist"/>
              <w:ind w:left="0"/>
              <w:jc w:val="center"/>
              <w:outlineLvl w:val="0"/>
              <w:rPr>
                <w:rFonts w:ascii="Calibri" w:hAnsi="Calibri" w:cs="Tahoma"/>
                <w:b/>
                <w:sz w:val="20"/>
                <w:szCs w:val="20"/>
              </w:rPr>
            </w:pPr>
            <w:r w:rsidRPr="00BD5525">
              <w:rPr>
                <w:rFonts w:ascii="Calibri" w:hAnsi="Calibri" w:cs="Tahoma"/>
                <w:b/>
                <w:sz w:val="20"/>
                <w:szCs w:val="20"/>
              </w:rPr>
              <w:t>Liczba punktów</w:t>
            </w:r>
          </w:p>
        </w:tc>
        <w:tc>
          <w:tcPr>
            <w:tcW w:w="807" w:type="pct"/>
            <w:vAlign w:val="center"/>
          </w:tcPr>
          <w:p w14:paraId="068D41E5" w14:textId="77777777" w:rsidR="001A1E4C" w:rsidRPr="00BD5525" w:rsidRDefault="001A1E4C" w:rsidP="001A1E4C">
            <w:pPr>
              <w:pStyle w:val="Akapitzlist"/>
              <w:ind w:left="0"/>
              <w:jc w:val="center"/>
              <w:outlineLvl w:val="0"/>
              <w:rPr>
                <w:rFonts w:ascii="Calibri" w:hAnsi="Calibri" w:cs="Tahoma"/>
                <w:b/>
                <w:sz w:val="20"/>
                <w:szCs w:val="20"/>
              </w:rPr>
            </w:pPr>
            <w:r w:rsidRPr="00BD5525">
              <w:rPr>
                <w:rFonts w:ascii="Calibri" w:hAnsi="Calibri" w:cs="Tahoma"/>
                <w:b/>
                <w:sz w:val="20"/>
                <w:szCs w:val="20"/>
              </w:rPr>
              <w:t>TAK/NIE</w:t>
            </w:r>
          </w:p>
          <w:p w14:paraId="7425AC4E"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(prosimy wypełnić tylko jedną opcję dla zwiększenia limitu w danym ryzyku*)</w:t>
            </w:r>
          </w:p>
        </w:tc>
      </w:tr>
      <w:tr w:rsidR="001A1E4C" w:rsidRPr="00BD5525" w14:paraId="5FB4C0FE" w14:textId="77777777" w:rsidTr="00603238">
        <w:tc>
          <w:tcPr>
            <w:tcW w:w="224" w:type="pct"/>
            <w:vMerge w:val="restart"/>
            <w:vAlign w:val="center"/>
          </w:tcPr>
          <w:p w14:paraId="705F779B"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C1</w:t>
            </w:r>
          </w:p>
        </w:tc>
        <w:tc>
          <w:tcPr>
            <w:tcW w:w="2149" w:type="pct"/>
            <w:vMerge w:val="restart"/>
            <w:vAlign w:val="center"/>
          </w:tcPr>
          <w:p w14:paraId="197C78BC"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ryzyka przepięcia/przetężenia z przyczyn innych niż wyładowania atmosferyczne</w:t>
            </w:r>
          </w:p>
        </w:tc>
        <w:tc>
          <w:tcPr>
            <w:tcW w:w="1163" w:type="pct"/>
            <w:vAlign w:val="center"/>
          </w:tcPr>
          <w:p w14:paraId="57308ED9"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7CE510C4" w14:textId="77777777" w:rsidR="001A1E4C" w:rsidRPr="00BD5525" w:rsidRDefault="00E963D7" w:rsidP="001A1E4C">
            <w:pPr>
              <w:pStyle w:val="Akapitzlist"/>
              <w:ind w:left="0"/>
              <w:jc w:val="center"/>
              <w:outlineLvl w:val="0"/>
              <w:rPr>
                <w:rFonts w:ascii="Calibri" w:hAnsi="Calibri" w:cs="Tahoma"/>
                <w:sz w:val="20"/>
                <w:szCs w:val="20"/>
              </w:rPr>
            </w:pPr>
            <w:r w:rsidRPr="00BD5525">
              <w:rPr>
                <w:rFonts w:ascii="Calibri" w:hAnsi="Calibri" w:cs="Tahoma"/>
                <w:sz w:val="20"/>
                <w:szCs w:val="20"/>
              </w:rPr>
              <w:t>5</w:t>
            </w:r>
            <w:r w:rsidR="001A1E4C" w:rsidRPr="00BD5525">
              <w:rPr>
                <w:rFonts w:ascii="Calibri" w:hAnsi="Calibri" w:cs="Tahoma"/>
                <w:sz w:val="20"/>
                <w:szCs w:val="20"/>
              </w:rPr>
              <w:t xml:space="preserve"> pkt</w:t>
            </w:r>
          </w:p>
        </w:tc>
        <w:tc>
          <w:tcPr>
            <w:tcW w:w="807" w:type="pct"/>
            <w:vAlign w:val="center"/>
          </w:tcPr>
          <w:p w14:paraId="7AC12BA8" w14:textId="77777777" w:rsidR="001A1E4C" w:rsidRPr="00BD5525" w:rsidRDefault="001A1E4C" w:rsidP="001A1E4C">
            <w:pPr>
              <w:pStyle w:val="Akapitzlist"/>
              <w:ind w:left="0"/>
              <w:jc w:val="center"/>
              <w:outlineLvl w:val="0"/>
              <w:rPr>
                <w:rFonts w:ascii="Calibri" w:hAnsi="Calibri" w:cs="Tahoma"/>
                <w:sz w:val="20"/>
                <w:szCs w:val="20"/>
              </w:rPr>
            </w:pPr>
          </w:p>
        </w:tc>
      </w:tr>
      <w:tr w:rsidR="001A1E4C" w:rsidRPr="00BD5525" w14:paraId="7FD565D7" w14:textId="77777777" w:rsidTr="00603238">
        <w:tc>
          <w:tcPr>
            <w:tcW w:w="224" w:type="pct"/>
            <w:vMerge/>
            <w:vAlign w:val="center"/>
          </w:tcPr>
          <w:p w14:paraId="345CBEF2" w14:textId="77777777" w:rsidR="001A1E4C" w:rsidRPr="00BD5525" w:rsidRDefault="001A1E4C" w:rsidP="001A1E4C">
            <w:pPr>
              <w:pStyle w:val="Akapitzlist"/>
              <w:ind w:left="0"/>
              <w:jc w:val="center"/>
              <w:outlineLvl w:val="0"/>
              <w:rPr>
                <w:rFonts w:ascii="Calibri" w:hAnsi="Calibri" w:cs="Tahoma"/>
                <w:sz w:val="20"/>
                <w:szCs w:val="20"/>
              </w:rPr>
            </w:pPr>
          </w:p>
        </w:tc>
        <w:tc>
          <w:tcPr>
            <w:tcW w:w="2149" w:type="pct"/>
            <w:vMerge/>
            <w:vAlign w:val="center"/>
          </w:tcPr>
          <w:p w14:paraId="65160841" w14:textId="77777777" w:rsidR="001A1E4C" w:rsidRPr="00BD5525" w:rsidRDefault="001A1E4C" w:rsidP="001A1E4C">
            <w:pPr>
              <w:pStyle w:val="Akapitzlist"/>
              <w:ind w:left="0"/>
              <w:jc w:val="center"/>
              <w:outlineLvl w:val="0"/>
              <w:rPr>
                <w:rFonts w:ascii="Calibri" w:hAnsi="Calibri" w:cs="Tahoma"/>
                <w:sz w:val="20"/>
                <w:szCs w:val="20"/>
              </w:rPr>
            </w:pPr>
          </w:p>
        </w:tc>
        <w:tc>
          <w:tcPr>
            <w:tcW w:w="1163" w:type="pct"/>
            <w:vAlign w:val="center"/>
          </w:tcPr>
          <w:p w14:paraId="19478440"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67A94E89" w14:textId="77777777" w:rsidR="001A1E4C" w:rsidRPr="00BD5525" w:rsidRDefault="00E963D7" w:rsidP="001A1E4C">
            <w:pPr>
              <w:pStyle w:val="Akapitzlist"/>
              <w:ind w:left="0"/>
              <w:jc w:val="center"/>
              <w:outlineLvl w:val="0"/>
              <w:rPr>
                <w:rFonts w:ascii="Calibri" w:hAnsi="Calibri" w:cs="Tahoma"/>
                <w:sz w:val="20"/>
                <w:szCs w:val="20"/>
              </w:rPr>
            </w:pPr>
            <w:r w:rsidRPr="00BD5525">
              <w:rPr>
                <w:rFonts w:ascii="Calibri" w:hAnsi="Calibri" w:cs="Tahoma"/>
                <w:sz w:val="20"/>
                <w:szCs w:val="20"/>
              </w:rPr>
              <w:t>10</w:t>
            </w:r>
            <w:r w:rsidR="001A1E4C" w:rsidRPr="00BD5525">
              <w:rPr>
                <w:rFonts w:ascii="Calibri" w:hAnsi="Calibri" w:cs="Tahoma"/>
                <w:sz w:val="20"/>
                <w:szCs w:val="20"/>
              </w:rPr>
              <w:t xml:space="preserve"> pkt</w:t>
            </w:r>
          </w:p>
        </w:tc>
        <w:tc>
          <w:tcPr>
            <w:tcW w:w="807" w:type="pct"/>
            <w:vAlign w:val="center"/>
          </w:tcPr>
          <w:p w14:paraId="6536BBF4" w14:textId="77777777" w:rsidR="001A1E4C" w:rsidRPr="00BD5525" w:rsidRDefault="001A1E4C" w:rsidP="001A1E4C">
            <w:pPr>
              <w:pStyle w:val="Akapitzlist"/>
              <w:ind w:left="0"/>
              <w:jc w:val="center"/>
              <w:outlineLvl w:val="0"/>
              <w:rPr>
                <w:rFonts w:ascii="Calibri" w:hAnsi="Calibri" w:cs="Tahoma"/>
                <w:sz w:val="20"/>
                <w:szCs w:val="20"/>
              </w:rPr>
            </w:pPr>
          </w:p>
        </w:tc>
      </w:tr>
      <w:tr w:rsidR="00B77551" w:rsidRPr="00BD5525" w14:paraId="38D13A0B" w14:textId="77777777" w:rsidTr="00603238">
        <w:tc>
          <w:tcPr>
            <w:tcW w:w="224" w:type="pct"/>
            <w:vMerge w:val="restart"/>
            <w:vAlign w:val="center"/>
          </w:tcPr>
          <w:p w14:paraId="38B0E004"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C2</w:t>
            </w:r>
          </w:p>
        </w:tc>
        <w:tc>
          <w:tcPr>
            <w:tcW w:w="2149" w:type="pct"/>
            <w:vMerge w:val="restart"/>
            <w:vAlign w:val="center"/>
          </w:tcPr>
          <w:p w14:paraId="748EDD7B"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ryzyka dewastacji</w:t>
            </w:r>
          </w:p>
        </w:tc>
        <w:tc>
          <w:tcPr>
            <w:tcW w:w="1163" w:type="pct"/>
            <w:vAlign w:val="center"/>
          </w:tcPr>
          <w:p w14:paraId="27D3A455"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7D54130A"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5</w:t>
            </w:r>
            <w:r w:rsidR="00B77551" w:rsidRPr="00BD5525">
              <w:rPr>
                <w:rFonts w:ascii="Calibri" w:hAnsi="Calibri" w:cs="Tahoma"/>
                <w:sz w:val="20"/>
                <w:szCs w:val="20"/>
              </w:rPr>
              <w:t xml:space="preserve"> pkt</w:t>
            </w:r>
          </w:p>
        </w:tc>
        <w:tc>
          <w:tcPr>
            <w:tcW w:w="807" w:type="pct"/>
            <w:vAlign w:val="center"/>
          </w:tcPr>
          <w:p w14:paraId="1D6B4F63"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497ABA56" w14:textId="77777777" w:rsidTr="00603238">
        <w:tc>
          <w:tcPr>
            <w:tcW w:w="224" w:type="pct"/>
            <w:vMerge/>
            <w:vAlign w:val="center"/>
          </w:tcPr>
          <w:p w14:paraId="4DAC90DC"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703E3218"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1D14AB52"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3CFD3225"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10</w:t>
            </w:r>
            <w:r w:rsidR="00B77551" w:rsidRPr="00BD5525">
              <w:rPr>
                <w:rFonts w:ascii="Calibri" w:hAnsi="Calibri" w:cs="Tahoma"/>
                <w:sz w:val="20"/>
                <w:szCs w:val="20"/>
              </w:rPr>
              <w:t xml:space="preserve"> pkt</w:t>
            </w:r>
          </w:p>
        </w:tc>
        <w:tc>
          <w:tcPr>
            <w:tcW w:w="807" w:type="pct"/>
            <w:vAlign w:val="center"/>
          </w:tcPr>
          <w:p w14:paraId="5879889C"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32AD0828" w14:textId="77777777" w:rsidTr="00603238">
        <w:tc>
          <w:tcPr>
            <w:tcW w:w="224" w:type="pct"/>
            <w:vMerge w:val="restart"/>
            <w:vAlign w:val="center"/>
          </w:tcPr>
          <w:p w14:paraId="044B6424"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E963D7" w:rsidRPr="00BD5525">
              <w:rPr>
                <w:rFonts w:ascii="Calibri" w:hAnsi="Calibri" w:cs="Tahoma"/>
                <w:sz w:val="20"/>
                <w:szCs w:val="20"/>
              </w:rPr>
              <w:t>3</w:t>
            </w:r>
          </w:p>
        </w:tc>
        <w:tc>
          <w:tcPr>
            <w:tcW w:w="2149" w:type="pct"/>
            <w:vMerge w:val="restart"/>
            <w:vAlign w:val="center"/>
          </w:tcPr>
          <w:p w14:paraId="5B4D65F5"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kosztów odtworzenia dokumentów (w klauzuli kosztów odtworzenia dokumentów)</w:t>
            </w:r>
          </w:p>
        </w:tc>
        <w:tc>
          <w:tcPr>
            <w:tcW w:w="1163" w:type="pct"/>
            <w:vAlign w:val="center"/>
          </w:tcPr>
          <w:p w14:paraId="434D60A3"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0A8137FE"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3 pkt</w:t>
            </w:r>
          </w:p>
        </w:tc>
        <w:tc>
          <w:tcPr>
            <w:tcW w:w="807" w:type="pct"/>
            <w:vAlign w:val="center"/>
          </w:tcPr>
          <w:p w14:paraId="1A4DB888"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4A1BE269" w14:textId="77777777" w:rsidTr="00603238">
        <w:tc>
          <w:tcPr>
            <w:tcW w:w="224" w:type="pct"/>
            <w:vMerge/>
            <w:vAlign w:val="center"/>
          </w:tcPr>
          <w:p w14:paraId="331EBCB3"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3D39F485"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736675D2"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3CC2DB85"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6 pkt</w:t>
            </w:r>
          </w:p>
        </w:tc>
        <w:tc>
          <w:tcPr>
            <w:tcW w:w="807" w:type="pct"/>
            <w:vAlign w:val="center"/>
          </w:tcPr>
          <w:p w14:paraId="1A6C5C41" w14:textId="77777777" w:rsidR="00B77551" w:rsidRPr="00BD5525" w:rsidRDefault="00B77551" w:rsidP="00B77551">
            <w:pPr>
              <w:pStyle w:val="Akapitzlist"/>
              <w:ind w:left="0"/>
              <w:jc w:val="center"/>
              <w:outlineLvl w:val="0"/>
              <w:rPr>
                <w:rFonts w:ascii="Calibri" w:hAnsi="Calibri" w:cs="Tahoma"/>
                <w:sz w:val="20"/>
                <w:szCs w:val="20"/>
              </w:rPr>
            </w:pPr>
          </w:p>
        </w:tc>
      </w:tr>
      <w:tr w:rsidR="001A1E4C" w:rsidRPr="00BD5525" w14:paraId="5FE29A75" w14:textId="77777777" w:rsidTr="00603238">
        <w:tc>
          <w:tcPr>
            <w:tcW w:w="224" w:type="pct"/>
            <w:vMerge w:val="restart"/>
            <w:vAlign w:val="center"/>
          </w:tcPr>
          <w:p w14:paraId="2AC9A3D9"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lastRenderedPageBreak/>
              <w:t>C</w:t>
            </w:r>
            <w:r w:rsidR="00E963D7" w:rsidRPr="00BD5525">
              <w:rPr>
                <w:rFonts w:ascii="Calibri" w:hAnsi="Calibri" w:cs="Tahoma"/>
                <w:sz w:val="20"/>
                <w:szCs w:val="20"/>
              </w:rPr>
              <w:t>4</w:t>
            </w:r>
          </w:p>
        </w:tc>
        <w:tc>
          <w:tcPr>
            <w:tcW w:w="2149" w:type="pct"/>
            <w:vMerge w:val="restart"/>
            <w:vAlign w:val="center"/>
          </w:tcPr>
          <w:p w14:paraId="149F7D2C"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ryzyka zalania przez nieszczelny dach, okna i złącza (klauzula zalaniowa)</w:t>
            </w:r>
          </w:p>
        </w:tc>
        <w:tc>
          <w:tcPr>
            <w:tcW w:w="1163" w:type="pct"/>
            <w:vAlign w:val="center"/>
          </w:tcPr>
          <w:p w14:paraId="4591C372"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0403CAAE" w14:textId="77777777" w:rsidR="001A1E4C" w:rsidRPr="00BD5525" w:rsidRDefault="00E963D7" w:rsidP="001A1E4C">
            <w:pPr>
              <w:pStyle w:val="Akapitzlist"/>
              <w:ind w:left="0"/>
              <w:jc w:val="center"/>
              <w:outlineLvl w:val="0"/>
              <w:rPr>
                <w:rFonts w:ascii="Calibri" w:hAnsi="Calibri" w:cs="Tahoma"/>
                <w:sz w:val="20"/>
                <w:szCs w:val="20"/>
              </w:rPr>
            </w:pPr>
            <w:r w:rsidRPr="00BD5525">
              <w:rPr>
                <w:rFonts w:ascii="Calibri" w:hAnsi="Calibri" w:cs="Tahoma"/>
                <w:sz w:val="20"/>
                <w:szCs w:val="20"/>
              </w:rPr>
              <w:t>7</w:t>
            </w:r>
            <w:r w:rsidR="001A1E4C" w:rsidRPr="00BD5525">
              <w:rPr>
                <w:rFonts w:ascii="Calibri" w:hAnsi="Calibri" w:cs="Tahoma"/>
                <w:sz w:val="20"/>
                <w:szCs w:val="20"/>
              </w:rPr>
              <w:t xml:space="preserve"> pkt</w:t>
            </w:r>
          </w:p>
        </w:tc>
        <w:tc>
          <w:tcPr>
            <w:tcW w:w="807" w:type="pct"/>
            <w:vAlign w:val="center"/>
          </w:tcPr>
          <w:p w14:paraId="208315A8" w14:textId="77777777" w:rsidR="001A1E4C" w:rsidRPr="00BD5525" w:rsidRDefault="001A1E4C" w:rsidP="001A1E4C">
            <w:pPr>
              <w:pStyle w:val="Akapitzlist"/>
              <w:ind w:left="0"/>
              <w:jc w:val="center"/>
              <w:outlineLvl w:val="0"/>
              <w:rPr>
                <w:rFonts w:ascii="Calibri" w:hAnsi="Calibri" w:cs="Tahoma"/>
                <w:sz w:val="20"/>
                <w:szCs w:val="20"/>
              </w:rPr>
            </w:pPr>
          </w:p>
        </w:tc>
      </w:tr>
      <w:tr w:rsidR="001A1E4C" w:rsidRPr="00BD5525" w14:paraId="7AF9AB43" w14:textId="77777777" w:rsidTr="00603238">
        <w:tc>
          <w:tcPr>
            <w:tcW w:w="224" w:type="pct"/>
            <w:vMerge/>
            <w:vAlign w:val="center"/>
          </w:tcPr>
          <w:p w14:paraId="134C5ED6" w14:textId="77777777" w:rsidR="001A1E4C" w:rsidRPr="00BD5525" w:rsidRDefault="001A1E4C" w:rsidP="001A1E4C">
            <w:pPr>
              <w:pStyle w:val="Akapitzlist"/>
              <w:ind w:left="0"/>
              <w:jc w:val="center"/>
              <w:outlineLvl w:val="0"/>
              <w:rPr>
                <w:rFonts w:ascii="Calibri" w:hAnsi="Calibri" w:cs="Tahoma"/>
                <w:sz w:val="20"/>
                <w:szCs w:val="20"/>
              </w:rPr>
            </w:pPr>
          </w:p>
        </w:tc>
        <w:tc>
          <w:tcPr>
            <w:tcW w:w="2149" w:type="pct"/>
            <w:vMerge/>
            <w:vAlign w:val="center"/>
          </w:tcPr>
          <w:p w14:paraId="73DEF388" w14:textId="77777777" w:rsidR="001A1E4C" w:rsidRPr="00BD5525" w:rsidRDefault="001A1E4C" w:rsidP="001A1E4C">
            <w:pPr>
              <w:pStyle w:val="Akapitzlist"/>
              <w:ind w:left="0"/>
              <w:jc w:val="center"/>
              <w:outlineLvl w:val="0"/>
              <w:rPr>
                <w:rFonts w:ascii="Calibri" w:hAnsi="Calibri" w:cs="Tahoma"/>
                <w:sz w:val="20"/>
                <w:szCs w:val="20"/>
              </w:rPr>
            </w:pPr>
          </w:p>
        </w:tc>
        <w:tc>
          <w:tcPr>
            <w:tcW w:w="1163" w:type="pct"/>
            <w:vAlign w:val="center"/>
          </w:tcPr>
          <w:p w14:paraId="4B31A6A9" w14:textId="77777777" w:rsidR="001A1E4C" w:rsidRPr="00BD5525" w:rsidRDefault="001A1E4C" w:rsidP="001A1E4C">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4AD37DC8" w14:textId="77777777" w:rsidR="001A1E4C" w:rsidRPr="00BD5525" w:rsidRDefault="00E963D7" w:rsidP="001A1E4C">
            <w:pPr>
              <w:pStyle w:val="Akapitzlist"/>
              <w:ind w:left="0"/>
              <w:jc w:val="center"/>
              <w:outlineLvl w:val="0"/>
              <w:rPr>
                <w:rFonts w:ascii="Calibri" w:hAnsi="Calibri" w:cs="Tahoma"/>
                <w:sz w:val="20"/>
                <w:szCs w:val="20"/>
              </w:rPr>
            </w:pPr>
            <w:r w:rsidRPr="00BD5525">
              <w:rPr>
                <w:rFonts w:ascii="Calibri" w:hAnsi="Calibri" w:cs="Tahoma"/>
                <w:sz w:val="20"/>
                <w:szCs w:val="20"/>
              </w:rPr>
              <w:t>14</w:t>
            </w:r>
            <w:r w:rsidR="001A1E4C" w:rsidRPr="00BD5525">
              <w:rPr>
                <w:rFonts w:ascii="Calibri" w:hAnsi="Calibri" w:cs="Tahoma"/>
                <w:sz w:val="20"/>
                <w:szCs w:val="20"/>
              </w:rPr>
              <w:t xml:space="preserve"> pkt</w:t>
            </w:r>
          </w:p>
        </w:tc>
        <w:tc>
          <w:tcPr>
            <w:tcW w:w="807" w:type="pct"/>
            <w:vAlign w:val="center"/>
          </w:tcPr>
          <w:p w14:paraId="2E8D3A13" w14:textId="77777777" w:rsidR="001A1E4C" w:rsidRPr="00BD5525" w:rsidRDefault="001A1E4C" w:rsidP="001A1E4C">
            <w:pPr>
              <w:pStyle w:val="Akapitzlist"/>
              <w:ind w:left="0"/>
              <w:jc w:val="center"/>
              <w:outlineLvl w:val="0"/>
              <w:rPr>
                <w:rFonts w:ascii="Calibri" w:hAnsi="Calibri" w:cs="Tahoma"/>
                <w:sz w:val="20"/>
                <w:szCs w:val="20"/>
              </w:rPr>
            </w:pPr>
          </w:p>
        </w:tc>
      </w:tr>
      <w:tr w:rsidR="00B77551" w:rsidRPr="00BD5525" w14:paraId="527A1906" w14:textId="77777777" w:rsidTr="00603238">
        <w:tc>
          <w:tcPr>
            <w:tcW w:w="224" w:type="pct"/>
            <w:vMerge w:val="restart"/>
            <w:vAlign w:val="center"/>
          </w:tcPr>
          <w:p w14:paraId="572C2AAA"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E963D7" w:rsidRPr="00BD5525">
              <w:rPr>
                <w:rFonts w:ascii="Calibri" w:hAnsi="Calibri" w:cs="Tahoma"/>
                <w:sz w:val="20"/>
                <w:szCs w:val="20"/>
              </w:rPr>
              <w:t>5</w:t>
            </w:r>
          </w:p>
        </w:tc>
        <w:tc>
          <w:tcPr>
            <w:tcW w:w="2149" w:type="pct"/>
            <w:vMerge w:val="restart"/>
            <w:vAlign w:val="center"/>
          </w:tcPr>
          <w:p w14:paraId="546DA961"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przezornej sumy ubezpieczenia (w klauzuli przezornej sumy ubezpieczenia)</w:t>
            </w:r>
          </w:p>
        </w:tc>
        <w:tc>
          <w:tcPr>
            <w:tcW w:w="1163" w:type="pct"/>
            <w:vAlign w:val="center"/>
          </w:tcPr>
          <w:p w14:paraId="0E07BE1D"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5A152A23"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6 pkt</w:t>
            </w:r>
          </w:p>
        </w:tc>
        <w:tc>
          <w:tcPr>
            <w:tcW w:w="807" w:type="pct"/>
            <w:vAlign w:val="center"/>
          </w:tcPr>
          <w:p w14:paraId="78FE651E"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69C7EE1E" w14:textId="77777777" w:rsidTr="00603238">
        <w:tc>
          <w:tcPr>
            <w:tcW w:w="224" w:type="pct"/>
            <w:vMerge/>
            <w:vAlign w:val="center"/>
          </w:tcPr>
          <w:p w14:paraId="311ECF07"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05F8FCD7"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3C08678C"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29793C7A"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12 pkt</w:t>
            </w:r>
          </w:p>
        </w:tc>
        <w:tc>
          <w:tcPr>
            <w:tcW w:w="807" w:type="pct"/>
            <w:vAlign w:val="center"/>
          </w:tcPr>
          <w:p w14:paraId="2B11ED43"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0BAB42B2" w14:textId="77777777" w:rsidTr="00603238">
        <w:tc>
          <w:tcPr>
            <w:tcW w:w="224" w:type="pct"/>
            <w:vMerge w:val="restart"/>
            <w:vAlign w:val="center"/>
          </w:tcPr>
          <w:p w14:paraId="3606D961"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E963D7" w:rsidRPr="00BD5525">
              <w:rPr>
                <w:rFonts w:ascii="Calibri" w:hAnsi="Calibri" w:cs="Tahoma"/>
                <w:sz w:val="20"/>
                <w:szCs w:val="20"/>
              </w:rPr>
              <w:t>6</w:t>
            </w:r>
          </w:p>
        </w:tc>
        <w:tc>
          <w:tcPr>
            <w:tcW w:w="2149" w:type="pct"/>
            <w:vMerge w:val="restart"/>
            <w:vAlign w:val="center"/>
          </w:tcPr>
          <w:p w14:paraId="3FCE27F8"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szkód mechanicznych (w klauzuli szkód mechanicznych)</w:t>
            </w:r>
          </w:p>
        </w:tc>
        <w:tc>
          <w:tcPr>
            <w:tcW w:w="1163" w:type="pct"/>
            <w:vAlign w:val="center"/>
          </w:tcPr>
          <w:p w14:paraId="62E024BE"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4BEE6A15"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6</w:t>
            </w:r>
            <w:r w:rsidR="00B77551" w:rsidRPr="00BD5525">
              <w:rPr>
                <w:rFonts w:ascii="Calibri" w:hAnsi="Calibri" w:cs="Tahoma"/>
                <w:sz w:val="20"/>
                <w:szCs w:val="20"/>
              </w:rPr>
              <w:t xml:space="preserve"> pkt</w:t>
            </w:r>
          </w:p>
        </w:tc>
        <w:tc>
          <w:tcPr>
            <w:tcW w:w="807" w:type="pct"/>
            <w:vAlign w:val="center"/>
          </w:tcPr>
          <w:p w14:paraId="14689866"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733386B8" w14:textId="77777777" w:rsidTr="00603238">
        <w:tc>
          <w:tcPr>
            <w:tcW w:w="224" w:type="pct"/>
            <w:vMerge/>
            <w:vAlign w:val="center"/>
          </w:tcPr>
          <w:p w14:paraId="442A5EA3"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287D60FE"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6CFEB894"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02FBEA79"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12</w:t>
            </w:r>
            <w:r w:rsidR="00B77551" w:rsidRPr="00BD5525">
              <w:rPr>
                <w:rFonts w:ascii="Calibri" w:hAnsi="Calibri" w:cs="Tahoma"/>
                <w:sz w:val="20"/>
                <w:szCs w:val="20"/>
              </w:rPr>
              <w:t xml:space="preserve"> pkt</w:t>
            </w:r>
          </w:p>
        </w:tc>
        <w:tc>
          <w:tcPr>
            <w:tcW w:w="807" w:type="pct"/>
            <w:vAlign w:val="center"/>
          </w:tcPr>
          <w:p w14:paraId="155EDC3B"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50CD65CC" w14:textId="77777777" w:rsidTr="00603238">
        <w:tc>
          <w:tcPr>
            <w:tcW w:w="224" w:type="pct"/>
            <w:vMerge w:val="restart"/>
            <w:vAlign w:val="center"/>
          </w:tcPr>
          <w:p w14:paraId="1AC43609"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E963D7" w:rsidRPr="00BD5525">
              <w:rPr>
                <w:rFonts w:ascii="Calibri" w:hAnsi="Calibri" w:cs="Tahoma"/>
                <w:sz w:val="20"/>
                <w:szCs w:val="20"/>
              </w:rPr>
              <w:t>7</w:t>
            </w:r>
          </w:p>
        </w:tc>
        <w:tc>
          <w:tcPr>
            <w:tcW w:w="2149" w:type="pct"/>
            <w:vMerge w:val="restart"/>
            <w:vAlign w:val="center"/>
          </w:tcPr>
          <w:p w14:paraId="7459AE0A"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odpowiedzialności dla szkód elektrycznych (w klauzuli szkód elektrycznych)</w:t>
            </w:r>
          </w:p>
        </w:tc>
        <w:tc>
          <w:tcPr>
            <w:tcW w:w="1163" w:type="pct"/>
            <w:vAlign w:val="center"/>
          </w:tcPr>
          <w:p w14:paraId="2F76AD5F"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50%</w:t>
            </w:r>
          </w:p>
        </w:tc>
        <w:tc>
          <w:tcPr>
            <w:tcW w:w="658" w:type="pct"/>
            <w:vAlign w:val="center"/>
          </w:tcPr>
          <w:p w14:paraId="76E5D32D"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6</w:t>
            </w:r>
            <w:r w:rsidR="00B77551" w:rsidRPr="00BD5525">
              <w:rPr>
                <w:rFonts w:ascii="Calibri" w:hAnsi="Calibri" w:cs="Tahoma"/>
                <w:sz w:val="20"/>
                <w:szCs w:val="20"/>
              </w:rPr>
              <w:t xml:space="preserve"> pkt</w:t>
            </w:r>
          </w:p>
        </w:tc>
        <w:tc>
          <w:tcPr>
            <w:tcW w:w="807" w:type="pct"/>
            <w:vAlign w:val="center"/>
          </w:tcPr>
          <w:p w14:paraId="69E351FE"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03E888A2" w14:textId="77777777" w:rsidTr="00603238">
        <w:tc>
          <w:tcPr>
            <w:tcW w:w="224" w:type="pct"/>
            <w:vMerge/>
            <w:vAlign w:val="center"/>
          </w:tcPr>
          <w:p w14:paraId="72C72BDB"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5DEA6E36"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0592FEFD"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limitu o 100%</w:t>
            </w:r>
          </w:p>
        </w:tc>
        <w:tc>
          <w:tcPr>
            <w:tcW w:w="658" w:type="pct"/>
            <w:vAlign w:val="center"/>
          </w:tcPr>
          <w:p w14:paraId="734CDC91" w14:textId="77777777" w:rsidR="00B77551" w:rsidRPr="00BD5525" w:rsidRDefault="00E963D7" w:rsidP="00B77551">
            <w:pPr>
              <w:pStyle w:val="Akapitzlist"/>
              <w:ind w:left="0"/>
              <w:jc w:val="center"/>
              <w:outlineLvl w:val="0"/>
              <w:rPr>
                <w:rFonts w:ascii="Calibri" w:hAnsi="Calibri" w:cs="Tahoma"/>
                <w:sz w:val="20"/>
                <w:szCs w:val="20"/>
              </w:rPr>
            </w:pPr>
            <w:r w:rsidRPr="00BD5525">
              <w:rPr>
                <w:rFonts w:ascii="Calibri" w:hAnsi="Calibri" w:cs="Tahoma"/>
                <w:sz w:val="20"/>
                <w:szCs w:val="20"/>
              </w:rPr>
              <w:t>12</w:t>
            </w:r>
            <w:r w:rsidR="00B77551" w:rsidRPr="00BD5525">
              <w:rPr>
                <w:rFonts w:ascii="Calibri" w:hAnsi="Calibri" w:cs="Tahoma"/>
                <w:sz w:val="20"/>
                <w:szCs w:val="20"/>
              </w:rPr>
              <w:t xml:space="preserve"> pkt</w:t>
            </w:r>
          </w:p>
        </w:tc>
        <w:tc>
          <w:tcPr>
            <w:tcW w:w="807" w:type="pct"/>
            <w:vAlign w:val="center"/>
          </w:tcPr>
          <w:p w14:paraId="66B68A67"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2DBB5E3D" w14:textId="77777777" w:rsidTr="00603238">
        <w:tc>
          <w:tcPr>
            <w:tcW w:w="224" w:type="pct"/>
            <w:vMerge w:val="restart"/>
            <w:vAlign w:val="center"/>
          </w:tcPr>
          <w:p w14:paraId="0ACE61F5"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C</w:t>
            </w:r>
            <w:r w:rsidR="00E963D7" w:rsidRPr="00BD5525">
              <w:rPr>
                <w:rFonts w:ascii="Calibri" w:hAnsi="Calibri" w:cs="Tahoma"/>
                <w:sz w:val="20"/>
                <w:szCs w:val="20"/>
              </w:rPr>
              <w:t>8</w:t>
            </w:r>
          </w:p>
        </w:tc>
        <w:tc>
          <w:tcPr>
            <w:tcW w:w="2149" w:type="pct"/>
            <w:vMerge w:val="restart"/>
            <w:vAlign w:val="center"/>
          </w:tcPr>
          <w:p w14:paraId="2A90A2D6"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sumy gwarancyjnej w ubezpieczeniu odpowiedzialności cywilnej deliktowej i kontraktowej</w:t>
            </w:r>
          </w:p>
        </w:tc>
        <w:tc>
          <w:tcPr>
            <w:tcW w:w="1163" w:type="pct"/>
            <w:vAlign w:val="center"/>
          </w:tcPr>
          <w:p w14:paraId="09C3B361"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SG o 25%</w:t>
            </w:r>
          </w:p>
        </w:tc>
        <w:tc>
          <w:tcPr>
            <w:tcW w:w="658" w:type="pct"/>
            <w:vAlign w:val="center"/>
          </w:tcPr>
          <w:p w14:paraId="33C5363A"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12 pkt</w:t>
            </w:r>
          </w:p>
        </w:tc>
        <w:tc>
          <w:tcPr>
            <w:tcW w:w="807" w:type="pct"/>
            <w:vAlign w:val="center"/>
          </w:tcPr>
          <w:p w14:paraId="2FBE2C6F" w14:textId="77777777" w:rsidR="00B77551" w:rsidRPr="00BD5525" w:rsidRDefault="00B77551" w:rsidP="00B77551">
            <w:pPr>
              <w:pStyle w:val="Akapitzlist"/>
              <w:ind w:left="0"/>
              <w:jc w:val="center"/>
              <w:outlineLvl w:val="0"/>
              <w:rPr>
                <w:rFonts w:ascii="Calibri" w:hAnsi="Calibri" w:cs="Tahoma"/>
                <w:sz w:val="20"/>
                <w:szCs w:val="20"/>
              </w:rPr>
            </w:pPr>
          </w:p>
        </w:tc>
      </w:tr>
      <w:tr w:rsidR="00B77551" w:rsidRPr="00BD5525" w14:paraId="008A2EE9" w14:textId="77777777" w:rsidTr="00603238">
        <w:tc>
          <w:tcPr>
            <w:tcW w:w="224" w:type="pct"/>
            <w:vMerge/>
            <w:vAlign w:val="center"/>
          </w:tcPr>
          <w:p w14:paraId="081B21AE" w14:textId="77777777" w:rsidR="00B77551" w:rsidRPr="00BD5525" w:rsidRDefault="00B77551" w:rsidP="00B77551">
            <w:pPr>
              <w:pStyle w:val="Akapitzlist"/>
              <w:ind w:left="0"/>
              <w:jc w:val="center"/>
              <w:outlineLvl w:val="0"/>
              <w:rPr>
                <w:rFonts w:ascii="Calibri" w:hAnsi="Calibri" w:cs="Tahoma"/>
                <w:sz w:val="20"/>
                <w:szCs w:val="20"/>
              </w:rPr>
            </w:pPr>
          </w:p>
        </w:tc>
        <w:tc>
          <w:tcPr>
            <w:tcW w:w="2149" w:type="pct"/>
            <w:vMerge/>
            <w:vAlign w:val="center"/>
          </w:tcPr>
          <w:p w14:paraId="13E7C9AF" w14:textId="77777777" w:rsidR="00B77551" w:rsidRPr="00BD5525" w:rsidRDefault="00B77551" w:rsidP="00B77551">
            <w:pPr>
              <w:pStyle w:val="Akapitzlist"/>
              <w:ind w:left="0"/>
              <w:jc w:val="center"/>
              <w:outlineLvl w:val="0"/>
              <w:rPr>
                <w:rFonts w:ascii="Calibri" w:hAnsi="Calibri" w:cs="Tahoma"/>
                <w:sz w:val="20"/>
                <w:szCs w:val="20"/>
              </w:rPr>
            </w:pPr>
          </w:p>
        </w:tc>
        <w:tc>
          <w:tcPr>
            <w:tcW w:w="1163" w:type="pct"/>
            <w:vAlign w:val="center"/>
          </w:tcPr>
          <w:p w14:paraId="3E30FE44"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Zwiększenie SG o 50%</w:t>
            </w:r>
          </w:p>
        </w:tc>
        <w:tc>
          <w:tcPr>
            <w:tcW w:w="658" w:type="pct"/>
            <w:vAlign w:val="center"/>
          </w:tcPr>
          <w:p w14:paraId="78973950" w14:textId="77777777" w:rsidR="00B77551" w:rsidRPr="00BD5525" w:rsidRDefault="00B77551" w:rsidP="00B77551">
            <w:pPr>
              <w:pStyle w:val="Akapitzlist"/>
              <w:ind w:left="0"/>
              <w:jc w:val="center"/>
              <w:outlineLvl w:val="0"/>
              <w:rPr>
                <w:rFonts w:ascii="Calibri" w:hAnsi="Calibri" w:cs="Tahoma"/>
                <w:sz w:val="20"/>
                <w:szCs w:val="20"/>
              </w:rPr>
            </w:pPr>
            <w:r w:rsidRPr="00BD5525">
              <w:rPr>
                <w:rFonts w:ascii="Calibri" w:hAnsi="Calibri" w:cs="Tahoma"/>
                <w:sz w:val="20"/>
                <w:szCs w:val="20"/>
              </w:rPr>
              <w:t>24 pkt</w:t>
            </w:r>
          </w:p>
        </w:tc>
        <w:tc>
          <w:tcPr>
            <w:tcW w:w="807" w:type="pct"/>
            <w:vAlign w:val="center"/>
          </w:tcPr>
          <w:p w14:paraId="5C7E9E42" w14:textId="77777777" w:rsidR="00B77551" w:rsidRPr="00BD5525" w:rsidRDefault="00B77551" w:rsidP="00B77551">
            <w:pPr>
              <w:pStyle w:val="Akapitzlist"/>
              <w:ind w:left="0"/>
              <w:jc w:val="center"/>
              <w:outlineLvl w:val="0"/>
              <w:rPr>
                <w:rFonts w:ascii="Calibri" w:hAnsi="Calibri" w:cs="Tahoma"/>
                <w:sz w:val="20"/>
                <w:szCs w:val="20"/>
              </w:rPr>
            </w:pPr>
          </w:p>
        </w:tc>
      </w:tr>
    </w:tbl>
    <w:p w14:paraId="50364775" w14:textId="77777777" w:rsidR="001A1E4C" w:rsidRPr="00BD5525" w:rsidRDefault="001A1E4C" w:rsidP="001A1E4C">
      <w:pPr>
        <w:contextualSpacing/>
        <w:jc w:val="both"/>
        <w:rPr>
          <w:rFonts w:ascii="Calibri" w:hAnsi="Calibri"/>
          <w:position w:val="-4"/>
          <w:sz w:val="18"/>
          <w:szCs w:val="18"/>
        </w:rPr>
      </w:pPr>
    </w:p>
    <w:p w14:paraId="4D6030CA" w14:textId="49F49A6C" w:rsidR="001A1E4C" w:rsidRPr="00BD5525" w:rsidRDefault="001A1E4C" w:rsidP="001A1E4C">
      <w:pPr>
        <w:contextualSpacing/>
        <w:jc w:val="both"/>
        <w:rPr>
          <w:rFonts w:ascii="Calibri" w:hAnsi="Calibri"/>
          <w:position w:val="-4"/>
          <w:sz w:val="18"/>
          <w:szCs w:val="18"/>
        </w:rPr>
      </w:pPr>
      <w:r w:rsidRPr="00BD5525">
        <w:rPr>
          <w:rFonts w:ascii="Calibri" w:hAnsi="Calibri"/>
          <w:position w:val="-4"/>
          <w:sz w:val="18"/>
          <w:szCs w:val="18"/>
        </w:rPr>
        <w:t>*Wykonawca w ofercie w przypadku akceptacji danego postanowienia dodatkowego wpisuje „TAK” przy tym postanowieniu dodatkowym. W przypadku akceptacji jednocześnie dwóch opcji przy danym postanowieniu 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7E3CA027" w14:textId="77777777" w:rsidR="00282F37" w:rsidRPr="00BD5525" w:rsidRDefault="00282F37" w:rsidP="00D7777A">
      <w:pPr>
        <w:jc w:val="both"/>
        <w:rPr>
          <w:rFonts w:ascii="Calibri" w:hAnsi="Calibri"/>
          <w:b/>
          <w:position w:val="-4"/>
          <w:highlight w:val="yellow"/>
        </w:rPr>
      </w:pPr>
    </w:p>
    <w:p w14:paraId="76D8F226" w14:textId="77777777" w:rsidR="00B77551" w:rsidRPr="00BD5525" w:rsidRDefault="00B77551">
      <w:pPr>
        <w:rPr>
          <w:rFonts w:ascii="Calibri" w:hAnsi="Calibri"/>
          <w:b/>
          <w:position w:val="-4"/>
          <w:sz w:val="24"/>
        </w:rPr>
      </w:pPr>
    </w:p>
    <w:p w14:paraId="7BCE90EA" w14:textId="77777777" w:rsidR="001A1E4C" w:rsidRPr="00BD5525" w:rsidRDefault="001A1E4C" w:rsidP="001A1E4C">
      <w:pPr>
        <w:jc w:val="center"/>
        <w:rPr>
          <w:rFonts w:ascii="Calibri" w:hAnsi="Calibri"/>
          <w:position w:val="-4"/>
          <w:sz w:val="18"/>
          <w:szCs w:val="18"/>
        </w:rPr>
      </w:pPr>
      <w:r w:rsidRPr="00BD5525">
        <w:rPr>
          <w:rFonts w:ascii="Calibri" w:hAnsi="Calibri"/>
          <w:b/>
          <w:position w:val="-4"/>
          <w:sz w:val="24"/>
        </w:rPr>
        <w:t>Część II Zamówienia</w:t>
      </w:r>
    </w:p>
    <w:p w14:paraId="3E9A5D9D" w14:textId="77777777" w:rsidR="001A1E4C" w:rsidRPr="00BD5525" w:rsidRDefault="001A1E4C" w:rsidP="001A1E4C">
      <w:pPr>
        <w:pStyle w:val="Tekstpodstawowywcity"/>
        <w:ind w:left="0"/>
        <w:rPr>
          <w:rFonts w:ascii="Calibri" w:hAnsi="Calibri" w:cs="Tahoma"/>
          <w:b w:val="0"/>
          <w:sz w:val="20"/>
          <w:u w:val="none"/>
        </w:rPr>
      </w:pPr>
    </w:p>
    <w:p w14:paraId="43062C92" w14:textId="77777777" w:rsidR="001A1E4C" w:rsidRPr="00BD5525" w:rsidRDefault="001A1E4C" w:rsidP="001A1E4C">
      <w:pPr>
        <w:pStyle w:val="Tekstpodstawowywcity"/>
        <w:ind w:left="0"/>
        <w:rPr>
          <w:rFonts w:ascii="Calibri" w:hAnsi="Calibri" w:cs="Tahoma"/>
          <w:b w:val="0"/>
          <w:sz w:val="20"/>
          <w:u w:val="none"/>
        </w:rPr>
      </w:pPr>
      <w:r w:rsidRPr="00BD5525">
        <w:rPr>
          <w:rFonts w:ascii="Calibri" w:hAnsi="Calibri" w:cs="Tahoma"/>
          <w:b w:val="0"/>
          <w:sz w:val="20"/>
          <w:u w:val="none"/>
        </w:rPr>
        <w:t xml:space="preserve">Oferta obejmuje okres ubezpieczenia wskazany w SIWZ to jest: trzy okresy roczne, maksymalnie okres ubezpieczeń komunikacyjnych zakończy się </w:t>
      </w:r>
      <w:r w:rsidRPr="00C96B59">
        <w:rPr>
          <w:rFonts w:ascii="Calibri" w:hAnsi="Calibri" w:cs="Tahoma"/>
          <w:sz w:val="20"/>
          <w:u w:val="none"/>
        </w:rPr>
        <w:t>30.12.2024</w:t>
      </w:r>
      <w:r w:rsidR="00C96B59">
        <w:rPr>
          <w:rFonts w:ascii="Calibri" w:hAnsi="Calibri" w:cs="Tahoma"/>
          <w:sz w:val="20"/>
          <w:u w:val="none"/>
        </w:rPr>
        <w:t xml:space="preserve"> r.</w:t>
      </w:r>
    </w:p>
    <w:p w14:paraId="5EE8C364" w14:textId="77777777" w:rsidR="001A1E4C" w:rsidRPr="00BD5525" w:rsidRDefault="001A1E4C" w:rsidP="001A1E4C">
      <w:pPr>
        <w:pStyle w:val="Tekstpodstawowywcity"/>
        <w:ind w:left="0"/>
        <w:rPr>
          <w:rFonts w:ascii="Calibri" w:hAnsi="Calibri" w:cs="Tahoma"/>
          <w:b w:val="0"/>
          <w:sz w:val="20"/>
          <w:u w:val="none"/>
        </w:rPr>
      </w:pPr>
    </w:p>
    <w:p w14:paraId="229CB1D1" w14:textId="77777777" w:rsidR="00AF3F41" w:rsidRPr="00AF3F41" w:rsidRDefault="00AF3F41" w:rsidP="00AF3F41">
      <w:pPr>
        <w:tabs>
          <w:tab w:val="left" w:pos="360"/>
        </w:tabs>
        <w:contextualSpacing/>
        <w:jc w:val="both"/>
        <w:rPr>
          <w:rFonts w:ascii="Calibri" w:hAnsi="Calibri" w:cs="Tahoma"/>
          <w:b/>
        </w:rPr>
      </w:pPr>
      <w:r w:rsidRPr="00AF3F41">
        <w:rPr>
          <w:rFonts w:ascii="Calibri" w:hAnsi="Calibri" w:cs="Tahoma"/>
          <w:b/>
        </w:rPr>
        <w:t xml:space="preserve">Cena łączna: ………………………………………………… zł, </w:t>
      </w:r>
      <w:r w:rsidRPr="00AF3F41">
        <w:rPr>
          <w:rFonts w:asciiTheme="minorHAnsi" w:hAnsiTheme="minorHAnsi" w:cstheme="minorHAnsi"/>
          <w:b/>
        </w:rPr>
        <w:t>słownie: …………………………………………………………</w:t>
      </w:r>
      <w:r>
        <w:rPr>
          <w:rFonts w:asciiTheme="minorHAnsi" w:hAnsiTheme="minorHAnsi" w:cstheme="minorHAnsi"/>
          <w:b/>
        </w:rPr>
        <w:t>............</w:t>
      </w:r>
      <w:r w:rsidRPr="00AF3F41">
        <w:rPr>
          <w:rFonts w:asciiTheme="minorHAnsi" w:hAnsiTheme="minorHAnsi" w:cstheme="minorHAnsi"/>
          <w:b/>
        </w:rPr>
        <w:t>………………………</w:t>
      </w:r>
    </w:p>
    <w:p w14:paraId="705E5446" w14:textId="77777777" w:rsidR="001A1E4C" w:rsidRPr="00BD5525" w:rsidRDefault="001A1E4C" w:rsidP="001A1E4C">
      <w:pPr>
        <w:tabs>
          <w:tab w:val="left" w:pos="360"/>
        </w:tabs>
        <w:ind w:left="709"/>
        <w:contextualSpacing/>
        <w:jc w:val="both"/>
        <w:rPr>
          <w:rFonts w:ascii="Calibri" w:hAnsi="Calibri" w:cs="Tahoma"/>
          <w:highlight w:val="green"/>
        </w:rPr>
      </w:pPr>
    </w:p>
    <w:p w14:paraId="6DD3E7DB" w14:textId="77777777" w:rsidR="001A1E4C" w:rsidRPr="00BD5525" w:rsidRDefault="001A1E4C" w:rsidP="001A1E4C">
      <w:pPr>
        <w:ind w:left="60"/>
        <w:contextualSpacing/>
        <w:jc w:val="both"/>
        <w:rPr>
          <w:rFonts w:ascii="Calibri" w:hAnsi="Calibri" w:cs="Tahoma"/>
          <w:b/>
        </w:rPr>
      </w:pPr>
      <w:r w:rsidRPr="00BD5525">
        <w:rPr>
          <w:rFonts w:ascii="Calibri" w:hAnsi="Calibri" w:cs="Tahoma"/>
          <w:b/>
        </w:rPr>
        <w:t>Akceptujemy wszystkie klauzule obligatoryjne od nr 1 do 4 oraz następujące klauzule fakultatywne w części II zamówienia:</w:t>
      </w:r>
    </w:p>
    <w:p w14:paraId="7572A215" w14:textId="77777777" w:rsidR="00C16497" w:rsidRPr="00BD5525" w:rsidRDefault="00C16497" w:rsidP="00D7777A">
      <w:pPr>
        <w:suppressAutoHyphens/>
        <w:ind w:left="349"/>
        <w:jc w:val="both"/>
        <w:rPr>
          <w:rFonts w:ascii="Calibri" w:hAnsi="Calibri" w:cs="Tahoma"/>
          <w:b/>
          <w:highlight w:val="gree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3"/>
        <w:gridCol w:w="6483"/>
        <w:gridCol w:w="1120"/>
        <w:gridCol w:w="1120"/>
      </w:tblGrid>
      <w:tr w:rsidR="001A1E4C" w:rsidRPr="00BD5525" w14:paraId="78E0CA93" w14:textId="77777777" w:rsidTr="00C96B59">
        <w:trPr>
          <w:trHeight w:val="480"/>
          <w:tblHeader/>
          <w:jc w:val="center"/>
        </w:trPr>
        <w:tc>
          <w:tcPr>
            <w:tcW w:w="575" w:type="pct"/>
            <w:vAlign w:val="center"/>
          </w:tcPr>
          <w:p w14:paraId="49C104A0" w14:textId="77777777" w:rsidR="001A1E4C" w:rsidRPr="00BD5525" w:rsidRDefault="001A1E4C" w:rsidP="001A1E4C">
            <w:pPr>
              <w:jc w:val="center"/>
              <w:rPr>
                <w:rFonts w:ascii="Calibri" w:hAnsi="Calibri" w:cs="Tahoma"/>
                <w:b/>
              </w:rPr>
            </w:pPr>
            <w:r w:rsidRPr="00BD5525">
              <w:rPr>
                <w:rFonts w:ascii="Calibri" w:hAnsi="Calibri" w:cs="Tahoma"/>
                <w:b/>
              </w:rPr>
              <w:t>Nr</w:t>
            </w:r>
          </w:p>
          <w:p w14:paraId="0CDB57DA" w14:textId="77777777" w:rsidR="001A1E4C" w:rsidRPr="00BD5525" w:rsidRDefault="001A1E4C" w:rsidP="001A1E4C">
            <w:pPr>
              <w:jc w:val="center"/>
              <w:rPr>
                <w:rFonts w:ascii="Calibri" w:hAnsi="Calibri" w:cs="Tahoma"/>
                <w:b/>
              </w:rPr>
            </w:pPr>
            <w:r w:rsidRPr="00BD5525">
              <w:rPr>
                <w:rFonts w:ascii="Calibri" w:hAnsi="Calibri" w:cs="Tahoma"/>
                <w:b/>
              </w:rPr>
              <w:t>klauzuli</w:t>
            </w:r>
          </w:p>
        </w:tc>
        <w:tc>
          <w:tcPr>
            <w:tcW w:w="3289" w:type="pct"/>
            <w:vAlign w:val="center"/>
          </w:tcPr>
          <w:p w14:paraId="55C604FC" w14:textId="77777777" w:rsidR="001A1E4C" w:rsidRPr="00BD5525" w:rsidRDefault="001A1E4C" w:rsidP="001A1E4C">
            <w:pPr>
              <w:jc w:val="center"/>
              <w:rPr>
                <w:rFonts w:ascii="Calibri" w:hAnsi="Calibri" w:cs="Tahoma"/>
                <w:b/>
              </w:rPr>
            </w:pPr>
            <w:r w:rsidRPr="00BD5525">
              <w:rPr>
                <w:rFonts w:ascii="Calibri" w:hAnsi="Calibri" w:cs="Tahoma"/>
                <w:b/>
              </w:rPr>
              <w:t>Nazwa klauzuli</w:t>
            </w:r>
          </w:p>
        </w:tc>
        <w:tc>
          <w:tcPr>
            <w:tcW w:w="568" w:type="pct"/>
            <w:vAlign w:val="center"/>
          </w:tcPr>
          <w:p w14:paraId="28BA19A1" w14:textId="77777777" w:rsidR="001A1E4C" w:rsidRPr="00BD5525" w:rsidRDefault="001A1E4C" w:rsidP="001A1E4C">
            <w:pPr>
              <w:jc w:val="center"/>
              <w:rPr>
                <w:rFonts w:ascii="Calibri" w:hAnsi="Calibri" w:cs="Tahoma"/>
                <w:b/>
                <w:sz w:val="18"/>
                <w:szCs w:val="18"/>
              </w:rPr>
            </w:pPr>
            <w:r w:rsidRPr="00BD5525">
              <w:rPr>
                <w:rFonts w:ascii="Calibri" w:hAnsi="Calibri" w:cs="Tahoma"/>
                <w:b/>
              </w:rPr>
              <w:t>Liczba punktów</w:t>
            </w:r>
          </w:p>
        </w:tc>
        <w:tc>
          <w:tcPr>
            <w:tcW w:w="568" w:type="pct"/>
            <w:vAlign w:val="center"/>
          </w:tcPr>
          <w:p w14:paraId="0676066A" w14:textId="77777777" w:rsidR="001A1E4C" w:rsidRPr="00BD5525" w:rsidRDefault="001A1E4C" w:rsidP="001A1E4C">
            <w:pPr>
              <w:jc w:val="center"/>
              <w:rPr>
                <w:rFonts w:ascii="Calibri" w:hAnsi="Calibri" w:cs="Tahoma"/>
                <w:b/>
                <w:sz w:val="18"/>
                <w:szCs w:val="18"/>
              </w:rPr>
            </w:pPr>
            <w:r w:rsidRPr="00BD5525">
              <w:rPr>
                <w:rFonts w:ascii="Calibri" w:hAnsi="Calibri" w:cs="Tahoma"/>
                <w:b/>
                <w:sz w:val="18"/>
                <w:szCs w:val="18"/>
              </w:rPr>
              <w:t>TAK/NIE*</w:t>
            </w:r>
          </w:p>
        </w:tc>
      </w:tr>
      <w:tr w:rsidR="001A1E4C" w:rsidRPr="00BD5525" w14:paraId="70661579" w14:textId="77777777" w:rsidTr="001A1E4C">
        <w:trPr>
          <w:trHeight w:val="386"/>
          <w:jc w:val="center"/>
        </w:trPr>
        <w:tc>
          <w:tcPr>
            <w:tcW w:w="575" w:type="pct"/>
            <w:vAlign w:val="center"/>
          </w:tcPr>
          <w:p w14:paraId="62C860D6" w14:textId="77777777" w:rsidR="001A1E4C" w:rsidRPr="00BD5525" w:rsidRDefault="001A1E4C" w:rsidP="001A1E4C">
            <w:pPr>
              <w:suppressAutoHyphens/>
              <w:jc w:val="center"/>
              <w:rPr>
                <w:rFonts w:ascii="Calibri" w:hAnsi="Calibri" w:cs="Tahoma"/>
              </w:rPr>
            </w:pPr>
            <w:r w:rsidRPr="00BD5525">
              <w:rPr>
                <w:rFonts w:ascii="Calibri" w:hAnsi="Calibri" w:cs="Tahoma"/>
              </w:rPr>
              <w:t>5</w:t>
            </w:r>
            <w:r w:rsidR="00CD1B76" w:rsidRPr="00BD5525">
              <w:rPr>
                <w:rFonts w:ascii="Calibri" w:hAnsi="Calibri" w:cs="Tahoma"/>
              </w:rPr>
              <w:t>.</w:t>
            </w:r>
          </w:p>
        </w:tc>
        <w:tc>
          <w:tcPr>
            <w:tcW w:w="3289" w:type="pct"/>
            <w:vAlign w:val="center"/>
          </w:tcPr>
          <w:p w14:paraId="3C37E043" w14:textId="77777777" w:rsidR="001A1E4C" w:rsidRPr="00BD5525" w:rsidRDefault="001A1E4C" w:rsidP="001A1E4C">
            <w:pPr>
              <w:ind w:left="131"/>
              <w:jc w:val="center"/>
              <w:rPr>
                <w:rFonts w:ascii="Calibri" w:hAnsi="Calibri" w:cs="Tahoma"/>
              </w:rPr>
            </w:pPr>
            <w:r w:rsidRPr="00BD5525">
              <w:rPr>
                <w:rFonts w:ascii="Calibri" w:hAnsi="Calibri" w:cs="Tahoma"/>
              </w:rPr>
              <w:t>Klauzula zaliczki na poczet odszkodowania</w:t>
            </w:r>
          </w:p>
        </w:tc>
        <w:tc>
          <w:tcPr>
            <w:tcW w:w="568" w:type="pct"/>
            <w:vAlign w:val="center"/>
          </w:tcPr>
          <w:p w14:paraId="46A3411B" w14:textId="77777777" w:rsidR="001A1E4C" w:rsidRPr="00BD5525" w:rsidRDefault="00B77551" w:rsidP="001A1E4C">
            <w:pPr>
              <w:jc w:val="center"/>
              <w:rPr>
                <w:rFonts w:ascii="Calibri" w:hAnsi="Calibri" w:cs="Tahoma"/>
              </w:rPr>
            </w:pPr>
            <w:r w:rsidRPr="00BD5525">
              <w:rPr>
                <w:rFonts w:ascii="Calibri" w:hAnsi="Calibri" w:cs="Tahoma"/>
              </w:rPr>
              <w:t>8</w:t>
            </w:r>
            <w:r w:rsidR="001A1E4C" w:rsidRPr="00BD5525">
              <w:rPr>
                <w:rFonts w:ascii="Calibri" w:hAnsi="Calibri" w:cs="Tahoma"/>
              </w:rPr>
              <w:t xml:space="preserve"> pkt</w:t>
            </w:r>
          </w:p>
        </w:tc>
        <w:tc>
          <w:tcPr>
            <w:tcW w:w="568" w:type="pct"/>
            <w:vAlign w:val="center"/>
          </w:tcPr>
          <w:p w14:paraId="00058FB0" w14:textId="77777777" w:rsidR="001A1E4C" w:rsidRPr="00BD5525" w:rsidRDefault="001A1E4C" w:rsidP="001A1E4C">
            <w:pPr>
              <w:jc w:val="center"/>
              <w:rPr>
                <w:rFonts w:ascii="Calibri" w:hAnsi="Calibri" w:cs="Tahoma"/>
                <w:highlight w:val="yellow"/>
              </w:rPr>
            </w:pPr>
          </w:p>
        </w:tc>
      </w:tr>
      <w:tr w:rsidR="001A1E4C" w:rsidRPr="00BD5525" w14:paraId="59023AD8" w14:textId="77777777" w:rsidTr="001A1E4C">
        <w:trPr>
          <w:trHeight w:val="413"/>
          <w:jc w:val="center"/>
        </w:trPr>
        <w:tc>
          <w:tcPr>
            <w:tcW w:w="575" w:type="pct"/>
            <w:vAlign w:val="center"/>
          </w:tcPr>
          <w:p w14:paraId="1752A830" w14:textId="77777777" w:rsidR="001A1E4C" w:rsidRPr="00BD5525" w:rsidRDefault="001A1E4C" w:rsidP="001A1E4C">
            <w:pPr>
              <w:suppressAutoHyphens/>
              <w:jc w:val="center"/>
              <w:rPr>
                <w:rFonts w:ascii="Calibri" w:hAnsi="Calibri" w:cs="Tahoma"/>
              </w:rPr>
            </w:pPr>
            <w:r w:rsidRPr="00BD5525">
              <w:rPr>
                <w:rFonts w:ascii="Calibri" w:hAnsi="Calibri" w:cs="Tahoma"/>
              </w:rPr>
              <w:t>6</w:t>
            </w:r>
            <w:r w:rsidR="00CD1B76" w:rsidRPr="00BD5525">
              <w:rPr>
                <w:rFonts w:ascii="Calibri" w:hAnsi="Calibri" w:cs="Tahoma"/>
              </w:rPr>
              <w:t>.</w:t>
            </w:r>
          </w:p>
        </w:tc>
        <w:tc>
          <w:tcPr>
            <w:tcW w:w="3289" w:type="pct"/>
            <w:vAlign w:val="center"/>
          </w:tcPr>
          <w:p w14:paraId="590B09FC" w14:textId="77777777" w:rsidR="001A1E4C" w:rsidRPr="00BD5525" w:rsidRDefault="001A1E4C" w:rsidP="001A1E4C">
            <w:pPr>
              <w:ind w:left="131"/>
              <w:jc w:val="center"/>
              <w:rPr>
                <w:rFonts w:ascii="Calibri" w:hAnsi="Calibri" w:cs="Tahoma"/>
              </w:rPr>
            </w:pPr>
            <w:r w:rsidRPr="00BD5525">
              <w:rPr>
                <w:rFonts w:ascii="Calibri" w:hAnsi="Calibri" w:cs="Tahoma"/>
              </w:rPr>
              <w:t>Klauzula funduszu prewencyjnego</w:t>
            </w:r>
          </w:p>
        </w:tc>
        <w:tc>
          <w:tcPr>
            <w:tcW w:w="568" w:type="pct"/>
            <w:vAlign w:val="center"/>
          </w:tcPr>
          <w:p w14:paraId="178AEC81" w14:textId="77777777" w:rsidR="001A1E4C" w:rsidRPr="00BD5525" w:rsidRDefault="001A1E4C" w:rsidP="001A1E4C">
            <w:pPr>
              <w:jc w:val="center"/>
              <w:rPr>
                <w:rFonts w:ascii="Calibri" w:hAnsi="Calibri" w:cs="Tahoma"/>
              </w:rPr>
            </w:pPr>
            <w:r w:rsidRPr="00BD5525">
              <w:rPr>
                <w:rFonts w:ascii="Calibri" w:hAnsi="Calibri" w:cs="Tahoma"/>
              </w:rPr>
              <w:t>2</w:t>
            </w:r>
            <w:r w:rsidR="00E963D7" w:rsidRPr="00BD5525">
              <w:rPr>
                <w:rFonts w:ascii="Calibri" w:hAnsi="Calibri" w:cs="Tahoma"/>
              </w:rPr>
              <w:t>0</w:t>
            </w:r>
            <w:r w:rsidRPr="00BD5525">
              <w:rPr>
                <w:rFonts w:ascii="Calibri" w:hAnsi="Calibri" w:cs="Tahoma"/>
              </w:rPr>
              <w:t xml:space="preserve"> pkt</w:t>
            </w:r>
          </w:p>
        </w:tc>
        <w:tc>
          <w:tcPr>
            <w:tcW w:w="568" w:type="pct"/>
            <w:vAlign w:val="center"/>
          </w:tcPr>
          <w:p w14:paraId="479FD02D" w14:textId="77777777" w:rsidR="001A1E4C" w:rsidRPr="00BD5525" w:rsidRDefault="001A1E4C" w:rsidP="001A1E4C">
            <w:pPr>
              <w:jc w:val="center"/>
              <w:rPr>
                <w:rFonts w:ascii="Calibri" w:hAnsi="Calibri" w:cs="Tahoma"/>
                <w:highlight w:val="yellow"/>
              </w:rPr>
            </w:pPr>
          </w:p>
        </w:tc>
      </w:tr>
      <w:tr w:rsidR="001A1E4C" w:rsidRPr="00BD5525" w14:paraId="45F85D04" w14:textId="77777777" w:rsidTr="001A1E4C">
        <w:trPr>
          <w:trHeight w:val="344"/>
          <w:jc w:val="center"/>
        </w:trPr>
        <w:tc>
          <w:tcPr>
            <w:tcW w:w="575" w:type="pct"/>
            <w:vAlign w:val="center"/>
          </w:tcPr>
          <w:p w14:paraId="45984AE8" w14:textId="77777777" w:rsidR="001A1E4C" w:rsidRPr="00BD5525" w:rsidRDefault="001A1E4C" w:rsidP="001A1E4C">
            <w:pPr>
              <w:suppressAutoHyphens/>
              <w:jc w:val="center"/>
              <w:rPr>
                <w:rFonts w:ascii="Calibri" w:hAnsi="Calibri" w:cs="Tahoma"/>
              </w:rPr>
            </w:pPr>
            <w:r w:rsidRPr="00BD5525">
              <w:rPr>
                <w:rFonts w:ascii="Calibri" w:hAnsi="Calibri" w:cs="Tahoma"/>
              </w:rPr>
              <w:t>7</w:t>
            </w:r>
            <w:r w:rsidR="00CD1B76" w:rsidRPr="00BD5525">
              <w:rPr>
                <w:rFonts w:ascii="Calibri" w:hAnsi="Calibri" w:cs="Tahoma"/>
              </w:rPr>
              <w:t>.</w:t>
            </w:r>
          </w:p>
        </w:tc>
        <w:tc>
          <w:tcPr>
            <w:tcW w:w="3289" w:type="pct"/>
            <w:vAlign w:val="center"/>
          </w:tcPr>
          <w:p w14:paraId="7E7E8955" w14:textId="77777777" w:rsidR="001A1E4C" w:rsidRPr="00BD5525" w:rsidRDefault="001A1E4C" w:rsidP="001A1E4C">
            <w:pPr>
              <w:ind w:left="131"/>
              <w:jc w:val="center"/>
              <w:rPr>
                <w:rFonts w:ascii="Calibri" w:hAnsi="Calibri" w:cs="Tahoma"/>
              </w:rPr>
            </w:pPr>
            <w:r w:rsidRPr="00BD5525">
              <w:rPr>
                <w:rFonts w:ascii="Calibri" w:hAnsi="Calibri" w:cs="Tahoma"/>
              </w:rPr>
              <w:t>Klauzula gwarantowanej sumy ubezpieczenia</w:t>
            </w:r>
          </w:p>
        </w:tc>
        <w:tc>
          <w:tcPr>
            <w:tcW w:w="568" w:type="pct"/>
            <w:vAlign w:val="center"/>
          </w:tcPr>
          <w:p w14:paraId="57678706" w14:textId="77777777" w:rsidR="001A1E4C" w:rsidRPr="00BD5525" w:rsidRDefault="00B77551" w:rsidP="001A1E4C">
            <w:pPr>
              <w:jc w:val="center"/>
              <w:rPr>
                <w:rFonts w:ascii="Calibri" w:hAnsi="Calibri" w:cs="Tahoma"/>
              </w:rPr>
            </w:pPr>
            <w:r w:rsidRPr="00BD5525">
              <w:rPr>
                <w:rFonts w:ascii="Calibri" w:hAnsi="Calibri" w:cs="Tahoma"/>
              </w:rPr>
              <w:t>1</w:t>
            </w:r>
            <w:r w:rsidR="00E963D7" w:rsidRPr="00BD5525">
              <w:rPr>
                <w:rFonts w:ascii="Calibri" w:hAnsi="Calibri" w:cs="Tahoma"/>
              </w:rPr>
              <w:t>0</w:t>
            </w:r>
            <w:r w:rsidR="001A1E4C" w:rsidRPr="00BD5525">
              <w:rPr>
                <w:rFonts w:ascii="Calibri" w:hAnsi="Calibri" w:cs="Tahoma"/>
              </w:rPr>
              <w:t xml:space="preserve"> pkt</w:t>
            </w:r>
          </w:p>
        </w:tc>
        <w:tc>
          <w:tcPr>
            <w:tcW w:w="568" w:type="pct"/>
            <w:vAlign w:val="center"/>
          </w:tcPr>
          <w:p w14:paraId="39B3E8D7" w14:textId="77777777" w:rsidR="001A1E4C" w:rsidRPr="00BD5525" w:rsidRDefault="001A1E4C" w:rsidP="001A1E4C">
            <w:pPr>
              <w:jc w:val="center"/>
              <w:rPr>
                <w:rFonts w:ascii="Calibri" w:hAnsi="Calibri" w:cs="Tahoma"/>
                <w:highlight w:val="yellow"/>
              </w:rPr>
            </w:pPr>
          </w:p>
        </w:tc>
      </w:tr>
      <w:tr w:rsidR="001A1E4C" w:rsidRPr="00BD5525" w14:paraId="3331A935" w14:textId="77777777" w:rsidTr="001A1E4C">
        <w:trPr>
          <w:trHeight w:val="405"/>
          <w:jc w:val="center"/>
        </w:trPr>
        <w:tc>
          <w:tcPr>
            <w:tcW w:w="575" w:type="pct"/>
            <w:vAlign w:val="center"/>
          </w:tcPr>
          <w:p w14:paraId="64154548" w14:textId="77777777" w:rsidR="001A1E4C" w:rsidRPr="00BD5525" w:rsidRDefault="001A1E4C" w:rsidP="001A1E4C">
            <w:pPr>
              <w:suppressAutoHyphens/>
              <w:jc w:val="center"/>
              <w:rPr>
                <w:rFonts w:ascii="Calibri" w:hAnsi="Calibri" w:cs="Tahoma"/>
              </w:rPr>
            </w:pPr>
            <w:r w:rsidRPr="00BD5525">
              <w:rPr>
                <w:rFonts w:ascii="Calibri" w:hAnsi="Calibri" w:cs="Tahoma"/>
              </w:rPr>
              <w:t>8</w:t>
            </w:r>
            <w:r w:rsidR="00CD1B76" w:rsidRPr="00BD5525">
              <w:rPr>
                <w:rFonts w:ascii="Calibri" w:hAnsi="Calibri" w:cs="Tahoma"/>
              </w:rPr>
              <w:t>.</w:t>
            </w:r>
          </w:p>
        </w:tc>
        <w:tc>
          <w:tcPr>
            <w:tcW w:w="3289" w:type="pct"/>
            <w:vAlign w:val="center"/>
          </w:tcPr>
          <w:p w14:paraId="1F0FCB67" w14:textId="77777777" w:rsidR="001A1E4C" w:rsidRPr="00BD5525" w:rsidRDefault="001A1E4C" w:rsidP="001A1E4C">
            <w:pPr>
              <w:ind w:left="131"/>
              <w:jc w:val="center"/>
              <w:rPr>
                <w:rFonts w:ascii="Calibri" w:hAnsi="Calibri" w:cs="Tahoma"/>
              </w:rPr>
            </w:pPr>
            <w:r w:rsidRPr="00BD5525">
              <w:rPr>
                <w:rFonts w:ascii="Calibri" w:hAnsi="Calibri" w:cs="Tahoma"/>
              </w:rPr>
              <w:t>Klauzula pokrycia kosztów wymiany zamków i zabezpieczeń</w:t>
            </w:r>
          </w:p>
        </w:tc>
        <w:tc>
          <w:tcPr>
            <w:tcW w:w="568" w:type="pct"/>
            <w:vAlign w:val="center"/>
          </w:tcPr>
          <w:p w14:paraId="3BFAE5A4" w14:textId="77777777" w:rsidR="001A1E4C" w:rsidRPr="00BD5525" w:rsidRDefault="00E963D7" w:rsidP="001A1E4C">
            <w:pPr>
              <w:jc w:val="center"/>
              <w:rPr>
                <w:rFonts w:ascii="Calibri" w:hAnsi="Calibri" w:cs="Tahoma"/>
              </w:rPr>
            </w:pPr>
            <w:r w:rsidRPr="00BD5525">
              <w:rPr>
                <w:rFonts w:ascii="Calibri" w:hAnsi="Calibri" w:cs="Tahoma"/>
              </w:rPr>
              <w:t>10</w:t>
            </w:r>
            <w:r w:rsidR="001A1E4C" w:rsidRPr="00BD5525">
              <w:rPr>
                <w:rFonts w:ascii="Calibri" w:hAnsi="Calibri" w:cs="Tahoma"/>
              </w:rPr>
              <w:t xml:space="preserve"> pkt</w:t>
            </w:r>
          </w:p>
        </w:tc>
        <w:tc>
          <w:tcPr>
            <w:tcW w:w="568" w:type="pct"/>
            <w:vAlign w:val="center"/>
          </w:tcPr>
          <w:p w14:paraId="23489966" w14:textId="77777777" w:rsidR="001A1E4C" w:rsidRPr="00BD5525" w:rsidRDefault="001A1E4C" w:rsidP="001A1E4C">
            <w:pPr>
              <w:jc w:val="center"/>
              <w:rPr>
                <w:rFonts w:ascii="Calibri" w:hAnsi="Calibri" w:cs="Tahoma"/>
                <w:highlight w:val="yellow"/>
              </w:rPr>
            </w:pPr>
          </w:p>
        </w:tc>
      </w:tr>
      <w:tr w:rsidR="001A1E4C" w:rsidRPr="00BD5525" w14:paraId="79CA266B" w14:textId="77777777" w:rsidTr="001A1E4C">
        <w:trPr>
          <w:trHeight w:val="411"/>
          <w:jc w:val="center"/>
        </w:trPr>
        <w:tc>
          <w:tcPr>
            <w:tcW w:w="575" w:type="pct"/>
            <w:vAlign w:val="center"/>
          </w:tcPr>
          <w:p w14:paraId="13353737" w14:textId="77777777" w:rsidR="001A1E4C" w:rsidRPr="00BD5525" w:rsidRDefault="001A1E4C" w:rsidP="001A1E4C">
            <w:pPr>
              <w:suppressAutoHyphens/>
              <w:jc w:val="center"/>
              <w:rPr>
                <w:rFonts w:ascii="Calibri" w:hAnsi="Calibri" w:cs="Tahoma"/>
              </w:rPr>
            </w:pPr>
            <w:r w:rsidRPr="00BD5525">
              <w:rPr>
                <w:rFonts w:ascii="Calibri" w:hAnsi="Calibri" w:cs="Tahoma"/>
              </w:rPr>
              <w:t>9</w:t>
            </w:r>
            <w:r w:rsidR="00CD1B76" w:rsidRPr="00BD5525">
              <w:rPr>
                <w:rFonts w:ascii="Calibri" w:hAnsi="Calibri" w:cs="Tahoma"/>
              </w:rPr>
              <w:t>.</w:t>
            </w:r>
          </w:p>
        </w:tc>
        <w:tc>
          <w:tcPr>
            <w:tcW w:w="3289" w:type="pct"/>
            <w:vAlign w:val="center"/>
          </w:tcPr>
          <w:p w14:paraId="7B93EE1A" w14:textId="77777777" w:rsidR="001A1E4C" w:rsidRPr="00BD5525" w:rsidRDefault="001A1E4C" w:rsidP="001A1E4C">
            <w:pPr>
              <w:ind w:left="131"/>
              <w:jc w:val="center"/>
              <w:rPr>
                <w:rFonts w:ascii="Calibri" w:hAnsi="Calibri" w:cs="Tahoma"/>
              </w:rPr>
            </w:pPr>
            <w:r w:rsidRPr="00BD5525">
              <w:rPr>
                <w:rFonts w:ascii="Calibri" w:hAnsi="Calibri" w:cs="Tahoma"/>
              </w:rPr>
              <w:t>Klauzula zassania wody do silnika</w:t>
            </w:r>
          </w:p>
        </w:tc>
        <w:tc>
          <w:tcPr>
            <w:tcW w:w="568" w:type="pct"/>
            <w:vAlign w:val="center"/>
          </w:tcPr>
          <w:p w14:paraId="75225354" w14:textId="77777777" w:rsidR="001A1E4C" w:rsidRPr="00BD5525" w:rsidRDefault="00B77551" w:rsidP="001A1E4C">
            <w:pPr>
              <w:jc w:val="center"/>
              <w:rPr>
                <w:rFonts w:ascii="Calibri" w:hAnsi="Calibri" w:cs="Tahoma"/>
              </w:rPr>
            </w:pPr>
            <w:r w:rsidRPr="00BD5525">
              <w:rPr>
                <w:rFonts w:ascii="Calibri" w:hAnsi="Calibri" w:cs="Tahoma"/>
              </w:rPr>
              <w:t>1</w:t>
            </w:r>
            <w:r w:rsidR="00E963D7" w:rsidRPr="00BD5525">
              <w:rPr>
                <w:rFonts w:ascii="Calibri" w:hAnsi="Calibri" w:cs="Tahoma"/>
              </w:rPr>
              <w:t>2</w:t>
            </w:r>
            <w:r w:rsidR="001A1E4C" w:rsidRPr="00BD5525">
              <w:rPr>
                <w:rFonts w:ascii="Calibri" w:hAnsi="Calibri" w:cs="Tahoma"/>
              </w:rPr>
              <w:t xml:space="preserve"> pkt</w:t>
            </w:r>
          </w:p>
        </w:tc>
        <w:tc>
          <w:tcPr>
            <w:tcW w:w="568" w:type="pct"/>
            <w:vAlign w:val="center"/>
          </w:tcPr>
          <w:p w14:paraId="40E3AF55" w14:textId="77777777" w:rsidR="001A1E4C" w:rsidRPr="00BD5525" w:rsidRDefault="001A1E4C" w:rsidP="001A1E4C">
            <w:pPr>
              <w:jc w:val="center"/>
              <w:rPr>
                <w:rFonts w:ascii="Calibri" w:hAnsi="Calibri" w:cs="Tahoma"/>
                <w:highlight w:val="yellow"/>
              </w:rPr>
            </w:pPr>
          </w:p>
        </w:tc>
      </w:tr>
      <w:tr w:rsidR="001A1E4C" w:rsidRPr="00BD5525" w14:paraId="3C42949D" w14:textId="77777777" w:rsidTr="001A1E4C">
        <w:trPr>
          <w:trHeight w:val="411"/>
          <w:jc w:val="center"/>
        </w:trPr>
        <w:tc>
          <w:tcPr>
            <w:tcW w:w="575" w:type="pct"/>
            <w:vAlign w:val="center"/>
          </w:tcPr>
          <w:p w14:paraId="5B30CF34" w14:textId="77777777" w:rsidR="001A1E4C" w:rsidRPr="00BD5525" w:rsidRDefault="001A1E4C" w:rsidP="001A1E4C">
            <w:pPr>
              <w:suppressAutoHyphens/>
              <w:jc w:val="center"/>
              <w:rPr>
                <w:rFonts w:ascii="Calibri" w:hAnsi="Calibri" w:cs="Tahoma"/>
              </w:rPr>
            </w:pPr>
            <w:r w:rsidRPr="00BD5525">
              <w:rPr>
                <w:rFonts w:ascii="Calibri" w:hAnsi="Calibri" w:cs="Tahoma"/>
              </w:rPr>
              <w:t>10</w:t>
            </w:r>
            <w:r w:rsidR="00CD1B76" w:rsidRPr="00BD5525">
              <w:rPr>
                <w:rFonts w:ascii="Calibri" w:hAnsi="Calibri" w:cs="Tahoma"/>
              </w:rPr>
              <w:t>.</w:t>
            </w:r>
          </w:p>
        </w:tc>
        <w:tc>
          <w:tcPr>
            <w:tcW w:w="3289" w:type="pct"/>
            <w:vAlign w:val="center"/>
          </w:tcPr>
          <w:p w14:paraId="7A89F34D" w14:textId="77777777" w:rsidR="001A1E4C" w:rsidRPr="00BD5525" w:rsidRDefault="001A1E4C" w:rsidP="001A1E4C">
            <w:pPr>
              <w:ind w:left="131"/>
              <w:jc w:val="center"/>
              <w:rPr>
                <w:rFonts w:ascii="Calibri" w:hAnsi="Calibri" w:cs="Tahoma"/>
              </w:rPr>
            </w:pPr>
            <w:r w:rsidRPr="00BD5525">
              <w:rPr>
                <w:rFonts w:ascii="Calibri" w:hAnsi="Calibri" w:cs="Tahoma"/>
              </w:rPr>
              <w:t>Klauzula zmiany definicji szkody całkowitej</w:t>
            </w:r>
          </w:p>
        </w:tc>
        <w:tc>
          <w:tcPr>
            <w:tcW w:w="568" w:type="pct"/>
            <w:vAlign w:val="center"/>
          </w:tcPr>
          <w:p w14:paraId="1947C304" w14:textId="77777777" w:rsidR="001A1E4C" w:rsidRPr="00BD5525" w:rsidRDefault="00B77551" w:rsidP="001A1E4C">
            <w:pPr>
              <w:jc w:val="center"/>
              <w:rPr>
                <w:rFonts w:ascii="Calibri" w:hAnsi="Calibri" w:cs="Tahoma"/>
              </w:rPr>
            </w:pPr>
            <w:r w:rsidRPr="00BD5525">
              <w:rPr>
                <w:rFonts w:ascii="Calibri" w:hAnsi="Calibri" w:cs="Tahoma"/>
              </w:rPr>
              <w:t>1</w:t>
            </w:r>
            <w:r w:rsidR="00E963D7" w:rsidRPr="00BD5525">
              <w:rPr>
                <w:rFonts w:ascii="Calibri" w:hAnsi="Calibri" w:cs="Tahoma"/>
              </w:rPr>
              <w:t>2</w:t>
            </w:r>
            <w:r w:rsidR="001A1E4C" w:rsidRPr="00BD5525">
              <w:rPr>
                <w:rFonts w:ascii="Calibri" w:hAnsi="Calibri" w:cs="Tahoma"/>
              </w:rPr>
              <w:t>pkt</w:t>
            </w:r>
          </w:p>
        </w:tc>
        <w:tc>
          <w:tcPr>
            <w:tcW w:w="568" w:type="pct"/>
            <w:vAlign w:val="center"/>
          </w:tcPr>
          <w:p w14:paraId="7111359C" w14:textId="77777777" w:rsidR="001A1E4C" w:rsidRPr="00BD5525" w:rsidRDefault="001A1E4C" w:rsidP="001A1E4C">
            <w:pPr>
              <w:jc w:val="center"/>
              <w:rPr>
                <w:rFonts w:ascii="Calibri" w:hAnsi="Calibri" w:cs="Tahoma"/>
                <w:highlight w:val="yellow"/>
              </w:rPr>
            </w:pPr>
          </w:p>
        </w:tc>
      </w:tr>
      <w:tr w:rsidR="001A1E4C" w:rsidRPr="00BD5525" w14:paraId="7AB9BDAD" w14:textId="77777777" w:rsidTr="001A1E4C">
        <w:trPr>
          <w:trHeight w:val="411"/>
          <w:jc w:val="center"/>
        </w:trPr>
        <w:tc>
          <w:tcPr>
            <w:tcW w:w="575" w:type="pct"/>
            <w:vAlign w:val="center"/>
          </w:tcPr>
          <w:p w14:paraId="614C1716" w14:textId="77777777" w:rsidR="001A1E4C" w:rsidRPr="00BD5525" w:rsidRDefault="001A1E4C" w:rsidP="001A1E4C">
            <w:pPr>
              <w:suppressAutoHyphens/>
              <w:jc w:val="center"/>
              <w:rPr>
                <w:rFonts w:ascii="Calibri" w:hAnsi="Calibri" w:cs="Tahoma"/>
              </w:rPr>
            </w:pPr>
            <w:r w:rsidRPr="00BD5525">
              <w:rPr>
                <w:rFonts w:ascii="Calibri" w:hAnsi="Calibri" w:cs="Tahoma"/>
              </w:rPr>
              <w:t>11</w:t>
            </w:r>
            <w:r w:rsidR="00CD1B76" w:rsidRPr="00BD5525">
              <w:rPr>
                <w:rFonts w:ascii="Calibri" w:hAnsi="Calibri" w:cs="Tahoma"/>
              </w:rPr>
              <w:t>.</w:t>
            </w:r>
          </w:p>
        </w:tc>
        <w:tc>
          <w:tcPr>
            <w:tcW w:w="3289" w:type="pct"/>
            <w:vAlign w:val="center"/>
          </w:tcPr>
          <w:p w14:paraId="3F1E8ED8" w14:textId="77777777" w:rsidR="001A1E4C" w:rsidRPr="00BD5525" w:rsidRDefault="001A1E4C" w:rsidP="001A1E4C">
            <w:pPr>
              <w:ind w:left="131"/>
              <w:jc w:val="center"/>
              <w:rPr>
                <w:rFonts w:ascii="Calibri" w:hAnsi="Calibri" w:cs="Tahoma"/>
              </w:rPr>
            </w:pPr>
            <w:r w:rsidRPr="00BD5525">
              <w:rPr>
                <w:rFonts w:ascii="Calibri" w:hAnsi="Calibri" w:cs="Tahoma"/>
              </w:rPr>
              <w:t>Klauzula odpowiedzialności dla szkód kradzieżowych</w:t>
            </w:r>
          </w:p>
        </w:tc>
        <w:tc>
          <w:tcPr>
            <w:tcW w:w="568" w:type="pct"/>
            <w:vAlign w:val="center"/>
          </w:tcPr>
          <w:p w14:paraId="125AC4DF" w14:textId="77777777" w:rsidR="001A1E4C" w:rsidRPr="00BD5525" w:rsidRDefault="001A1E4C" w:rsidP="001A1E4C">
            <w:pPr>
              <w:jc w:val="center"/>
              <w:rPr>
                <w:rFonts w:ascii="Calibri" w:hAnsi="Calibri" w:cs="Tahoma"/>
              </w:rPr>
            </w:pPr>
            <w:r w:rsidRPr="00BD5525">
              <w:rPr>
                <w:rFonts w:ascii="Calibri" w:hAnsi="Calibri" w:cs="Tahoma"/>
              </w:rPr>
              <w:t>1</w:t>
            </w:r>
            <w:r w:rsidR="00E963D7" w:rsidRPr="00BD5525">
              <w:rPr>
                <w:rFonts w:ascii="Calibri" w:hAnsi="Calibri" w:cs="Tahoma"/>
              </w:rPr>
              <w:t>4</w:t>
            </w:r>
            <w:r w:rsidRPr="00BD5525">
              <w:rPr>
                <w:rFonts w:ascii="Calibri" w:hAnsi="Calibri" w:cs="Tahoma"/>
              </w:rPr>
              <w:t xml:space="preserve"> pkt</w:t>
            </w:r>
          </w:p>
        </w:tc>
        <w:tc>
          <w:tcPr>
            <w:tcW w:w="568" w:type="pct"/>
            <w:vAlign w:val="center"/>
          </w:tcPr>
          <w:p w14:paraId="3F3F4EAB" w14:textId="77777777" w:rsidR="001A1E4C" w:rsidRPr="00BD5525" w:rsidRDefault="001A1E4C" w:rsidP="001A1E4C">
            <w:pPr>
              <w:jc w:val="center"/>
              <w:rPr>
                <w:rFonts w:ascii="Calibri" w:hAnsi="Calibri" w:cs="Tahoma"/>
                <w:highlight w:val="yellow"/>
              </w:rPr>
            </w:pPr>
          </w:p>
        </w:tc>
      </w:tr>
      <w:tr w:rsidR="001A1E4C" w:rsidRPr="00BD5525" w14:paraId="446EFEFB" w14:textId="77777777" w:rsidTr="001A1E4C">
        <w:trPr>
          <w:trHeight w:val="411"/>
          <w:jc w:val="center"/>
        </w:trPr>
        <w:tc>
          <w:tcPr>
            <w:tcW w:w="575" w:type="pct"/>
            <w:vAlign w:val="center"/>
          </w:tcPr>
          <w:p w14:paraId="42AE8198" w14:textId="77777777" w:rsidR="001A1E4C" w:rsidRPr="00BD5525" w:rsidRDefault="001A1E4C" w:rsidP="001A1E4C">
            <w:pPr>
              <w:suppressAutoHyphens/>
              <w:jc w:val="center"/>
              <w:rPr>
                <w:rFonts w:ascii="Calibri" w:hAnsi="Calibri" w:cs="Tahoma"/>
              </w:rPr>
            </w:pPr>
            <w:r w:rsidRPr="00BD5525">
              <w:rPr>
                <w:rFonts w:ascii="Calibri" w:hAnsi="Calibri" w:cs="Tahoma"/>
              </w:rPr>
              <w:t>12</w:t>
            </w:r>
            <w:r w:rsidR="00CD1B76" w:rsidRPr="00BD5525">
              <w:rPr>
                <w:rFonts w:ascii="Calibri" w:hAnsi="Calibri" w:cs="Tahoma"/>
              </w:rPr>
              <w:t>.</w:t>
            </w:r>
          </w:p>
        </w:tc>
        <w:tc>
          <w:tcPr>
            <w:tcW w:w="3289" w:type="pct"/>
            <w:vAlign w:val="center"/>
          </w:tcPr>
          <w:p w14:paraId="3BAE85DA" w14:textId="77777777" w:rsidR="001A1E4C" w:rsidRPr="00BD5525" w:rsidRDefault="001A1E4C" w:rsidP="001A1E4C">
            <w:pPr>
              <w:ind w:left="131"/>
              <w:jc w:val="center"/>
              <w:rPr>
                <w:rFonts w:ascii="Calibri" w:hAnsi="Calibri" w:cs="Tahoma"/>
              </w:rPr>
            </w:pPr>
            <w:r w:rsidRPr="00BD5525">
              <w:rPr>
                <w:rFonts w:ascii="Calibri" w:hAnsi="Calibri" w:cs="Tahoma"/>
              </w:rPr>
              <w:t>Klauzula zabezpieczeń dla nowo nabytych pojazdów</w:t>
            </w:r>
          </w:p>
        </w:tc>
        <w:tc>
          <w:tcPr>
            <w:tcW w:w="568" w:type="pct"/>
            <w:vAlign w:val="center"/>
          </w:tcPr>
          <w:p w14:paraId="3151C9AC" w14:textId="77777777" w:rsidR="001A1E4C" w:rsidRPr="00BD5525" w:rsidRDefault="00B77551" w:rsidP="001A1E4C">
            <w:pPr>
              <w:jc w:val="center"/>
              <w:rPr>
                <w:rFonts w:ascii="Calibri" w:hAnsi="Calibri" w:cs="Tahoma"/>
              </w:rPr>
            </w:pPr>
            <w:r w:rsidRPr="00BD5525">
              <w:rPr>
                <w:rFonts w:ascii="Calibri" w:hAnsi="Calibri" w:cs="Tahoma"/>
              </w:rPr>
              <w:t>1</w:t>
            </w:r>
            <w:r w:rsidR="00E963D7" w:rsidRPr="00BD5525">
              <w:rPr>
                <w:rFonts w:ascii="Calibri" w:hAnsi="Calibri" w:cs="Tahoma"/>
              </w:rPr>
              <w:t>4</w:t>
            </w:r>
            <w:r w:rsidR="001A1E4C" w:rsidRPr="00BD5525">
              <w:rPr>
                <w:rFonts w:ascii="Calibri" w:hAnsi="Calibri" w:cs="Tahoma"/>
              </w:rPr>
              <w:t xml:space="preserve"> pkt</w:t>
            </w:r>
          </w:p>
        </w:tc>
        <w:tc>
          <w:tcPr>
            <w:tcW w:w="568" w:type="pct"/>
            <w:vAlign w:val="center"/>
          </w:tcPr>
          <w:p w14:paraId="29B29E48" w14:textId="77777777" w:rsidR="001A1E4C" w:rsidRPr="00BD5525" w:rsidRDefault="001A1E4C" w:rsidP="001A1E4C">
            <w:pPr>
              <w:jc w:val="center"/>
              <w:rPr>
                <w:rFonts w:ascii="Calibri" w:hAnsi="Calibri" w:cs="Tahoma"/>
                <w:highlight w:val="yellow"/>
              </w:rPr>
            </w:pPr>
          </w:p>
        </w:tc>
      </w:tr>
    </w:tbl>
    <w:p w14:paraId="7138C051" w14:textId="77777777" w:rsidR="00E06B22" w:rsidRPr="00BD5525" w:rsidRDefault="00E06B22" w:rsidP="00D7777A">
      <w:pPr>
        <w:ind w:left="60"/>
        <w:jc w:val="both"/>
        <w:rPr>
          <w:rFonts w:ascii="Calibri" w:hAnsi="Calibri"/>
          <w:position w:val="-4"/>
          <w:sz w:val="18"/>
          <w:szCs w:val="18"/>
          <w:highlight w:val="green"/>
        </w:rPr>
      </w:pPr>
    </w:p>
    <w:p w14:paraId="2936DB2A" w14:textId="77777777" w:rsidR="001A1E4C" w:rsidRPr="00BD5525" w:rsidRDefault="001A1E4C" w:rsidP="001A1E4C">
      <w:pPr>
        <w:ind w:left="60"/>
        <w:contextualSpacing/>
        <w:jc w:val="both"/>
        <w:rPr>
          <w:rFonts w:ascii="Calibri" w:hAnsi="Calibri"/>
          <w:position w:val="-4"/>
          <w:sz w:val="18"/>
          <w:szCs w:val="18"/>
        </w:rPr>
      </w:pPr>
      <w:r w:rsidRPr="00BD5525">
        <w:rPr>
          <w:rFonts w:ascii="Calibri" w:hAnsi="Calibri"/>
          <w:position w:val="-4"/>
          <w:sz w:val="18"/>
          <w:szCs w:val="18"/>
        </w:rPr>
        <w:t>*W przypadku braku zapisu „TAK” lub „NIE” przy danej klauzuli Zamawiający uzna, że dana klauzula nie została zaakceptowana w ofercie przez Wykonawcę.</w:t>
      </w:r>
    </w:p>
    <w:p w14:paraId="388297ED" w14:textId="77777777" w:rsidR="004C5392" w:rsidRPr="00BD5525" w:rsidRDefault="004C5392" w:rsidP="00D7777A">
      <w:pPr>
        <w:ind w:left="60"/>
        <w:jc w:val="both"/>
        <w:rPr>
          <w:rFonts w:ascii="Calibri" w:hAnsi="Calibri"/>
          <w:b/>
          <w:position w:val="-4"/>
          <w:highlight w:val="green"/>
        </w:rPr>
      </w:pPr>
    </w:p>
    <w:p w14:paraId="050B2562" w14:textId="77777777" w:rsidR="004C5392" w:rsidRPr="00BD5525" w:rsidRDefault="004C5392" w:rsidP="00D7777A">
      <w:pPr>
        <w:ind w:left="60"/>
        <w:jc w:val="both"/>
        <w:rPr>
          <w:rFonts w:ascii="Calibri" w:hAnsi="Calibri"/>
          <w:b/>
          <w:position w:val="-4"/>
          <w:highlight w:val="green"/>
        </w:rPr>
      </w:pPr>
    </w:p>
    <w:p w14:paraId="17A5E29E" w14:textId="77777777" w:rsidR="001A1E4C" w:rsidRPr="00BD5525" w:rsidRDefault="001A1E4C" w:rsidP="001A1E4C">
      <w:pPr>
        <w:jc w:val="center"/>
        <w:rPr>
          <w:rFonts w:ascii="Calibri" w:hAnsi="Calibri"/>
          <w:b/>
          <w:position w:val="-4"/>
          <w:sz w:val="24"/>
        </w:rPr>
      </w:pPr>
      <w:r w:rsidRPr="00BD5525">
        <w:rPr>
          <w:rFonts w:ascii="Calibri" w:hAnsi="Calibri"/>
          <w:b/>
          <w:position w:val="-4"/>
          <w:sz w:val="24"/>
        </w:rPr>
        <w:t>Część III Zamówienia</w:t>
      </w:r>
    </w:p>
    <w:p w14:paraId="51F37BD9" w14:textId="77777777" w:rsidR="001A1E4C" w:rsidRPr="00BD5525" w:rsidRDefault="001A1E4C" w:rsidP="001A1E4C">
      <w:pPr>
        <w:pStyle w:val="Tekstpodstawowywcity"/>
        <w:ind w:left="0"/>
        <w:rPr>
          <w:rFonts w:ascii="Calibri" w:hAnsi="Calibri" w:cs="Tahoma"/>
          <w:b w:val="0"/>
          <w:sz w:val="20"/>
          <w:u w:val="none"/>
        </w:rPr>
      </w:pPr>
    </w:p>
    <w:p w14:paraId="04E3135F" w14:textId="77777777" w:rsidR="001A1E4C" w:rsidRPr="00C96B59" w:rsidRDefault="001A1E4C" w:rsidP="001A1E4C">
      <w:pPr>
        <w:pStyle w:val="Tekstpodstawowywcity"/>
        <w:ind w:left="0"/>
        <w:rPr>
          <w:rFonts w:ascii="Calibri" w:hAnsi="Calibri" w:cs="Tahoma"/>
          <w:sz w:val="20"/>
          <w:u w:val="none"/>
        </w:rPr>
      </w:pPr>
      <w:r w:rsidRPr="00BD5525">
        <w:rPr>
          <w:rFonts w:ascii="Calibri" w:hAnsi="Calibri" w:cs="Tahoma"/>
          <w:b w:val="0"/>
          <w:sz w:val="20"/>
          <w:u w:val="none"/>
        </w:rPr>
        <w:t xml:space="preserve">Oferta obejmuje okres ubezpieczenia wskazany w SIWZ to jest: od </w:t>
      </w:r>
      <w:r w:rsidRPr="00C96B59">
        <w:rPr>
          <w:rFonts w:ascii="Calibri" w:hAnsi="Calibri" w:cs="Tahoma"/>
          <w:sz w:val="20"/>
          <w:u w:val="none"/>
        </w:rPr>
        <w:t>01.01.2021 r.</w:t>
      </w:r>
      <w:r w:rsidRPr="00BD5525">
        <w:rPr>
          <w:rFonts w:ascii="Calibri" w:hAnsi="Calibri" w:cs="Tahoma"/>
          <w:b w:val="0"/>
          <w:sz w:val="20"/>
          <w:u w:val="none"/>
        </w:rPr>
        <w:t xml:space="preserve"> do </w:t>
      </w:r>
      <w:r w:rsidRPr="00C96B59">
        <w:rPr>
          <w:rFonts w:ascii="Calibri" w:hAnsi="Calibri" w:cs="Tahoma"/>
          <w:sz w:val="20"/>
          <w:u w:val="none"/>
        </w:rPr>
        <w:t>31.12.2023 r.</w:t>
      </w:r>
    </w:p>
    <w:p w14:paraId="166AC755" w14:textId="77777777" w:rsidR="001A1E4C" w:rsidRPr="00BD5525" w:rsidRDefault="001A1E4C" w:rsidP="001A1E4C">
      <w:pPr>
        <w:tabs>
          <w:tab w:val="left" w:pos="360"/>
          <w:tab w:val="num" w:pos="928"/>
        </w:tabs>
        <w:jc w:val="both"/>
        <w:rPr>
          <w:rFonts w:ascii="Calibri" w:hAnsi="Calibri" w:cs="Tahoma"/>
        </w:rPr>
      </w:pPr>
    </w:p>
    <w:p w14:paraId="196DB49D" w14:textId="77777777" w:rsidR="00AF3F41" w:rsidRPr="00AF3F41" w:rsidRDefault="00AF3F41" w:rsidP="00AF3F41">
      <w:pPr>
        <w:tabs>
          <w:tab w:val="left" w:pos="360"/>
        </w:tabs>
        <w:contextualSpacing/>
        <w:jc w:val="both"/>
        <w:rPr>
          <w:rFonts w:ascii="Calibri" w:hAnsi="Calibri" w:cs="Tahoma"/>
          <w:b/>
        </w:rPr>
      </w:pPr>
      <w:r w:rsidRPr="00AF3F41">
        <w:rPr>
          <w:rFonts w:ascii="Calibri" w:hAnsi="Calibri" w:cs="Tahoma"/>
          <w:b/>
        </w:rPr>
        <w:t xml:space="preserve">Cena łączna: ………………………………………………… zł, </w:t>
      </w:r>
      <w:r w:rsidRPr="00AF3F41">
        <w:rPr>
          <w:rFonts w:asciiTheme="minorHAnsi" w:hAnsiTheme="minorHAnsi" w:cstheme="minorHAnsi"/>
          <w:b/>
        </w:rPr>
        <w:t>słownie: …………………………………………………………</w:t>
      </w:r>
      <w:r>
        <w:rPr>
          <w:rFonts w:asciiTheme="minorHAnsi" w:hAnsiTheme="minorHAnsi" w:cstheme="minorHAnsi"/>
          <w:b/>
        </w:rPr>
        <w:t>............</w:t>
      </w:r>
      <w:r w:rsidRPr="00AF3F41">
        <w:rPr>
          <w:rFonts w:asciiTheme="minorHAnsi" w:hAnsiTheme="minorHAnsi" w:cstheme="minorHAnsi"/>
          <w:b/>
        </w:rPr>
        <w:t>………………………</w:t>
      </w:r>
    </w:p>
    <w:p w14:paraId="20B6AF5F" w14:textId="77777777" w:rsidR="001A1E4C" w:rsidRPr="00BD5525" w:rsidRDefault="001A1E4C" w:rsidP="001A1E4C">
      <w:pPr>
        <w:tabs>
          <w:tab w:val="left" w:pos="360"/>
        </w:tabs>
        <w:ind w:left="709"/>
        <w:contextualSpacing/>
        <w:jc w:val="both"/>
        <w:rPr>
          <w:rFonts w:ascii="Calibri" w:hAnsi="Calibri" w:cs="Tahoma"/>
          <w:highlight w:val="green"/>
        </w:rPr>
      </w:pPr>
    </w:p>
    <w:p w14:paraId="1B729C2A" w14:textId="77777777" w:rsidR="001A1E4C" w:rsidRPr="00BD5525" w:rsidRDefault="001A1E4C" w:rsidP="001A1E4C">
      <w:pPr>
        <w:ind w:left="60"/>
        <w:contextualSpacing/>
        <w:jc w:val="both"/>
        <w:rPr>
          <w:rFonts w:ascii="Calibri" w:hAnsi="Calibri" w:cs="Tahoma"/>
          <w:b/>
        </w:rPr>
      </w:pPr>
      <w:r w:rsidRPr="00BD5525">
        <w:rPr>
          <w:rFonts w:ascii="Calibri" w:hAnsi="Calibri" w:cs="Tahoma"/>
          <w:b/>
        </w:rPr>
        <w:t>Akceptujemy wszystkie klauzule obligatoryjne od nr 1 do 4 oraz następujące klauzule fakultatywne w części III zamówienia:</w:t>
      </w:r>
    </w:p>
    <w:p w14:paraId="16DDCA22" w14:textId="77777777" w:rsidR="00DE2403" w:rsidRPr="00BD5525" w:rsidRDefault="00DE2403" w:rsidP="00D7777A">
      <w:pPr>
        <w:suppressAutoHyphens/>
        <w:ind w:left="349"/>
        <w:jc w:val="both"/>
        <w:rPr>
          <w:rFonts w:ascii="Calibri" w:hAnsi="Calibri" w:cs="Tahoma"/>
          <w:b/>
          <w:highlight w:val="gree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33"/>
        <w:gridCol w:w="6483"/>
        <w:gridCol w:w="1120"/>
        <w:gridCol w:w="1120"/>
      </w:tblGrid>
      <w:tr w:rsidR="001A1E4C" w:rsidRPr="00BD5525" w14:paraId="671A5F36" w14:textId="77777777" w:rsidTr="001A1E4C">
        <w:trPr>
          <w:trHeight w:val="480"/>
          <w:jc w:val="center"/>
        </w:trPr>
        <w:tc>
          <w:tcPr>
            <w:tcW w:w="575" w:type="pct"/>
            <w:vAlign w:val="center"/>
          </w:tcPr>
          <w:p w14:paraId="55A029C8" w14:textId="77777777" w:rsidR="001A1E4C" w:rsidRPr="00BD5525" w:rsidRDefault="001A1E4C" w:rsidP="001A1E4C">
            <w:pPr>
              <w:jc w:val="center"/>
              <w:rPr>
                <w:rFonts w:ascii="Calibri" w:hAnsi="Calibri" w:cs="Tahoma"/>
                <w:b/>
              </w:rPr>
            </w:pPr>
            <w:r w:rsidRPr="00BD5525">
              <w:rPr>
                <w:rFonts w:ascii="Calibri" w:hAnsi="Calibri" w:cs="Tahoma"/>
                <w:b/>
              </w:rPr>
              <w:t>Nr</w:t>
            </w:r>
          </w:p>
          <w:p w14:paraId="7C6FB6AB" w14:textId="77777777" w:rsidR="001A1E4C" w:rsidRPr="00BD5525" w:rsidRDefault="001A1E4C" w:rsidP="001A1E4C">
            <w:pPr>
              <w:jc w:val="center"/>
              <w:rPr>
                <w:rFonts w:ascii="Calibri" w:hAnsi="Calibri" w:cs="Tahoma"/>
                <w:b/>
              </w:rPr>
            </w:pPr>
            <w:r w:rsidRPr="00BD5525">
              <w:rPr>
                <w:rFonts w:ascii="Calibri" w:hAnsi="Calibri" w:cs="Tahoma"/>
                <w:b/>
              </w:rPr>
              <w:t>klauzuli</w:t>
            </w:r>
          </w:p>
        </w:tc>
        <w:tc>
          <w:tcPr>
            <w:tcW w:w="3289" w:type="pct"/>
            <w:vAlign w:val="center"/>
          </w:tcPr>
          <w:p w14:paraId="64BFB63B" w14:textId="77777777" w:rsidR="001A1E4C" w:rsidRPr="00BD5525" w:rsidRDefault="001A1E4C" w:rsidP="001A1E4C">
            <w:pPr>
              <w:jc w:val="center"/>
              <w:rPr>
                <w:rFonts w:ascii="Calibri" w:hAnsi="Calibri" w:cs="Tahoma"/>
                <w:b/>
              </w:rPr>
            </w:pPr>
            <w:r w:rsidRPr="00BD5525">
              <w:rPr>
                <w:rFonts w:ascii="Calibri" w:hAnsi="Calibri" w:cs="Tahoma"/>
                <w:b/>
              </w:rPr>
              <w:t>Nazwa klauzuli</w:t>
            </w:r>
          </w:p>
        </w:tc>
        <w:tc>
          <w:tcPr>
            <w:tcW w:w="568" w:type="pct"/>
            <w:vAlign w:val="center"/>
          </w:tcPr>
          <w:p w14:paraId="29BED5DE" w14:textId="77777777" w:rsidR="001A1E4C" w:rsidRPr="00BD5525" w:rsidRDefault="001A1E4C" w:rsidP="001A1E4C">
            <w:pPr>
              <w:jc w:val="center"/>
              <w:rPr>
                <w:rFonts w:ascii="Calibri" w:hAnsi="Calibri" w:cs="Tahoma"/>
                <w:b/>
                <w:sz w:val="18"/>
                <w:szCs w:val="18"/>
              </w:rPr>
            </w:pPr>
            <w:r w:rsidRPr="00BD5525">
              <w:rPr>
                <w:rFonts w:ascii="Calibri" w:hAnsi="Calibri" w:cs="Tahoma"/>
                <w:b/>
              </w:rPr>
              <w:t>Liczba punktów</w:t>
            </w:r>
          </w:p>
        </w:tc>
        <w:tc>
          <w:tcPr>
            <w:tcW w:w="568" w:type="pct"/>
            <w:vAlign w:val="center"/>
          </w:tcPr>
          <w:p w14:paraId="191F76B9" w14:textId="77777777" w:rsidR="001A1E4C" w:rsidRPr="00BD5525" w:rsidRDefault="001A1E4C" w:rsidP="001A1E4C">
            <w:pPr>
              <w:jc w:val="center"/>
              <w:rPr>
                <w:rFonts w:ascii="Calibri" w:hAnsi="Calibri" w:cs="Tahoma"/>
                <w:b/>
                <w:sz w:val="18"/>
                <w:szCs w:val="18"/>
              </w:rPr>
            </w:pPr>
            <w:r w:rsidRPr="00BD5525">
              <w:rPr>
                <w:rFonts w:ascii="Calibri" w:hAnsi="Calibri" w:cs="Tahoma"/>
                <w:b/>
                <w:sz w:val="18"/>
                <w:szCs w:val="18"/>
              </w:rPr>
              <w:t>TAK/NIE*</w:t>
            </w:r>
          </w:p>
        </w:tc>
      </w:tr>
      <w:tr w:rsidR="001A1E4C" w:rsidRPr="00BD5525" w14:paraId="3D37A346" w14:textId="77777777" w:rsidTr="001A1E4C">
        <w:trPr>
          <w:trHeight w:val="386"/>
          <w:jc w:val="center"/>
        </w:trPr>
        <w:tc>
          <w:tcPr>
            <w:tcW w:w="575" w:type="pct"/>
            <w:vAlign w:val="center"/>
          </w:tcPr>
          <w:p w14:paraId="79C389CF" w14:textId="77777777" w:rsidR="001A1E4C" w:rsidRPr="00BD5525" w:rsidRDefault="001A1E4C" w:rsidP="001A1E4C">
            <w:pPr>
              <w:suppressAutoHyphens/>
              <w:jc w:val="center"/>
              <w:rPr>
                <w:rFonts w:ascii="Calibri" w:hAnsi="Calibri" w:cs="Tahoma"/>
              </w:rPr>
            </w:pPr>
            <w:r w:rsidRPr="00BD5525">
              <w:rPr>
                <w:rFonts w:ascii="Calibri" w:hAnsi="Calibri" w:cs="Tahoma"/>
              </w:rPr>
              <w:t>5</w:t>
            </w:r>
            <w:r w:rsidR="00CD1B76" w:rsidRPr="00BD5525">
              <w:rPr>
                <w:rFonts w:ascii="Calibri" w:hAnsi="Calibri" w:cs="Tahoma"/>
              </w:rPr>
              <w:t>.</w:t>
            </w:r>
          </w:p>
        </w:tc>
        <w:tc>
          <w:tcPr>
            <w:tcW w:w="3289" w:type="pct"/>
            <w:vAlign w:val="center"/>
          </w:tcPr>
          <w:p w14:paraId="5D8AB951" w14:textId="77777777" w:rsidR="001A1E4C" w:rsidRPr="00BD5525" w:rsidRDefault="001A1E4C" w:rsidP="001A1E4C">
            <w:pPr>
              <w:ind w:left="131"/>
              <w:jc w:val="center"/>
              <w:rPr>
                <w:rFonts w:ascii="Calibri" w:hAnsi="Calibri" w:cs="Tahoma"/>
              </w:rPr>
            </w:pPr>
            <w:r w:rsidRPr="00BD5525">
              <w:rPr>
                <w:rFonts w:ascii="Calibri" w:hAnsi="Calibri" w:cs="Tahoma"/>
              </w:rPr>
              <w:t>Klauzula zaliczki na poczet odszkodowania</w:t>
            </w:r>
          </w:p>
        </w:tc>
        <w:tc>
          <w:tcPr>
            <w:tcW w:w="568" w:type="pct"/>
            <w:vAlign w:val="center"/>
          </w:tcPr>
          <w:p w14:paraId="2DF440A7" w14:textId="77777777" w:rsidR="001A1E4C" w:rsidRPr="00BD5525" w:rsidRDefault="00E963D7" w:rsidP="001A1E4C">
            <w:pPr>
              <w:jc w:val="center"/>
              <w:rPr>
                <w:rFonts w:ascii="Calibri" w:hAnsi="Calibri" w:cs="Tahoma"/>
              </w:rPr>
            </w:pPr>
            <w:r w:rsidRPr="00BD5525">
              <w:rPr>
                <w:rFonts w:ascii="Calibri" w:hAnsi="Calibri" w:cs="Tahoma"/>
              </w:rPr>
              <w:t>8</w:t>
            </w:r>
            <w:r w:rsidR="001A1E4C" w:rsidRPr="00BD5525">
              <w:rPr>
                <w:rFonts w:ascii="Calibri" w:hAnsi="Calibri" w:cs="Tahoma"/>
              </w:rPr>
              <w:t xml:space="preserve"> pkt</w:t>
            </w:r>
          </w:p>
        </w:tc>
        <w:tc>
          <w:tcPr>
            <w:tcW w:w="568" w:type="pct"/>
            <w:vAlign w:val="center"/>
          </w:tcPr>
          <w:p w14:paraId="0E61138C" w14:textId="77777777" w:rsidR="001A1E4C" w:rsidRPr="00BD5525" w:rsidRDefault="001A1E4C" w:rsidP="001A1E4C">
            <w:pPr>
              <w:jc w:val="center"/>
              <w:rPr>
                <w:rFonts w:ascii="Calibri" w:hAnsi="Calibri" w:cs="Tahoma"/>
              </w:rPr>
            </w:pPr>
          </w:p>
        </w:tc>
      </w:tr>
      <w:tr w:rsidR="001A1E4C" w:rsidRPr="00BD5525" w14:paraId="4C3CFA4B" w14:textId="77777777" w:rsidTr="001A1E4C">
        <w:trPr>
          <w:trHeight w:val="413"/>
          <w:jc w:val="center"/>
        </w:trPr>
        <w:tc>
          <w:tcPr>
            <w:tcW w:w="575" w:type="pct"/>
            <w:vAlign w:val="center"/>
          </w:tcPr>
          <w:p w14:paraId="1A7F7DDD" w14:textId="77777777" w:rsidR="001A1E4C" w:rsidRPr="00BD5525" w:rsidRDefault="001A1E4C" w:rsidP="001A1E4C">
            <w:pPr>
              <w:suppressAutoHyphens/>
              <w:jc w:val="center"/>
              <w:rPr>
                <w:rFonts w:ascii="Calibri" w:hAnsi="Calibri" w:cs="Tahoma"/>
              </w:rPr>
            </w:pPr>
            <w:r w:rsidRPr="00BD5525">
              <w:rPr>
                <w:rFonts w:ascii="Calibri" w:hAnsi="Calibri" w:cs="Tahoma"/>
              </w:rPr>
              <w:t>6</w:t>
            </w:r>
            <w:r w:rsidR="00CD1B76" w:rsidRPr="00BD5525">
              <w:rPr>
                <w:rFonts w:ascii="Calibri" w:hAnsi="Calibri" w:cs="Tahoma"/>
              </w:rPr>
              <w:t>.</w:t>
            </w:r>
          </w:p>
        </w:tc>
        <w:tc>
          <w:tcPr>
            <w:tcW w:w="3289" w:type="pct"/>
            <w:vAlign w:val="center"/>
          </w:tcPr>
          <w:p w14:paraId="280C3B10" w14:textId="77777777" w:rsidR="001A1E4C" w:rsidRPr="00BD5525" w:rsidRDefault="001A1E4C" w:rsidP="001A1E4C">
            <w:pPr>
              <w:ind w:left="131"/>
              <w:jc w:val="center"/>
              <w:rPr>
                <w:rFonts w:ascii="Calibri" w:hAnsi="Calibri" w:cs="Tahoma"/>
              </w:rPr>
            </w:pPr>
            <w:r w:rsidRPr="00BD5525">
              <w:rPr>
                <w:rFonts w:ascii="Calibri" w:hAnsi="Calibri" w:cs="Tahoma"/>
              </w:rPr>
              <w:t>Klauzula funduszu prewencyjnego</w:t>
            </w:r>
          </w:p>
        </w:tc>
        <w:tc>
          <w:tcPr>
            <w:tcW w:w="568" w:type="pct"/>
            <w:vAlign w:val="center"/>
          </w:tcPr>
          <w:p w14:paraId="78429BFE" w14:textId="77777777" w:rsidR="001A1E4C" w:rsidRPr="00BD5525" w:rsidRDefault="00E963D7" w:rsidP="001A1E4C">
            <w:pPr>
              <w:jc w:val="center"/>
              <w:rPr>
                <w:rFonts w:ascii="Calibri" w:hAnsi="Calibri" w:cs="Tahoma"/>
              </w:rPr>
            </w:pPr>
            <w:r w:rsidRPr="00BD5525">
              <w:rPr>
                <w:rFonts w:ascii="Calibri" w:hAnsi="Calibri" w:cs="Tahoma"/>
              </w:rPr>
              <w:t>20</w:t>
            </w:r>
            <w:r w:rsidR="001A1E4C" w:rsidRPr="00BD5525">
              <w:rPr>
                <w:rFonts w:ascii="Calibri" w:hAnsi="Calibri" w:cs="Tahoma"/>
              </w:rPr>
              <w:t xml:space="preserve"> pkt</w:t>
            </w:r>
          </w:p>
        </w:tc>
        <w:tc>
          <w:tcPr>
            <w:tcW w:w="568" w:type="pct"/>
            <w:vAlign w:val="center"/>
          </w:tcPr>
          <w:p w14:paraId="2E674E8B" w14:textId="77777777" w:rsidR="001A1E4C" w:rsidRPr="00BD5525" w:rsidRDefault="001A1E4C" w:rsidP="001A1E4C">
            <w:pPr>
              <w:jc w:val="center"/>
              <w:rPr>
                <w:rFonts w:ascii="Calibri" w:hAnsi="Calibri" w:cs="Tahoma"/>
              </w:rPr>
            </w:pPr>
          </w:p>
        </w:tc>
      </w:tr>
      <w:tr w:rsidR="001A1E4C" w:rsidRPr="00BD5525" w14:paraId="23FADAE7" w14:textId="77777777" w:rsidTr="001A1E4C">
        <w:trPr>
          <w:trHeight w:val="344"/>
          <w:jc w:val="center"/>
        </w:trPr>
        <w:tc>
          <w:tcPr>
            <w:tcW w:w="575" w:type="pct"/>
            <w:vAlign w:val="center"/>
          </w:tcPr>
          <w:p w14:paraId="5A5AFA3E" w14:textId="77777777" w:rsidR="001A1E4C" w:rsidRPr="00BD5525" w:rsidRDefault="001A1E4C" w:rsidP="001A1E4C">
            <w:pPr>
              <w:suppressAutoHyphens/>
              <w:jc w:val="center"/>
              <w:rPr>
                <w:rFonts w:ascii="Calibri" w:hAnsi="Calibri" w:cs="Tahoma"/>
              </w:rPr>
            </w:pPr>
            <w:r w:rsidRPr="00BD5525">
              <w:rPr>
                <w:rFonts w:ascii="Calibri" w:hAnsi="Calibri" w:cs="Tahoma"/>
              </w:rPr>
              <w:t>7</w:t>
            </w:r>
            <w:r w:rsidR="00CD1B76" w:rsidRPr="00BD5525">
              <w:rPr>
                <w:rFonts w:ascii="Calibri" w:hAnsi="Calibri" w:cs="Tahoma"/>
              </w:rPr>
              <w:t>.</w:t>
            </w:r>
          </w:p>
        </w:tc>
        <w:tc>
          <w:tcPr>
            <w:tcW w:w="3289" w:type="pct"/>
            <w:vAlign w:val="center"/>
          </w:tcPr>
          <w:p w14:paraId="6F3F050C" w14:textId="77777777" w:rsidR="001A1E4C" w:rsidRPr="00BD5525" w:rsidRDefault="001A1E4C" w:rsidP="001A1E4C">
            <w:pPr>
              <w:ind w:left="131"/>
              <w:jc w:val="center"/>
              <w:rPr>
                <w:rFonts w:ascii="Calibri" w:hAnsi="Calibri" w:cs="Tahoma"/>
              </w:rPr>
            </w:pPr>
            <w:r w:rsidRPr="00BD5525">
              <w:rPr>
                <w:rFonts w:ascii="Calibri" w:hAnsi="Calibri" w:cs="Tahoma"/>
              </w:rPr>
              <w:t>Klauzula zasiłku dziennego</w:t>
            </w:r>
          </w:p>
        </w:tc>
        <w:tc>
          <w:tcPr>
            <w:tcW w:w="568" w:type="pct"/>
            <w:vAlign w:val="center"/>
          </w:tcPr>
          <w:p w14:paraId="5FB1861C" w14:textId="77777777" w:rsidR="001A1E4C" w:rsidRPr="00BD5525" w:rsidRDefault="001A1E4C" w:rsidP="001A1E4C">
            <w:pPr>
              <w:jc w:val="center"/>
              <w:rPr>
                <w:rFonts w:ascii="Calibri" w:hAnsi="Calibri" w:cs="Tahoma"/>
              </w:rPr>
            </w:pPr>
            <w:r w:rsidRPr="00BD5525">
              <w:rPr>
                <w:rFonts w:ascii="Calibri" w:hAnsi="Calibri" w:cs="Tahoma"/>
              </w:rPr>
              <w:t>8 pkt</w:t>
            </w:r>
          </w:p>
        </w:tc>
        <w:tc>
          <w:tcPr>
            <w:tcW w:w="568" w:type="pct"/>
            <w:vAlign w:val="center"/>
          </w:tcPr>
          <w:p w14:paraId="3872B79D" w14:textId="77777777" w:rsidR="001A1E4C" w:rsidRPr="00BD5525" w:rsidRDefault="001A1E4C" w:rsidP="001A1E4C">
            <w:pPr>
              <w:jc w:val="center"/>
              <w:rPr>
                <w:rFonts w:ascii="Calibri" w:hAnsi="Calibri" w:cs="Tahoma"/>
              </w:rPr>
            </w:pPr>
          </w:p>
        </w:tc>
      </w:tr>
      <w:tr w:rsidR="001A1E4C" w:rsidRPr="00BD5525" w14:paraId="0B209D99" w14:textId="77777777" w:rsidTr="001A1E4C">
        <w:trPr>
          <w:trHeight w:val="411"/>
          <w:jc w:val="center"/>
        </w:trPr>
        <w:tc>
          <w:tcPr>
            <w:tcW w:w="575" w:type="pct"/>
            <w:vAlign w:val="center"/>
          </w:tcPr>
          <w:p w14:paraId="69AC93BA" w14:textId="77777777" w:rsidR="001A1E4C" w:rsidRPr="00BD5525" w:rsidRDefault="00E963D7" w:rsidP="00E963D7">
            <w:pPr>
              <w:suppressAutoHyphens/>
              <w:jc w:val="center"/>
              <w:rPr>
                <w:rFonts w:ascii="Calibri" w:hAnsi="Calibri" w:cs="Tahoma"/>
              </w:rPr>
            </w:pPr>
            <w:r w:rsidRPr="00BD5525">
              <w:rPr>
                <w:rFonts w:ascii="Calibri" w:hAnsi="Calibri" w:cs="Tahoma"/>
              </w:rPr>
              <w:t>8</w:t>
            </w:r>
            <w:r w:rsidR="00CD1B76" w:rsidRPr="00BD5525">
              <w:rPr>
                <w:rFonts w:ascii="Calibri" w:hAnsi="Calibri" w:cs="Tahoma"/>
              </w:rPr>
              <w:t>.</w:t>
            </w:r>
          </w:p>
        </w:tc>
        <w:tc>
          <w:tcPr>
            <w:tcW w:w="3289" w:type="pct"/>
            <w:vAlign w:val="center"/>
          </w:tcPr>
          <w:p w14:paraId="1CAC2F2C" w14:textId="77777777" w:rsidR="001A1E4C" w:rsidRPr="00BD5525" w:rsidRDefault="001A1E4C" w:rsidP="001A1E4C">
            <w:pPr>
              <w:ind w:left="131"/>
              <w:jc w:val="center"/>
              <w:rPr>
                <w:rFonts w:ascii="Calibri" w:hAnsi="Calibri" w:cs="Tahoma"/>
              </w:rPr>
            </w:pPr>
            <w:r w:rsidRPr="00BD5525">
              <w:rPr>
                <w:rFonts w:ascii="Calibri" w:hAnsi="Calibri" w:cs="Tahoma"/>
              </w:rPr>
              <w:t>Klauzula czasowego zakresu ochrony</w:t>
            </w:r>
          </w:p>
        </w:tc>
        <w:tc>
          <w:tcPr>
            <w:tcW w:w="568" w:type="pct"/>
            <w:vAlign w:val="center"/>
          </w:tcPr>
          <w:p w14:paraId="149A7458" w14:textId="77777777" w:rsidR="001A1E4C" w:rsidRPr="00BD5525" w:rsidRDefault="001A1E4C" w:rsidP="001A1E4C">
            <w:pPr>
              <w:jc w:val="center"/>
              <w:rPr>
                <w:rFonts w:ascii="Calibri" w:hAnsi="Calibri" w:cs="Tahoma"/>
              </w:rPr>
            </w:pPr>
            <w:r w:rsidRPr="00BD5525">
              <w:rPr>
                <w:rFonts w:ascii="Calibri" w:hAnsi="Calibri" w:cs="Tahoma"/>
              </w:rPr>
              <w:t>1</w:t>
            </w:r>
            <w:r w:rsidR="00E963D7" w:rsidRPr="00BD5525">
              <w:rPr>
                <w:rFonts w:ascii="Calibri" w:hAnsi="Calibri" w:cs="Tahoma"/>
              </w:rPr>
              <w:t>6</w:t>
            </w:r>
            <w:r w:rsidRPr="00BD5525">
              <w:rPr>
                <w:rFonts w:ascii="Calibri" w:hAnsi="Calibri" w:cs="Tahoma"/>
              </w:rPr>
              <w:t xml:space="preserve"> pkt</w:t>
            </w:r>
          </w:p>
        </w:tc>
        <w:tc>
          <w:tcPr>
            <w:tcW w:w="568" w:type="pct"/>
            <w:vAlign w:val="center"/>
          </w:tcPr>
          <w:p w14:paraId="046E00C8" w14:textId="77777777" w:rsidR="001A1E4C" w:rsidRPr="00BD5525" w:rsidRDefault="001A1E4C" w:rsidP="001A1E4C">
            <w:pPr>
              <w:jc w:val="center"/>
              <w:rPr>
                <w:rFonts w:ascii="Calibri" w:hAnsi="Calibri" w:cs="Tahoma"/>
              </w:rPr>
            </w:pPr>
          </w:p>
        </w:tc>
      </w:tr>
      <w:tr w:rsidR="001A1E4C" w:rsidRPr="00BD5525" w14:paraId="5AE7FE85" w14:textId="77777777" w:rsidTr="001A1E4C">
        <w:trPr>
          <w:trHeight w:val="411"/>
          <w:jc w:val="center"/>
        </w:trPr>
        <w:tc>
          <w:tcPr>
            <w:tcW w:w="575" w:type="pct"/>
            <w:vAlign w:val="center"/>
          </w:tcPr>
          <w:p w14:paraId="7D4ABF1C" w14:textId="77777777" w:rsidR="001A1E4C" w:rsidRPr="00BD5525" w:rsidRDefault="00E963D7" w:rsidP="001A1E4C">
            <w:pPr>
              <w:suppressAutoHyphens/>
              <w:jc w:val="center"/>
              <w:rPr>
                <w:rFonts w:ascii="Calibri" w:hAnsi="Calibri" w:cs="Tahoma"/>
              </w:rPr>
            </w:pPr>
            <w:r w:rsidRPr="00BD5525">
              <w:rPr>
                <w:rFonts w:ascii="Calibri" w:hAnsi="Calibri" w:cs="Tahoma"/>
              </w:rPr>
              <w:t>9</w:t>
            </w:r>
            <w:r w:rsidR="00CD1B76" w:rsidRPr="00BD5525">
              <w:rPr>
                <w:rFonts w:ascii="Calibri" w:hAnsi="Calibri" w:cs="Tahoma"/>
              </w:rPr>
              <w:t>.</w:t>
            </w:r>
          </w:p>
        </w:tc>
        <w:tc>
          <w:tcPr>
            <w:tcW w:w="3289" w:type="pct"/>
            <w:vAlign w:val="center"/>
          </w:tcPr>
          <w:p w14:paraId="37928EC8" w14:textId="77777777" w:rsidR="001A1E4C" w:rsidRPr="00BD5525" w:rsidRDefault="001A1E4C" w:rsidP="001A1E4C">
            <w:pPr>
              <w:ind w:left="131"/>
              <w:jc w:val="center"/>
              <w:rPr>
                <w:rFonts w:ascii="Calibri" w:hAnsi="Calibri" w:cs="Tahoma"/>
              </w:rPr>
            </w:pPr>
            <w:r w:rsidRPr="00BD5525">
              <w:rPr>
                <w:rFonts w:ascii="Calibri" w:hAnsi="Calibri" w:cs="Tahoma"/>
              </w:rPr>
              <w:t>Klauzula zwrotu kosztów badań lekarskich</w:t>
            </w:r>
          </w:p>
        </w:tc>
        <w:tc>
          <w:tcPr>
            <w:tcW w:w="568" w:type="pct"/>
            <w:vAlign w:val="center"/>
          </w:tcPr>
          <w:p w14:paraId="0C7C6102" w14:textId="77777777" w:rsidR="001A1E4C" w:rsidRPr="00BD5525" w:rsidRDefault="00E963D7" w:rsidP="001A1E4C">
            <w:pPr>
              <w:jc w:val="center"/>
              <w:rPr>
                <w:rFonts w:ascii="Calibri" w:hAnsi="Calibri" w:cs="Tahoma"/>
              </w:rPr>
            </w:pPr>
            <w:r w:rsidRPr="00BD5525">
              <w:rPr>
                <w:rFonts w:ascii="Calibri" w:hAnsi="Calibri" w:cs="Tahoma"/>
              </w:rPr>
              <w:t>10</w:t>
            </w:r>
            <w:r w:rsidR="001A1E4C" w:rsidRPr="00BD5525">
              <w:rPr>
                <w:rFonts w:ascii="Calibri" w:hAnsi="Calibri" w:cs="Tahoma"/>
              </w:rPr>
              <w:t xml:space="preserve"> pkt</w:t>
            </w:r>
          </w:p>
        </w:tc>
        <w:tc>
          <w:tcPr>
            <w:tcW w:w="568" w:type="pct"/>
            <w:vAlign w:val="center"/>
          </w:tcPr>
          <w:p w14:paraId="1AA22EBE" w14:textId="77777777" w:rsidR="001A1E4C" w:rsidRPr="00BD5525" w:rsidRDefault="001A1E4C" w:rsidP="001A1E4C">
            <w:pPr>
              <w:jc w:val="center"/>
              <w:rPr>
                <w:rFonts w:ascii="Calibri" w:hAnsi="Calibri" w:cs="Tahoma"/>
              </w:rPr>
            </w:pPr>
          </w:p>
        </w:tc>
      </w:tr>
      <w:tr w:rsidR="001A1E4C" w:rsidRPr="00BD5525" w14:paraId="08C46FFB" w14:textId="77777777" w:rsidTr="001A1E4C">
        <w:trPr>
          <w:trHeight w:val="411"/>
          <w:jc w:val="center"/>
        </w:trPr>
        <w:tc>
          <w:tcPr>
            <w:tcW w:w="575" w:type="pct"/>
            <w:vAlign w:val="center"/>
          </w:tcPr>
          <w:p w14:paraId="111C29CF" w14:textId="77777777" w:rsidR="001A1E4C" w:rsidRPr="00BD5525" w:rsidRDefault="001A1E4C" w:rsidP="001A1E4C">
            <w:pPr>
              <w:suppressAutoHyphens/>
              <w:jc w:val="center"/>
              <w:rPr>
                <w:rFonts w:ascii="Calibri" w:hAnsi="Calibri" w:cs="Tahoma"/>
              </w:rPr>
            </w:pPr>
            <w:r w:rsidRPr="00BD5525">
              <w:rPr>
                <w:rFonts w:ascii="Calibri" w:hAnsi="Calibri" w:cs="Tahoma"/>
              </w:rPr>
              <w:t>1</w:t>
            </w:r>
            <w:r w:rsidR="00E963D7" w:rsidRPr="00BD5525">
              <w:rPr>
                <w:rFonts w:ascii="Calibri" w:hAnsi="Calibri" w:cs="Tahoma"/>
              </w:rPr>
              <w:t>0</w:t>
            </w:r>
            <w:r w:rsidR="00CD1B76" w:rsidRPr="00BD5525">
              <w:rPr>
                <w:rFonts w:ascii="Calibri" w:hAnsi="Calibri" w:cs="Tahoma"/>
              </w:rPr>
              <w:t>.</w:t>
            </w:r>
          </w:p>
        </w:tc>
        <w:tc>
          <w:tcPr>
            <w:tcW w:w="3289" w:type="pct"/>
            <w:vAlign w:val="center"/>
          </w:tcPr>
          <w:p w14:paraId="007C967C" w14:textId="77777777" w:rsidR="001A1E4C" w:rsidRPr="00BD5525" w:rsidRDefault="001A1E4C" w:rsidP="001A1E4C">
            <w:pPr>
              <w:ind w:left="131"/>
              <w:jc w:val="center"/>
              <w:rPr>
                <w:rFonts w:ascii="Calibri" w:hAnsi="Calibri" w:cs="Tahoma"/>
              </w:rPr>
            </w:pPr>
            <w:r w:rsidRPr="00BD5525">
              <w:rPr>
                <w:rFonts w:ascii="Calibri" w:hAnsi="Calibri" w:cs="Tahoma"/>
              </w:rPr>
              <w:t>Klauzula zwiększenia sumy ubezpieczenia w ubezpieczeniu bezimiennym</w:t>
            </w:r>
          </w:p>
        </w:tc>
        <w:tc>
          <w:tcPr>
            <w:tcW w:w="568" w:type="pct"/>
            <w:vAlign w:val="center"/>
          </w:tcPr>
          <w:p w14:paraId="46A5D3EF" w14:textId="77777777" w:rsidR="001A1E4C" w:rsidRPr="00BD5525" w:rsidRDefault="00E963D7" w:rsidP="001A1E4C">
            <w:pPr>
              <w:jc w:val="center"/>
              <w:rPr>
                <w:rFonts w:ascii="Calibri" w:hAnsi="Calibri" w:cs="Tahoma"/>
              </w:rPr>
            </w:pPr>
            <w:r w:rsidRPr="00BD5525">
              <w:rPr>
                <w:rFonts w:ascii="Calibri" w:hAnsi="Calibri" w:cs="Tahoma"/>
              </w:rPr>
              <w:t>14</w:t>
            </w:r>
            <w:r w:rsidR="001A1E4C" w:rsidRPr="00BD5525">
              <w:rPr>
                <w:rFonts w:ascii="Calibri" w:hAnsi="Calibri" w:cs="Tahoma"/>
              </w:rPr>
              <w:t xml:space="preserve"> pkt</w:t>
            </w:r>
          </w:p>
        </w:tc>
        <w:tc>
          <w:tcPr>
            <w:tcW w:w="568" w:type="pct"/>
            <w:vAlign w:val="center"/>
          </w:tcPr>
          <w:p w14:paraId="62C05D34" w14:textId="77777777" w:rsidR="001A1E4C" w:rsidRPr="00BD5525" w:rsidRDefault="001A1E4C" w:rsidP="001A1E4C">
            <w:pPr>
              <w:jc w:val="center"/>
              <w:rPr>
                <w:rFonts w:ascii="Calibri" w:hAnsi="Calibri" w:cs="Tahoma"/>
              </w:rPr>
            </w:pPr>
          </w:p>
        </w:tc>
      </w:tr>
      <w:tr w:rsidR="001A1E4C" w:rsidRPr="00BD5525" w14:paraId="36272036" w14:textId="77777777" w:rsidTr="001A1E4C">
        <w:trPr>
          <w:trHeight w:val="411"/>
          <w:jc w:val="center"/>
        </w:trPr>
        <w:tc>
          <w:tcPr>
            <w:tcW w:w="575" w:type="pct"/>
            <w:vAlign w:val="center"/>
          </w:tcPr>
          <w:p w14:paraId="7308ACB9" w14:textId="77777777" w:rsidR="001A1E4C" w:rsidRPr="00BD5525" w:rsidRDefault="001A1E4C" w:rsidP="001A1E4C">
            <w:pPr>
              <w:suppressAutoHyphens/>
              <w:jc w:val="center"/>
              <w:rPr>
                <w:rFonts w:ascii="Calibri" w:hAnsi="Calibri" w:cs="Tahoma"/>
              </w:rPr>
            </w:pPr>
            <w:r w:rsidRPr="00BD5525">
              <w:rPr>
                <w:rFonts w:ascii="Calibri" w:hAnsi="Calibri" w:cs="Tahoma"/>
              </w:rPr>
              <w:t>1</w:t>
            </w:r>
            <w:r w:rsidR="00E963D7" w:rsidRPr="00BD5525">
              <w:rPr>
                <w:rFonts w:ascii="Calibri" w:hAnsi="Calibri" w:cs="Tahoma"/>
              </w:rPr>
              <w:t>1</w:t>
            </w:r>
            <w:r w:rsidR="00CD1B76" w:rsidRPr="00BD5525">
              <w:rPr>
                <w:rFonts w:ascii="Calibri" w:hAnsi="Calibri" w:cs="Tahoma"/>
              </w:rPr>
              <w:t>.</w:t>
            </w:r>
          </w:p>
        </w:tc>
        <w:tc>
          <w:tcPr>
            <w:tcW w:w="3289" w:type="pct"/>
            <w:vAlign w:val="center"/>
          </w:tcPr>
          <w:p w14:paraId="2ED72C6B" w14:textId="77777777" w:rsidR="001A1E4C" w:rsidRPr="00BD5525" w:rsidRDefault="001A1E4C" w:rsidP="001A1E4C">
            <w:pPr>
              <w:ind w:left="131"/>
              <w:jc w:val="center"/>
              <w:rPr>
                <w:rFonts w:ascii="Calibri" w:hAnsi="Calibri" w:cs="Tahoma"/>
              </w:rPr>
            </w:pPr>
            <w:r w:rsidRPr="00BD5525">
              <w:rPr>
                <w:rFonts w:ascii="Calibri" w:hAnsi="Calibri" w:cs="Tahoma"/>
              </w:rPr>
              <w:t>Klauzula zwiększenia limitu odpowiedzialności dla kosztów leczenia</w:t>
            </w:r>
          </w:p>
        </w:tc>
        <w:tc>
          <w:tcPr>
            <w:tcW w:w="568" w:type="pct"/>
            <w:vAlign w:val="center"/>
          </w:tcPr>
          <w:p w14:paraId="0FCFDE6A" w14:textId="77777777" w:rsidR="001A1E4C" w:rsidRPr="00BD5525" w:rsidRDefault="00E963D7" w:rsidP="001A1E4C">
            <w:pPr>
              <w:jc w:val="center"/>
              <w:rPr>
                <w:rFonts w:ascii="Calibri" w:hAnsi="Calibri" w:cs="Tahoma"/>
              </w:rPr>
            </w:pPr>
            <w:r w:rsidRPr="00BD5525">
              <w:rPr>
                <w:rFonts w:ascii="Calibri" w:hAnsi="Calibri" w:cs="Tahoma"/>
              </w:rPr>
              <w:t>8</w:t>
            </w:r>
            <w:r w:rsidR="001A1E4C" w:rsidRPr="00BD5525">
              <w:rPr>
                <w:rFonts w:ascii="Calibri" w:hAnsi="Calibri" w:cs="Tahoma"/>
              </w:rPr>
              <w:t xml:space="preserve"> pkt</w:t>
            </w:r>
          </w:p>
        </w:tc>
        <w:tc>
          <w:tcPr>
            <w:tcW w:w="568" w:type="pct"/>
            <w:vAlign w:val="center"/>
          </w:tcPr>
          <w:p w14:paraId="34943E4F" w14:textId="77777777" w:rsidR="001A1E4C" w:rsidRPr="00BD5525" w:rsidRDefault="001A1E4C" w:rsidP="001A1E4C">
            <w:pPr>
              <w:jc w:val="center"/>
              <w:rPr>
                <w:rFonts w:ascii="Calibri" w:hAnsi="Calibri" w:cs="Tahoma"/>
              </w:rPr>
            </w:pPr>
          </w:p>
        </w:tc>
      </w:tr>
      <w:tr w:rsidR="001A1E4C" w:rsidRPr="00BD5525" w14:paraId="2078E8A5" w14:textId="77777777" w:rsidTr="001A1E4C">
        <w:trPr>
          <w:trHeight w:val="411"/>
          <w:jc w:val="center"/>
        </w:trPr>
        <w:tc>
          <w:tcPr>
            <w:tcW w:w="575" w:type="pct"/>
            <w:vAlign w:val="center"/>
          </w:tcPr>
          <w:p w14:paraId="160B8459" w14:textId="77777777" w:rsidR="001A1E4C" w:rsidRPr="00BD5525" w:rsidRDefault="001A1E4C" w:rsidP="001A1E4C">
            <w:pPr>
              <w:suppressAutoHyphens/>
              <w:jc w:val="center"/>
              <w:rPr>
                <w:rFonts w:ascii="Calibri" w:hAnsi="Calibri" w:cs="Tahoma"/>
              </w:rPr>
            </w:pPr>
            <w:r w:rsidRPr="00BD5525">
              <w:rPr>
                <w:rFonts w:ascii="Calibri" w:hAnsi="Calibri" w:cs="Tahoma"/>
              </w:rPr>
              <w:t>1</w:t>
            </w:r>
            <w:r w:rsidR="00E963D7" w:rsidRPr="00BD5525">
              <w:rPr>
                <w:rFonts w:ascii="Calibri" w:hAnsi="Calibri" w:cs="Tahoma"/>
              </w:rPr>
              <w:t>2</w:t>
            </w:r>
            <w:r w:rsidR="00CD1B76" w:rsidRPr="00BD5525">
              <w:rPr>
                <w:rFonts w:ascii="Calibri" w:hAnsi="Calibri" w:cs="Tahoma"/>
              </w:rPr>
              <w:t>.</w:t>
            </w:r>
          </w:p>
        </w:tc>
        <w:tc>
          <w:tcPr>
            <w:tcW w:w="3289" w:type="pct"/>
            <w:vAlign w:val="center"/>
          </w:tcPr>
          <w:p w14:paraId="52E0FDCF" w14:textId="77777777" w:rsidR="001A1E4C" w:rsidRPr="00BD5525" w:rsidRDefault="001A1E4C" w:rsidP="001A1E4C">
            <w:pPr>
              <w:ind w:left="131"/>
              <w:jc w:val="center"/>
              <w:rPr>
                <w:rFonts w:ascii="Calibri" w:hAnsi="Calibri" w:cs="Tahoma"/>
              </w:rPr>
            </w:pPr>
            <w:r w:rsidRPr="00BD5525">
              <w:rPr>
                <w:rFonts w:ascii="Calibri" w:hAnsi="Calibri" w:cs="Tahoma"/>
              </w:rPr>
              <w:t>Klauzula kosztów leczenia stomatologicznego</w:t>
            </w:r>
          </w:p>
        </w:tc>
        <w:tc>
          <w:tcPr>
            <w:tcW w:w="568" w:type="pct"/>
            <w:vAlign w:val="center"/>
          </w:tcPr>
          <w:p w14:paraId="1C75BFE0" w14:textId="77777777" w:rsidR="001A1E4C" w:rsidRPr="00BD5525" w:rsidRDefault="00E963D7" w:rsidP="001A1E4C">
            <w:pPr>
              <w:jc w:val="center"/>
              <w:rPr>
                <w:rFonts w:ascii="Calibri" w:hAnsi="Calibri" w:cs="Tahoma"/>
              </w:rPr>
            </w:pPr>
            <w:r w:rsidRPr="00BD5525">
              <w:rPr>
                <w:rFonts w:ascii="Calibri" w:hAnsi="Calibri" w:cs="Tahoma"/>
              </w:rPr>
              <w:t>8</w:t>
            </w:r>
            <w:r w:rsidR="001A1E4C" w:rsidRPr="00BD5525">
              <w:rPr>
                <w:rFonts w:ascii="Calibri" w:hAnsi="Calibri" w:cs="Tahoma"/>
              </w:rPr>
              <w:t xml:space="preserve"> pkt</w:t>
            </w:r>
          </w:p>
        </w:tc>
        <w:tc>
          <w:tcPr>
            <w:tcW w:w="568" w:type="pct"/>
            <w:vAlign w:val="center"/>
          </w:tcPr>
          <w:p w14:paraId="6C4EA766" w14:textId="77777777" w:rsidR="001A1E4C" w:rsidRPr="00BD5525" w:rsidRDefault="001A1E4C" w:rsidP="001A1E4C">
            <w:pPr>
              <w:jc w:val="center"/>
              <w:rPr>
                <w:rFonts w:ascii="Calibri" w:hAnsi="Calibri" w:cs="Tahoma"/>
              </w:rPr>
            </w:pPr>
          </w:p>
        </w:tc>
      </w:tr>
      <w:tr w:rsidR="001A1E4C" w:rsidRPr="00BD5525" w14:paraId="31A80B9C" w14:textId="77777777" w:rsidTr="001A1E4C">
        <w:trPr>
          <w:trHeight w:val="411"/>
          <w:jc w:val="center"/>
        </w:trPr>
        <w:tc>
          <w:tcPr>
            <w:tcW w:w="575" w:type="pct"/>
            <w:vAlign w:val="center"/>
          </w:tcPr>
          <w:p w14:paraId="5981CDB1" w14:textId="77777777" w:rsidR="001A1E4C" w:rsidRPr="00BD5525" w:rsidRDefault="001A1E4C" w:rsidP="001A1E4C">
            <w:pPr>
              <w:suppressAutoHyphens/>
              <w:jc w:val="center"/>
              <w:rPr>
                <w:rFonts w:ascii="Calibri" w:hAnsi="Calibri" w:cs="Tahoma"/>
              </w:rPr>
            </w:pPr>
            <w:r w:rsidRPr="00BD5525">
              <w:rPr>
                <w:rFonts w:ascii="Calibri" w:hAnsi="Calibri" w:cs="Tahoma"/>
              </w:rPr>
              <w:t>1</w:t>
            </w:r>
            <w:r w:rsidR="00E963D7" w:rsidRPr="00BD5525">
              <w:rPr>
                <w:rFonts w:ascii="Calibri" w:hAnsi="Calibri" w:cs="Tahoma"/>
              </w:rPr>
              <w:t>3</w:t>
            </w:r>
            <w:r w:rsidR="00CD1B76" w:rsidRPr="00BD5525">
              <w:rPr>
                <w:rFonts w:ascii="Calibri" w:hAnsi="Calibri" w:cs="Tahoma"/>
              </w:rPr>
              <w:t>.</w:t>
            </w:r>
          </w:p>
        </w:tc>
        <w:tc>
          <w:tcPr>
            <w:tcW w:w="3289" w:type="pct"/>
            <w:vAlign w:val="center"/>
          </w:tcPr>
          <w:p w14:paraId="63BCF1A4" w14:textId="77777777" w:rsidR="001A1E4C" w:rsidRPr="00BD5525" w:rsidRDefault="001A1E4C" w:rsidP="001A1E4C">
            <w:pPr>
              <w:ind w:left="131"/>
              <w:jc w:val="center"/>
              <w:rPr>
                <w:rFonts w:ascii="Calibri" w:hAnsi="Calibri" w:cs="Tahoma"/>
              </w:rPr>
            </w:pPr>
            <w:r w:rsidRPr="00BD5525">
              <w:rPr>
                <w:rFonts w:ascii="Calibri" w:hAnsi="Calibri" w:cs="Tahoma"/>
              </w:rPr>
              <w:t>Klauzula świadczenia za pobyt w szpitalu</w:t>
            </w:r>
          </w:p>
        </w:tc>
        <w:tc>
          <w:tcPr>
            <w:tcW w:w="568" w:type="pct"/>
            <w:vAlign w:val="center"/>
          </w:tcPr>
          <w:p w14:paraId="628F0175" w14:textId="77777777" w:rsidR="001A1E4C" w:rsidRPr="00BD5525" w:rsidRDefault="00E963D7" w:rsidP="001A1E4C">
            <w:pPr>
              <w:jc w:val="center"/>
              <w:rPr>
                <w:rFonts w:ascii="Calibri" w:hAnsi="Calibri" w:cs="Tahoma"/>
              </w:rPr>
            </w:pPr>
            <w:r w:rsidRPr="00BD5525">
              <w:rPr>
                <w:rFonts w:ascii="Calibri" w:hAnsi="Calibri" w:cs="Tahoma"/>
              </w:rPr>
              <w:t>8</w:t>
            </w:r>
            <w:r w:rsidR="001A1E4C" w:rsidRPr="00BD5525">
              <w:rPr>
                <w:rFonts w:ascii="Calibri" w:hAnsi="Calibri" w:cs="Tahoma"/>
              </w:rPr>
              <w:t xml:space="preserve"> pkt</w:t>
            </w:r>
          </w:p>
        </w:tc>
        <w:tc>
          <w:tcPr>
            <w:tcW w:w="568" w:type="pct"/>
            <w:vAlign w:val="center"/>
          </w:tcPr>
          <w:p w14:paraId="2337E063" w14:textId="77777777" w:rsidR="001A1E4C" w:rsidRPr="00BD5525" w:rsidRDefault="001A1E4C" w:rsidP="001A1E4C">
            <w:pPr>
              <w:jc w:val="center"/>
              <w:rPr>
                <w:rFonts w:ascii="Calibri" w:hAnsi="Calibri" w:cs="Tahoma"/>
              </w:rPr>
            </w:pPr>
          </w:p>
        </w:tc>
      </w:tr>
    </w:tbl>
    <w:p w14:paraId="16D22AC1" w14:textId="77777777" w:rsidR="00E77978" w:rsidRPr="00BD5525" w:rsidRDefault="00E77978" w:rsidP="00D7777A">
      <w:pPr>
        <w:ind w:left="60"/>
        <w:jc w:val="both"/>
        <w:rPr>
          <w:rFonts w:ascii="Calibri" w:hAnsi="Calibri"/>
          <w:b/>
          <w:position w:val="-4"/>
          <w:highlight w:val="darkGreen"/>
        </w:rPr>
      </w:pPr>
    </w:p>
    <w:p w14:paraId="17BEE1BE" w14:textId="77777777" w:rsidR="001A1E4C" w:rsidRPr="00BD5525" w:rsidRDefault="001A1E4C" w:rsidP="001A1E4C">
      <w:pPr>
        <w:ind w:left="60"/>
        <w:contextualSpacing/>
        <w:jc w:val="both"/>
        <w:rPr>
          <w:rFonts w:ascii="Calibri" w:hAnsi="Calibri"/>
          <w:position w:val="-4"/>
          <w:sz w:val="18"/>
          <w:szCs w:val="18"/>
        </w:rPr>
      </w:pPr>
      <w:r w:rsidRPr="00BD5525">
        <w:rPr>
          <w:rFonts w:ascii="Calibri" w:hAnsi="Calibri"/>
          <w:position w:val="-4"/>
          <w:sz w:val="18"/>
          <w:szCs w:val="18"/>
        </w:rPr>
        <w:t>*W przypadku braku zapisu „TAK” lub „NIE” przy danej klauzuli Zamawiający uzna, że dana klauzula nie została zaakceptowana w</w:t>
      </w:r>
      <w:r w:rsidR="00C96B59">
        <w:rPr>
          <w:rFonts w:ascii="Calibri" w:hAnsi="Calibri"/>
          <w:position w:val="-4"/>
          <w:sz w:val="18"/>
          <w:szCs w:val="18"/>
        </w:rPr>
        <w:t> </w:t>
      </w:r>
      <w:r w:rsidRPr="00BD5525">
        <w:rPr>
          <w:rFonts w:ascii="Calibri" w:hAnsi="Calibri"/>
          <w:position w:val="-4"/>
          <w:sz w:val="18"/>
          <w:szCs w:val="18"/>
        </w:rPr>
        <w:t>ofercie przez Wykonawcę.</w:t>
      </w:r>
    </w:p>
    <w:p w14:paraId="10E6EF46" w14:textId="77777777" w:rsidR="00AA6A21" w:rsidRPr="00BD5525" w:rsidRDefault="00AA6A21" w:rsidP="00D7777A">
      <w:pPr>
        <w:ind w:left="60"/>
        <w:jc w:val="both"/>
        <w:rPr>
          <w:rFonts w:ascii="Calibri" w:hAnsi="Calibri"/>
          <w:b/>
          <w:position w:val="-4"/>
          <w:highlight w:val="darkGreen"/>
        </w:rPr>
      </w:pPr>
    </w:p>
    <w:p w14:paraId="0675FB38" w14:textId="77777777" w:rsidR="008061FE" w:rsidRPr="00BD5525" w:rsidRDefault="007601BD" w:rsidP="001A1E4C">
      <w:pPr>
        <w:rPr>
          <w:rFonts w:ascii="Calibri" w:hAnsi="Calibri" w:cs="Tahoma"/>
        </w:rPr>
      </w:pPr>
      <w:r w:rsidRPr="00BD5525">
        <w:rPr>
          <w:rFonts w:ascii="Calibri" w:hAnsi="Calibri" w:cs="Tahoma"/>
        </w:rPr>
        <w:t>Oświadczenie d</w:t>
      </w:r>
      <w:r w:rsidR="0033543E" w:rsidRPr="00BD5525">
        <w:rPr>
          <w:rFonts w:ascii="Calibri" w:hAnsi="Calibri" w:cs="Tahoma"/>
        </w:rPr>
        <w:t>otycz</w:t>
      </w:r>
      <w:r w:rsidRPr="00BD5525">
        <w:rPr>
          <w:rFonts w:ascii="Calibri" w:hAnsi="Calibri" w:cs="Tahoma"/>
        </w:rPr>
        <w:t>ące</w:t>
      </w:r>
      <w:r w:rsidR="0033543E" w:rsidRPr="00BD5525">
        <w:rPr>
          <w:rFonts w:ascii="Calibri" w:hAnsi="Calibri" w:cs="Tahoma"/>
        </w:rPr>
        <w:t xml:space="preserve"> wszystkich części Zamówienia:</w:t>
      </w:r>
    </w:p>
    <w:p w14:paraId="77333BF4" w14:textId="77777777" w:rsidR="00F47B00" w:rsidRPr="00BD5525" w:rsidRDefault="001F47E4" w:rsidP="00A22F0C">
      <w:pPr>
        <w:numPr>
          <w:ilvl w:val="0"/>
          <w:numId w:val="12"/>
        </w:numPr>
        <w:tabs>
          <w:tab w:val="clear" w:pos="720"/>
          <w:tab w:val="left" w:pos="284"/>
        </w:tabs>
        <w:ind w:left="284" w:hanging="284"/>
        <w:jc w:val="both"/>
        <w:rPr>
          <w:rFonts w:ascii="Calibri" w:hAnsi="Calibri" w:cs="Tahoma"/>
        </w:rPr>
      </w:pPr>
      <w:r w:rsidRPr="00BD5525">
        <w:rPr>
          <w:rFonts w:ascii="Calibri" w:hAnsi="Calibri" w:cs="Tahoma"/>
        </w:rPr>
        <w:t xml:space="preserve">Zobowiązujemy się, w przypadku wyboru naszej oferty, do przedstawienia Zamawiającemu rozbicia składki </w:t>
      </w:r>
      <w:r w:rsidR="001A1E4C" w:rsidRPr="00BD5525">
        <w:rPr>
          <w:rFonts w:ascii="Calibri" w:hAnsi="Calibri" w:cs="Tahoma"/>
        </w:rPr>
        <w:br/>
      </w:r>
      <w:r w:rsidRPr="00BD5525">
        <w:rPr>
          <w:rFonts w:ascii="Calibri" w:hAnsi="Calibri" w:cs="Tahoma"/>
        </w:rPr>
        <w:t xml:space="preserve">na poszczególne jednostki Zamawiającego i inne podmioty podlegające wspólnemu ubezpieczeniu oraz </w:t>
      </w:r>
      <w:r w:rsidR="001A1E4C" w:rsidRPr="00BD5525">
        <w:rPr>
          <w:rFonts w:ascii="Calibri" w:hAnsi="Calibri" w:cs="Tahoma"/>
        </w:rPr>
        <w:br/>
      </w:r>
      <w:r w:rsidRPr="00BD5525">
        <w:rPr>
          <w:rFonts w:ascii="Calibri" w:hAnsi="Calibri" w:cs="Tahoma"/>
        </w:rPr>
        <w:t>na poszczególne ryzyka, przed podpisaniem umowy o udzielenie zamówienia publicznego (dotyczy to również ubezpieczeń wspólnych</w:t>
      </w:r>
      <w:r w:rsidR="00F47B00" w:rsidRPr="00BD5525">
        <w:rPr>
          <w:rFonts w:ascii="Calibri" w:hAnsi="Calibri" w:cs="Tahoma"/>
        </w:rPr>
        <w:t>).</w:t>
      </w:r>
    </w:p>
    <w:p w14:paraId="038FEAB8" w14:textId="77777777" w:rsidR="00F47B00" w:rsidRPr="00BD5525" w:rsidRDefault="00F47B00" w:rsidP="00A22F0C">
      <w:pPr>
        <w:numPr>
          <w:ilvl w:val="0"/>
          <w:numId w:val="12"/>
        </w:numPr>
        <w:tabs>
          <w:tab w:val="clear" w:pos="720"/>
          <w:tab w:val="left" w:pos="284"/>
        </w:tabs>
        <w:ind w:left="284" w:hanging="284"/>
        <w:jc w:val="both"/>
        <w:rPr>
          <w:rFonts w:ascii="Calibri" w:hAnsi="Calibri" w:cs="Tahoma"/>
        </w:rPr>
      </w:pPr>
      <w:r w:rsidRPr="00BD5525">
        <w:rPr>
          <w:rFonts w:ascii="Calibri" w:hAnsi="Calibri" w:cs="Tahoma"/>
        </w:rPr>
        <w:t xml:space="preserve">Oświadczamy, że uzyskaliśmy informacje niezbędne do przygotowania oferty i właściwego wykonania zamówienia oraz przyjmujemy warunki określone w </w:t>
      </w:r>
      <w:r w:rsidR="0074519C" w:rsidRPr="00BD5525">
        <w:rPr>
          <w:rFonts w:ascii="Calibri" w:hAnsi="Calibri" w:cs="Tahoma"/>
        </w:rPr>
        <w:t>SIWZ</w:t>
      </w:r>
      <w:r w:rsidRPr="00BD5525">
        <w:rPr>
          <w:rFonts w:ascii="Calibri" w:hAnsi="Calibri" w:cs="Tahoma"/>
        </w:rPr>
        <w:t>.</w:t>
      </w:r>
    </w:p>
    <w:p w14:paraId="432C37AF" w14:textId="77777777" w:rsidR="00F47B00" w:rsidRPr="00BD5525" w:rsidRDefault="00F47B00" w:rsidP="00A22F0C">
      <w:pPr>
        <w:numPr>
          <w:ilvl w:val="0"/>
          <w:numId w:val="12"/>
        </w:numPr>
        <w:tabs>
          <w:tab w:val="clear" w:pos="720"/>
          <w:tab w:val="left" w:pos="284"/>
        </w:tabs>
        <w:ind w:left="284" w:hanging="284"/>
        <w:jc w:val="both"/>
        <w:rPr>
          <w:rFonts w:ascii="Calibri" w:hAnsi="Calibri" w:cs="Tahoma"/>
        </w:rPr>
      </w:pPr>
      <w:r w:rsidRPr="00BD5525">
        <w:rPr>
          <w:rFonts w:ascii="Calibri" w:hAnsi="Calibri" w:cs="Tahoma"/>
        </w:rPr>
        <w:t>Oświadczamy, że jesteśmy związani niniejs</w:t>
      </w:r>
      <w:r w:rsidR="000B6D46" w:rsidRPr="00BD5525">
        <w:rPr>
          <w:rFonts w:ascii="Calibri" w:hAnsi="Calibri" w:cs="Tahoma"/>
        </w:rPr>
        <w:t>zą ofertą przez okres 30 dni od daty upływu terminu składania ofert</w:t>
      </w:r>
      <w:r w:rsidRPr="00BD5525">
        <w:rPr>
          <w:rFonts w:ascii="Calibri" w:hAnsi="Calibri" w:cs="Tahoma"/>
        </w:rPr>
        <w:t>.</w:t>
      </w:r>
    </w:p>
    <w:p w14:paraId="1261202D" w14:textId="77777777" w:rsidR="00A55923" w:rsidRPr="00EE0CE0" w:rsidRDefault="00F47B00" w:rsidP="00A22F0C">
      <w:pPr>
        <w:numPr>
          <w:ilvl w:val="0"/>
          <w:numId w:val="12"/>
        </w:numPr>
        <w:tabs>
          <w:tab w:val="clear" w:pos="720"/>
          <w:tab w:val="left" w:pos="284"/>
        </w:tabs>
        <w:ind w:left="284" w:hanging="284"/>
        <w:jc w:val="both"/>
        <w:rPr>
          <w:rFonts w:ascii="Calibri" w:hAnsi="Calibri" w:cs="Tahoma"/>
        </w:rPr>
      </w:pPr>
      <w:r w:rsidRPr="00EE0CE0">
        <w:rPr>
          <w:rFonts w:ascii="Calibri" w:hAnsi="Calibri" w:cs="Tahoma"/>
        </w:rPr>
        <w:t xml:space="preserve">Oświadczamy, że przyjmujemy wartości podane w </w:t>
      </w:r>
      <w:r w:rsidR="0074519C" w:rsidRPr="00EE0CE0">
        <w:rPr>
          <w:rFonts w:ascii="Calibri" w:hAnsi="Calibri" w:cs="Tahoma"/>
        </w:rPr>
        <w:t>SIWZ</w:t>
      </w:r>
      <w:r w:rsidRPr="00EE0CE0">
        <w:rPr>
          <w:rFonts w:ascii="Calibri" w:hAnsi="Calibri" w:cs="Tahoma"/>
        </w:rPr>
        <w:t xml:space="preserve"> jako podstawę do ustalenia wysokości każdego odszkodowania </w:t>
      </w:r>
      <w:r w:rsidR="00A55923" w:rsidRPr="00EE0CE0">
        <w:rPr>
          <w:rFonts w:ascii="Calibri" w:hAnsi="Calibri" w:cs="Tahoma"/>
        </w:rPr>
        <w:t xml:space="preserve">bez odnoszenia ich do wartości nowej danego środka trwałego. </w:t>
      </w:r>
    </w:p>
    <w:p w14:paraId="331C0B88" w14:textId="77777777" w:rsidR="008061FE" w:rsidRPr="00EE0CE0" w:rsidRDefault="008061FE" w:rsidP="00A22F0C">
      <w:pPr>
        <w:numPr>
          <w:ilvl w:val="0"/>
          <w:numId w:val="12"/>
        </w:numPr>
        <w:tabs>
          <w:tab w:val="clear" w:pos="720"/>
          <w:tab w:val="left" w:pos="284"/>
        </w:tabs>
        <w:ind w:left="284" w:hanging="284"/>
        <w:jc w:val="both"/>
        <w:rPr>
          <w:rFonts w:ascii="Calibri" w:hAnsi="Calibri" w:cs="Tahoma"/>
        </w:rPr>
      </w:pPr>
      <w:r w:rsidRPr="00EE0CE0">
        <w:rPr>
          <w:rFonts w:ascii="Calibri" w:hAnsi="Calibri" w:cs="Tahoma"/>
        </w:rPr>
        <w:t>Oświadczamy, że zawarte w warunkach umownych SIWZ zaproponowane przez Zamawiającego warunki płatności zostały przez naszą firmę zaakceptowane.</w:t>
      </w:r>
    </w:p>
    <w:p w14:paraId="55F32830" w14:textId="77777777" w:rsidR="004178D9" w:rsidRPr="00EE0CE0" w:rsidRDefault="004178D9" w:rsidP="00A22F0C">
      <w:pPr>
        <w:numPr>
          <w:ilvl w:val="0"/>
          <w:numId w:val="12"/>
        </w:numPr>
        <w:tabs>
          <w:tab w:val="clear" w:pos="720"/>
          <w:tab w:val="left" w:pos="284"/>
        </w:tabs>
        <w:ind w:left="284" w:hanging="284"/>
        <w:jc w:val="both"/>
        <w:rPr>
          <w:rFonts w:ascii="Calibri" w:hAnsi="Calibri" w:cs="Tahoma"/>
        </w:rPr>
      </w:pPr>
      <w:r w:rsidRPr="00EE0CE0">
        <w:rPr>
          <w:rFonts w:ascii="Calibri" w:hAnsi="Calibri" w:cs="Tahoma"/>
        </w:rPr>
        <w:t xml:space="preserve">Oświadczamy, że usługa ubezpieczenia zwolniona </w:t>
      </w:r>
      <w:r w:rsidR="00F13161" w:rsidRPr="00EE0CE0">
        <w:rPr>
          <w:rFonts w:ascii="Calibri" w:hAnsi="Calibri" w:cs="Tahoma"/>
        </w:rPr>
        <w:t xml:space="preserve">jest </w:t>
      </w:r>
      <w:r w:rsidRPr="00EE0CE0">
        <w:rPr>
          <w:rFonts w:ascii="Calibri" w:hAnsi="Calibri" w:cs="Tahoma"/>
        </w:rPr>
        <w:t xml:space="preserve">z podatku VAT zgodnie z art. 43 ust. 1 pkt 37 </w:t>
      </w:r>
      <w:r w:rsidR="001A1E4C" w:rsidRPr="00EE0CE0">
        <w:rPr>
          <w:rFonts w:ascii="Calibri" w:hAnsi="Calibri" w:cs="Tahoma"/>
        </w:rPr>
        <w:br/>
      </w:r>
      <w:r w:rsidRPr="00EE0CE0">
        <w:rPr>
          <w:rFonts w:ascii="Calibri" w:hAnsi="Calibri" w:cs="Tahoma"/>
        </w:rPr>
        <w:t xml:space="preserve">Ustawy z dnia 11 marca 2004 </w:t>
      </w:r>
      <w:r w:rsidR="00466913" w:rsidRPr="00EE0CE0">
        <w:rPr>
          <w:rFonts w:ascii="Calibri" w:hAnsi="Calibri" w:cs="Tahoma"/>
        </w:rPr>
        <w:t xml:space="preserve">r. </w:t>
      </w:r>
      <w:r w:rsidRPr="00EE0CE0">
        <w:rPr>
          <w:rFonts w:ascii="Calibri" w:hAnsi="Calibri" w:cs="Tahoma"/>
        </w:rPr>
        <w:t xml:space="preserve">o podatku od towarów i usług </w:t>
      </w:r>
      <w:r w:rsidR="00321106" w:rsidRPr="00EE0CE0">
        <w:rPr>
          <w:rFonts w:ascii="Calibri" w:hAnsi="Calibri" w:cs="Tahoma"/>
        </w:rPr>
        <w:t>(</w:t>
      </w:r>
      <w:r w:rsidR="00746424" w:rsidRPr="00746424">
        <w:rPr>
          <w:rFonts w:ascii="Calibri" w:hAnsi="Calibri" w:cs="Tahoma"/>
        </w:rPr>
        <w:t>t.j. Dz. U. z 2020 r. poz. 106 z późn. zm.</w:t>
      </w:r>
      <w:r w:rsidRPr="00EE0CE0">
        <w:rPr>
          <w:rFonts w:ascii="Calibri" w:hAnsi="Calibri" w:cs="Tahoma"/>
        </w:rPr>
        <w:t>)</w:t>
      </w:r>
      <w:r w:rsidR="00F13161" w:rsidRPr="00EE0CE0">
        <w:rPr>
          <w:rFonts w:ascii="Calibri" w:hAnsi="Calibri" w:cs="Tahoma"/>
        </w:rPr>
        <w:t>.</w:t>
      </w:r>
    </w:p>
    <w:p w14:paraId="6C5993B9" w14:textId="77777777" w:rsidR="0047678F" w:rsidRPr="00BD5525" w:rsidRDefault="0047678F" w:rsidP="00A22F0C">
      <w:pPr>
        <w:numPr>
          <w:ilvl w:val="0"/>
          <w:numId w:val="12"/>
        </w:numPr>
        <w:tabs>
          <w:tab w:val="clear" w:pos="720"/>
          <w:tab w:val="left" w:pos="284"/>
        </w:tabs>
        <w:ind w:left="284" w:hanging="284"/>
        <w:jc w:val="both"/>
        <w:rPr>
          <w:rFonts w:ascii="Calibri" w:hAnsi="Calibri" w:cs="Tahoma"/>
        </w:rPr>
      </w:pPr>
      <w:r w:rsidRPr="00EE0CE0">
        <w:rPr>
          <w:rFonts w:ascii="Calibri" w:hAnsi="Calibri" w:cs="Tahoma"/>
        </w:rPr>
        <w:t>Oświadczamy, że zapoznaliśmy się i akceptujemy istotne postanowienia umowy</w:t>
      </w:r>
      <w:r w:rsidRPr="00BD5525">
        <w:rPr>
          <w:rFonts w:ascii="Calibri" w:hAnsi="Calibri" w:cs="Tahoma"/>
        </w:rPr>
        <w:t xml:space="preserve"> określone w SIWZ</w:t>
      </w:r>
      <w:r w:rsidRPr="00BD5525">
        <w:rPr>
          <w:rFonts w:ascii="Calibri" w:hAnsi="Calibri" w:cs="Tahoma"/>
        </w:rPr>
        <w:br/>
        <w:t>i zobowiązujemy się, w przypadku wyboru naszej oferty, do zawarcia umów zgodnie z niniejszą ofertą, na warunkach określonych w SIWZ, w miejscu i terminie wyznaczonym przez Zamawiającego.</w:t>
      </w:r>
    </w:p>
    <w:p w14:paraId="43851BB0" w14:textId="77777777" w:rsidR="008061FE" w:rsidRPr="00BD5525" w:rsidRDefault="00060FBE" w:rsidP="00A22F0C">
      <w:pPr>
        <w:numPr>
          <w:ilvl w:val="0"/>
          <w:numId w:val="12"/>
        </w:numPr>
        <w:tabs>
          <w:tab w:val="clear" w:pos="720"/>
          <w:tab w:val="left" w:pos="284"/>
        </w:tabs>
        <w:ind w:left="284" w:hanging="284"/>
        <w:jc w:val="both"/>
        <w:rPr>
          <w:rFonts w:ascii="Calibri" w:hAnsi="Calibri" w:cs="Tahoma"/>
        </w:rPr>
      </w:pPr>
      <w:r w:rsidRPr="00BD5525">
        <w:rPr>
          <w:rFonts w:ascii="Calibri" w:hAnsi="Calibri" w:cs="Tahoma"/>
        </w:rPr>
        <w:t xml:space="preserve">Zamierzamy powierzyć niżej wymienionym podwykonawcom następujący zakres czynności ubezpieczeniowych związanych z przedmiotem zamówienia </w:t>
      </w:r>
      <w:r w:rsidRPr="00BD5525">
        <w:rPr>
          <w:rFonts w:ascii="Calibri" w:hAnsi="Calibri" w:cs="Tahoma"/>
          <w:i/>
        </w:rPr>
        <w:t>(wypełniają Wykonawcy, którzy deklarują taki zamiar)</w:t>
      </w:r>
      <w:r w:rsidR="008061FE" w:rsidRPr="00BD5525">
        <w:rPr>
          <w:rFonts w:ascii="Calibri" w:hAnsi="Calibri" w:cs="Tahoma"/>
        </w:rPr>
        <w:t>:</w:t>
      </w:r>
    </w:p>
    <w:p w14:paraId="648415F6" w14:textId="77777777" w:rsidR="008061FE" w:rsidRPr="00BD5525" w:rsidRDefault="008061FE" w:rsidP="00D7777A">
      <w:pPr>
        <w:ind w:left="709" w:hanging="349"/>
        <w:jc w:val="both"/>
        <w:rPr>
          <w:rFonts w:ascii="Calibri" w:hAnsi="Calibri"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8A72E0" w:rsidRPr="00BD5525" w14:paraId="029B9B1C" w14:textId="77777777" w:rsidTr="00CD1B76">
        <w:trPr>
          <w:jc w:val="center"/>
        </w:trPr>
        <w:tc>
          <w:tcPr>
            <w:tcW w:w="582" w:type="dxa"/>
          </w:tcPr>
          <w:p w14:paraId="3A4B7534" w14:textId="77777777" w:rsidR="008A72E0" w:rsidRPr="00BD5525" w:rsidRDefault="008A72E0" w:rsidP="00D7777A">
            <w:pPr>
              <w:jc w:val="center"/>
              <w:rPr>
                <w:rFonts w:ascii="Calibri" w:hAnsi="Calibri" w:cs="Tahoma"/>
                <w:b/>
              </w:rPr>
            </w:pPr>
            <w:r w:rsidRPr="00BD5525">
              <w:rPr>
                <w:rFonts w:ascii="Calibri" w:hAnsi="Calibri" w:cs="Tahoma"/>
                <w:b/>
              </w:rPr>
              <w:t>L.p.</w:t>
            </w:r>
          </w:p>
        </w:tc>
        <w:tc>
          <w:tcPr>
            <w:tcW w:w="4404" w:type="dxa"/>
          </w:tcPr>
          <w:p w14:paraId="7BDC28E0" w14:textId="77777777" w:rsidR="008A72E0" w:rsidRPr="00BD5525" w:rsidRDefault="00060FBE" w:rsidP="00D7777A">
            <w:pPr>
              <w:jc w:val="center"/>
              <w:rPr>
                <w:rFonts w:ascii="Calibri" w:hAnsi="Calibri" w:cs="Tahoma"/>
                <w:b/>
              </w:rPr>
            </w:pPr>
            <w:r w:rsidRPr="00BD5525">
              <w:rPr>
                <w:rFonts w:ascii="Calibri" w:hAnsi="Calibri" w:cs="Tahoma"/>
                <w:b/>
                <w:bCs/>
              </w:rPr>
              <w:t>Zakres czynności ubezpieczeniowych powierzonych podwykonawcom</w:t>
            </w:r>
          </w:p>
        </w:tc>
        <w:tc>
          <w:tcPr>
            <w:tcW w:w="4438" w:type="dxa"/>
            <w:shd w:val="clear" w:color="auto" w:fill="auto"/>
          </w:tcPr>
          <w:p w14:paraId="4819032C" w14:textId="77777777" w:rsidR="008A72E0" w:rsidRPr="00BD5525" w:rsidRDefault="008A72E0" w:rsidP="00D7777A">
            <w:pPr>
              <w:jc w:val="center"/>
              <w:rPr>
                <w:rFonts w:ascii="Calibri" w:hAnsi="Calibri" w:cs="Tahoma"/>
                <w:b/>
              </w:rPr>
            </w:pPr>
            <w:r w:rsidRPr="00BD5525">
              <w:rPr>
                <w:rFonts w:ascii="Calibri" w:hAnsi="Calibri" w:cs="Tahoma"/>
                <w:b/>
              </w:rPr>
              <w:t>Firma podwykonawcy</w:t>
            </w:r>
          </w:p>
        </w:tc>
      </w:tr>
      <w:tr w:rsidR="008A72E0" w:rsidRPr="00BD5525" w14:paraId="75FBA64A" w14:textId="77777777" w:rsidTr="00CD1B76">
        <w:trPr>
          <w:jc w:val="center"/>
        </w:trPr>
        <w:tc>
          <w:tcPr>
            <w:tcW w:w="582" w:type="dxa"/>
          </w:tcPr>
          <w:p w14:paraId="269A38C5" w14:textId="77777777" w:rsidR="008A72E0" w:rsidRPr="00BD5525" w:rsidRDefault="008A72E0" w:rsidP="00D7777A">
            <w:pPr>
              <w:jc w:val="both"/>
              <w:rPr>
                <w:rFonts w:ascii="Calibri" w:hAnsi="Calibri" w:cs="Tahoma"/>
              </w:rPr>
            </w:pPr>
          </w:p>
        </w:tc>
        <w:tc>
          <w:tcPr>
            <w:tcW w:w="4404" w:type="dxa"/>
          </w:tcPr>
          <w:p w14:paraId="0580AEDF" w14:textId="77777777" w:rsidR="008A72E0" w:rsidRPr="00BD5525" w:rsidRDefault="008A72E0" w:rsidP="00D7777A">
            <w:pPr>
              <w:jc w:val="both"/>
              <w:rPr>
                <w:rFonts w:ascii="Calibri" w:hAnsi="Calibri" w:cs="Tahoma"/>
              </w:rPr>
            </w:pPr>
          </w:p>
        </w:tc>
        <w:tc>
          <w:tcPr>
            <w:tcW w:w="4438" w:type="dxa"/>
            <w:shd w:val="clear" w:color="auto" w:fill="auto"/>
          </w:tcPr>
          <w:p w14:paraId="34C14833" w14:textId="77777777" w:rsidR="008A72E0" w:rsidRPr="00BD5525" w:rsidRDefault="008A72E0" w:rsidP="00D7777A">
            <w:pPr>
              <w:jc w:val="both"/>
              <w:rPr>
                <w:rFonts w:ascii="Calibri" w:hAnsi="Calibri" w:cs="Tahoma"/>
              </w:rPr>
            </w:pPr>
          </w:p>
        </w:tc>
      </w:tr>
      <w:tr w:rsidR="00466913" w:rsidRPr="00BD5525" w14:paraId="651C85F6" w14:textId="77777777" w:rsidTr="00CD1B76">
        <w:trPr>
          <w:jc w:val="center"/>
        </w:trPr>
        <w:tc>
          <w:tcPr>
            <w:tcW w:w="582" w:type="dxa"/>
          </w:tcPr>
          <w:p w14:paraId="522755F3" w14:textId="77777777" w:rsidR="00466913" w:rsidRPr="00BD5525" w:rsidRDefault="00466913" w:rsidP="00D7777A">
            <w:pPr>
              <w:jc w:val="both"/>
              <w:rPr>
                <w:rFonts w:ascii="Calibri" w:hAnsi="Calibri" w:cs="Tahoma"/>
              </w:rPr>
            </w:pPr>
          </w:p>
        </w:tc>
        <w:tc>
          <w:tcPr>
            <w:tcW w:w="4404" w:type="dxa"/>
          </w:tcPr>
          <w:p w14:paraId="4A1928DD" w14:textId="77777777" w:rsidR="00466913" w:rsidRPr="00BD5525" w:rsidRDefault="00466913" w:rsidP="00D7777A">
            <w:pPr>
              <w:jc w:val="both"/>
              <w:rPr>
                <w:rFonts w:ascii="Calibri" w:hAnsi="Calibri" w:cs="Tahoma"/>
              </w:rPr>
            </w:pPr>
          </w:p>
        </w:tc>
        <w:tc>
          <w:tcPr>
            <w:tcW w:w="4438" w:type="dxa"/>
            <w:shd w:val="clear" w:color="auto" w:fill="auto"/>
          </w:tcPr>
          <w:p w14:paraId="42417B1B" w14:textId="77777777" w:rsidR="00466913" w:rsidRPr="00BD5525" w:rsidRDefault="00466913" w:rsidP="00D7777A">
            <w:pPr>
              <w:jc w:val="both"/>
              <w:rPr>
                <w:rFonts w:ascii="Calibri" w:hAnsi="Calibri" w:cs="Tahoma"/>
              </w:rPr>
            </w:pPr>
          </w:p>
        </w:tc>
      </w:tr>
    </w:tbl>
    <w:p w14:paraId="124C0F54" w14:textId="77777777" w:rsidR="00F47B00" w:rsidRPr="00BD5525" w:rsidRDefault="00F47B00" w:rsidP="00D7777A">
      <w:pPr>
        <w:jc w:val="both"/>
        <w:rPr>
          <w:rFonts w:ascii="Calibri" w:hAnsi="Calibri" w:cs="Tahoma"/>
        </w:rPr>
      </w:pPr>
    </w:p>
    <w:p w14:paraId="0AF4BEA5" w14:textId="2815B1EC" w:rsidR="005C735E" w:rsidRPr="00BD5525" w:rsidRDefault="005C735E" w:rsidP="00A22F0C">
      <w:pPr>
        <w:numPr>
          <w:ilvl w:val="0"/>
          <w:numId w:val="12"/>
        </w:numPr>
        <w:tabs>
          <w:tab w:val="clear" w:pos="720"/>
        </w:tabs>
        <w:ind w:left="284" w:hanging="284"/>
        <w:jc w:val="both"/>
        <w:rPr>
          <w:rFonts w:ascii="Calibri" w:hAnsi="Calibri" w:cs="Tahoma"/>
        </w:rPr>
      </w:pPr>
      <w:r w:rsidRPr="00BD5525">
        <w:rPr>
          <w:rFonts w:ascii="Calibri" w:hAnsi="Calibri" w:cs="Tahoma"/>
        </w:rPr>
        <w:lastRenderedPageBreak/>
        <w:t xml:space="preserve">Oświadczamy, że </w:t>
      </w:r>
      <w:r w:rsidR="00565D47" w:rsidRPr="00BD5525">
        <w:rPr>
          <w:rFonts w:ascii="Calibri" w:hAnsi="Calibri" w:cs="Tahoma"/>
        </w:rPr>
        <w:t>Zamawiający (Ubezpieczający/Ubezpieczony)</w:t>
      </w:r>
      <w:r w:rsidRPr="00BD5525">
        <w:rPr>
          <w:rFonts w:ascii="Calibri" w:hAnsi="Calibri" w:cs="Tahoma"/>
        </w:rPr>
        <w:t xml:space="preserve"> nie będ</w:t>
      </w:r>
      <w:r w:rsidR="00D30E09" w:rsidRPr="00BD5525">
        <w:rPr>
          <w:rFonts w:ascii="Calibri" w:hAnsi="Calibri" w:cs="Tahoma"/>
        </w:rPr>
        <w:t>zie</w:t>
      </w:r>
      <w:r w:rsidRPr="00BD5525">
        <w:rPr>
          <w:rFonts w:ascii="Calibri" w:hAnsi="Calibri" w:cs="Tahoma"/>
        </w:rPr>
        <w:t xml:space="preserve"> zobowiązan</w:t>
      </w:r>
      <w:r w:rsidR="00D30E09" w:rsidRPr="00BD5525">
        <w:rPr>
          <w:rFonts w:ascii="Calibri" w:hAnsi="Calibri" w:cs="Tahoma"/>
        </w:rPr>
        <w:t>y</w:t>
      </w:r>
      <w:r w:rsidRPr="00BD5525">
        <w:rPr>
          <w:rFonts w:ascii="Calibri" w:hAnsi="Calibri" w:cs="Tahoma"/>
        </w:rPr>
        <w:t xml:space="preserve"> do pokrywania strat Wykonawcy działającego w formie towarzystwa ubezpieczeń wzajemnych przez wnoszenie dodatkowej składki, zgodnie z art. </w:t>
      </w:r>
      <w:r w:rsidR="00F5334C" w:rsidRPr="00BD5525">
        <w:rPr>
          <w:rFonts w:ascii="Calibri" w:hAnsi="Calibri" w:cs="Tahoma"/>
        </w:rPr>
        <w:t>111</w:t>
      </w:r>
      <w:r w:rsidRPr="00BD5525">
        <w:rPr>
          <w:rFonts w:ascii="Calibri" w:hAnsi="Calibri" w:cs="Tahoma"/>
        </w:rPr>
        <w:t xml:space="preserve"> ust. 2 Ustawy </w:t>
      </w:r>
      <w:r w:rsidR="00F5334C" w:rsidRPr="00BD5525">
        <w:rPr>
          <w:rFonts w:ascii="Calibri" w:hAnsi="Calibri" w:cs="Tahoma"/>
        </w:rPr>
        <w:t xml:space="preserve">z dnia 11 września 2015 r. </w:t>
      </w:r>
      <w:r w:rsidRPr="00BD5525">
        <w:rPr>
          <w:rFonts w:ascii="Calibri" w:hAnsi="Calibri" w:cs="Tahoma"/>
        </w:rPr>
        <w:t xml:space="preserve">o działalności ubezpieczeniowej </w:t>
      </w:r>
      <w:r w:rsidR="00F5334C" w:rsidRPr="00BD5525">
        <w:rPr>
          <w:rFonts w:ascii="Calibri" w:hAnsi="Calibri" w:cs="Tahoma"/>
        </w:rPr>
        <w:t xml:space="preserve">i reasekuracyjnej </w:t>
      </w:r>
      <w:r w:rsidR="00512D9C" w:rsidRPr="00BD5525">
        <w:rPr>
          <w:rFonts w:ascii="Calibri" w:hAnsi="Calibri" w:cs="Tahoma"/>
        </w:rPr>
        <w:t>(</w:t>
      </w:r>
      <w:r w:rsidR="00A05647" w:rsidRPr="00A05647">
        <w:rPr>
          <w:rFonts w:ascii="Calibri" w:hAnsi="Calibri" w:cs="Tahoma"/>
        </w:rPr>
        <w:t>Dz. U. z</w:t>
      </w:r>
      <w:r w:rsidR="00A05647">
        <w:rPr>
          <w:rFonts w:ascii="Calibri" w:hAnsi="Calibri" w:cs="Tahoma"/>
        </w:rPr>
        <w:t> </w:t>
      </w:r>
      <w:r w:rsidR="00A05647" w:rsidRPr="00A05647">
        <w:rPr>
          <w:rFonts w:ascii="Calibri" w:hAnsi="Calibri" w:cs="Tahoma"/>
        </w:rPr>
        <w:t>Dz.U. z 2020r. poz.</w:t>
      </w:r>
      <w:r w:rsidR="00A05647">
        <w:rPr>
          <w:rFonts w:ascii="Calibri" w:hAnsi="Calibri" w:cs="Tahoma"/>
        </w:rPr>
        <w:t xml:space="preserve"> </w:t>
      </w:r>
      <w:r w:rsidR="00A05647" w:rsidRPr="00A05647">
        <w:rPr>
          <w:rFonts w:ascii="Calibri" w:hAnsi="Calibri" w:cs="Tahoma"/>
        </w:rPr>
        <w:t xml:space="preserve">895  </w:t>
      </w:r>
      <w:r w:rsidR="00A05647">
        <w:rPr>
          <w:rFonts w:ascii="Calibri" w:hAnsi="Calibri" w:cs="Tahoma"/>
        </w:rPr>
        <w:t xml:space="preserve">z </w:t>
      </w:r>
      <w:r w:rsidR="00A05647" w:rsidRPr="00A05647">
        <w:rPr>
          <w:rFonts w:ascii="Calibri" w:hAnsi="Calibri" w:cs="Tahoma"/>
        </w:rPr>
        <w:t>późn. zm</w:t>
      </w:r>
      <w:r w:rsidR="00512D9C" w:rsidRPr="00BD5525">
        <w:rPr>
          <w:rFonts w:ascii="Calibri" w:hAnsi="Calibri" w:cs="Tahoma"/>
        </w:rPr>
        <w:t>).</w:t>
      </w:r>
    </w:p>
    <w:p w14:paraId="6A426B19" w14:textId="77777777" w:rsidR="008B0C94" w:rsidRPr="00BD5525" w:rsidRDefault="008B0C94" w:rsidP="00A22F0C">
      <w:pPr>
        <w:numPr>
          <w:ilvl w:val="0"/>
          <w:numId w:val="12"/>
        </w:numPr>
        <w:tabs>
          <w:tab w:val="clear" w:pos="720"/>
        </w:tabs>
        <w:ind w:left="284" w:hanging="284"/>
        <w:jc w:val="both"/>
        <w:rPr>
          <w:rFonts w:ascii="Calibri" w:hAnsi="Calibri" w:cs="Tahoma"/>
        </w:rPr>
      </w:pPr>
      <w:r w:rsidRPr="00BD5525">
        <w:rPr>
          <w:rFonts w:ascii="Calibri" w:hAnsi="Calibri" w:cs="Tahoma"/>
        </w:rPr>
        <w:t>Oświadczam, że wypełniłem obowiązki informacyjne przewidziane w art. 13 lub art. 14 Rozporządzenia Parlamentu Europejskiego i Rady (UE) 2016/679 z dnia 27 kwietnia 2016 r. w sprawie ochrony osób fizycznych w związku z</w:t>
      </w:r>
      <w:r w:rsidR="00466913">
        <w:rPr>
          <w:rFonts w:ascii="Calibri" w:hAnsi="Calibri" w:cs="Tahoma"/>
        </w:rPr>
        <w:t> </w:t>
      </w:r>
      <w:r w:rsidRPr="00BD5525">
        <w:rPr>
          <w:rFonts w:ascii="Calibri" w:hAnsi="Calibri" w:cs="Tahoma"/>
        </w:rPr>
        <w:t>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11138FE7" w14:textId="77777777" w:rsidR="00BA44E8" w:rsidRPr="00BD5525" w:rsidRDefault="00BA44E8" w:rsidP="00A22F0C">
      <w:pPr>
        <w:numPr>
          <w:ilvl w:val="0"/>
          <w:numId w:val="12"/>
        </w:numPr>
        <w:tabs>
          <w:tab w:val="clear" w:pos="720"/>
        </w:tabs>
        <w:ind w:left="284" w:hanging="284"/>
        <w:jc w:val="both"/>
        <w:rPr>
          <w:rFonts w:ascii="Calibri" w:hAnsi="Calibri" w:cs="Tahoma"/>
        </w:rPr>
      </w:pPr>
      <w:r w:rsidRPr="00BD5525">
        <w:rPr>
          <w:rFonts w:ascii="Calibri" w:hAnsi="Calibri" w:cs="Tahoma"/>
        </w:rPr>
        <w:t xml:space="preserve">Oświadczamy, że do poszczególnych ubezpieczeń </w:t>
      </w:r>
      <w:r w:rsidR="00F9694A" w:rsidRPr="00BD5525">
        <w:rPr>
          <w:rFonts w:ascii="Calibri" w:hAnsi="Calibri" w:cs="Tahoma"/>
        </w:rPr>
        <w:t xml:space="preserve">stanowiących przedmiot zamówienia </w:t>
      </w:r>
      <w:r w:rsidRPr="00BD5525">
        <w:rPr>
          <w:rFonts w:ascii="Calibri" w:hAnsi="Calibri" w:cs="Tahoma"/>
        </w:rPr>
        <w:t>będą miały zastosowanie wymienione poniżej warunki ubezpieczenia:</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5809"/>
      </w:tblGrid>
      <w:tr w:rsidR="001A1E4C" w:rsidRPr="00BD5525" w14:paraId="68273418" w14:textId="77777777" w:rsidTr="00C75C6D">
        <w:tc>
          <w:tcPr>
            <w:tcW w:w="2053" w:type="pct"/>
            <w:shd w:val="clear" w:color="auto" w:fill="auto"/>
            <w:vAlign w:val="center"/>
          </w:tcPr>
          <w:p w14:paraId="36844106" w14:textId="77777777" w:rsidR="001A1E4C" w:rsidRPr="00BD5525" w:rsidRDefault="001A1E4C" w:rsidP="00692776">
            <w:pPr>
              <w:jc w:val="center"/>
              <w:rPr>
                <w:rFonts w:ascii="Calibri" w:hAnsi="Calibri" w:cs="Tahoma"/>
                <w:b/>
              </w:rPr>
            </w:pPr>
            <w:r w:rsidRPr="00BD5525">
              <w:rPr>
                <w:rFonts w:ascii="Calibri" w:hAnsi="Calibri" w:cs="Tahoma"/>
                <w:b/>
              </w:rPr>
              <w:t>Ryzyko</w:t>
            </w:r>
          </w:p>
        </w:tc>
        <w:tc>
          <w:tcPr>
            <w:tcW w:w="2947" w:type="pct"/>
            <w:shd w:val="clear" w:color="auto" w:fill="auto"/>
            <w:vAlign w:val="center"/>
          </w:tcPr>
          <w:p w14:paraId="0ABF4E30" w14:textId="77777777" w:rsidR="001A1E4C" w:rsidRPr="00BD5525" w:rsidRDefault="001A1E4C" w:rsidP="00692776">
            <w:pPr>
              <w:jc w:val="center"/>
              <w:rPr>
                <w:rFonts w:ascii="Calibri" w:hAnsi="Calibri" w:cs="Tahoma"/>
                <w:b/>
              </w:rPr>
            </w:pPr>
            <w:r w:rsidRPr="00BD5525">
              <w:rPr>
                <w:rFonts w:ascii="Calibri" w:hAnsi="Calibri" w:cs="Tahoma"/>
                <w:b/>
              </w:rPr>
              <w:t>Warunki ubezpieczenia mające zastosowanie do danego ubezpieczenia</w:t>
            </w:r>
          </w:p>
        </w:tc>
      </w:tr>
      <w:tr w:rsidR="001A1E4C" w:rsidRPr="00BD5525" w14:paraId="66AEEC8C" w14:textId="77777777" w:rsidTr="001A1E4C">
        <w:tc>
          <w:tcPr>
            <w:tcW w:w="5000" w:type="pct"/>
            <w:gridSpan w:val="2"/>
            <w:shd w:val="clear" w:color="auto" w:fill="auto"/>
          </w:tcPr>
          <w:p w14:paraId="43066073" w14:textId="77777777" w:rsidR="001A1E4C" w:rsidRPr="00BD5525" w:rsidRDefault="001A1E4C" w:rsidP="00692776">
            <w:pPr>
              <w:jc w:val="center"/>
              <w:rPr>
                <w:rFonts w:ascii="Calibri" w:hAnsi="Calibri" w:cs="Tahoma"/>
                <w:b/>
              </w:rPr>
            </w:pPr>
            <w:r w:rsidRPr="00BD5525">
              <w:rPr>
                <w:rFonts w:ascii="Calibri" w:hAnsi="Calibri" w:cs="Tahoma"/>
                <w:b/>
              </w:rPr>
              <w:t>Część I zamówienia</w:t>
            </w:r>
          </w:p>
        </w:tc>
      </w:tr>
      <w:tr w:rsidR="001A1E4C" w:rsidRPr="00BD5525" w14:paraId="51A38F27" w14:textId="77777777" w:rsidTr="00C75C6D">
        <w:tc>
          <w:tcPr>
            <w:tcW w:w="2053" w:type="pct"/>
            <w:shd w:val="clear" w:color="auto" w:fill="auto"/>
          </w:tcPr>
          <w:p w14:paraId="5FB5AFB8" w14:textId="77777777" w:rsidR="001A1E4C" w:rsidRPr="00BD5525" w:rsidRDefault="001A1E4C" w:rsidP="00692776">
            <w:pPr>
              <w:tabs>
                <w:tab w:val="left" w:pos="5245"/>
              </w:tabs>
              <w:rPr>
                <w:rFonts w:ascii="Calibri" w:hAnsi="Calibri" w:cs="Tahoma"/>
              </w:rPr>
            </w:pPr>
            <w:r w:rsidRPr="00BD5525">
              <w:rPr>
                <w:rFonts w:ascii="Calibri" w:hAnsi="Calibri" w:cs="Tahoma"/>
              </w:rPr>
              <w:t xml:space="preserve">Ubezpieczenia odpowiedzialności cywilnej </w:t>
            </w:r>
          </w:p>
        </w:tc>
        <w:tc>
          <w:tcPr>
            <w:tcW w:w="2947" w:type="pct"/>
            <w:shd w:val="clear" w:color="auto" w:fill="auto"/>
          </w:tcPr>
          <w:p w14:paraId="5822FF28" w14:textId="77777777" w:rsidR="001A1E4C" w:rsidRPr="00BD5525" w:rsidRDefault="001A1E4C" w:rsidP="00692776">
            <w:pPr>
              <w:jc w:val="both"/>
              <w:rPr>
                <w:rFonts w:ascii="Calibri" w:hAnsi="Calibri" w:cs="Tahoma"/>
              </w:rPr>
            </w:pPr>
            <w:r w:rsidRPr="00BD5525">
              <w:rPr>
                <w:rFonts w:ascii="Calibri" w:hAnsi="Calibri" w:cs="Tahoma"/>
              </w:rPr>
              <w:t>OWU …..</w:t>
            </w:r>
          </w:p>
        </w:tc>
      </w:tr>
      <w:tr w:rsidR="001A1E4C" w:rsidRPr="00BD5525" w14:paraId="30C091FD" w14:textId="77777777" w:rsidTr="00C75C6D">
        <w:tc>
          <w:tcPr>
            <w:tcW w:w="2053" w:type="pct"/>
            <w:shd w:val="clear" w:color="auto" w:fill="auto"/>
          </w:tcPr>
          <w:p w14:paraId="0AB79B0C" w14:textId="77777777" w:rsidR="001A1E4C" w:rsidRPr="00BD5525" w:rsidRDefault="001A1E4C" w:rsidP="00692776">
            <w:pPr>
              <w:tabs>
                <w:tab w:val="left" w:pos="5245"/>
              </w:tabs>
              <w:rPr>
                <w:rFonts w:ascii="Calibri" w:hAnsi="Calibri" w:cs="Tahoma"/>
              </w:rPr>
            </w:pPr>
            <w:r w:rsidRPr="00BD5525">
              <w:rPr>
                <w:rFonts w:ascii="Calibri" w:hAnsi="Calibri" w:cs="Tahoma"/>
              </w:rPr>
              <w:t>Ubezpieczenia mienia od wszystkich ryzyk</w:t>
            </w:r>
          </w:p>
        </w:tc>
        <w:tc>
          <w:tcPr>
            <w:tcW w:w="2947" w:type="pct"/>
            <w:shd w:val="clear" w:color="auto" w:fill="auto"/>
          </w:tcPr>
          <w:p w14:paraId="40C3C099" w14:textId="77777777" w:rsidR="001A1E4C" w:rsidRPr="00BD5525" w:rsidRDefault="001A1E4C" w:rsidP="00692776">
            <w:pPr>
              <w:rPr>
                <w:rFonts w:ascii="Calibri" w:hAnsi="Calibri"/>
              </w:rPr>
            </w:pPr>
            <w:r w:rsidRPr="00BD5525">
              <w:rPr>
                <w:rFonts w:ascii="Calibri" w:hAnsi="Calibri" w:cs="Tahoma"/>
              </w:rPr>
              <w:t>OWU …..</w:t>
            </w:r>
          </w:p>
        </w:tc>
      </w:tr>
      <w:tr w:rsidR="001A1E4C" w:rsidRPr="00BD5525" w14:paraId="32C86D4D" w14:textId="77777777" w:rsidTr="00C75C6D">
        <w:tc>
          <w:tcPr>
            <w:tcW w:w="2053" w:type="pct"/>
            <w:shd w:val="clear" w:color="auto" w:fill="auto"/>
          </w:tcPr>
          <w:p w14:paraId="66AD59AB" w14:textId="77777777" w:rsidR="001A1E4C" w:rsidRPr="00BD5525" w:rsidRDefault="001A1E4C" w:rsidP="00692776">
            <w:pPr>
              <w:tabs>
                <w:tab w:val="left" w:pos="5245"/>
              </w:tabs>
              <w:rPr>
                <w:rFonts w:ascii="Calibri" w:hAnsi="Calibri" w:cs="Tahoma"/>
              </w:rPr>
            </w:pPr>
            <w:r w:rsidRPr="00BD5525">
              <w:rPr>
                <w:rFonts w:ascii="Calibri" w:hAnsi="Calibri" w:cs="Tahoma"/>
              </w:rPr>
              <w:t>Ubezpieczenia sprzętu elektronicznego od wszystkich ryzyk</w:t>
            </w:r>
          </w:p>
        </w:tc>
        <w:tc>
          <w:tcPr>
            <w:tcW w:w="2947" w:type="pct"/>
            <w:shd w:val="clear" w:color="auto" w:fill="auto"/>
          </w:tcPr>
          <w:p w14:paraId="2355EF42" w14:textId="77777777" w:rsidR="001A1E4C" w:rsidRPr="00BD5525" w:rsidRDefault="001A1E4C" w:rsidP="00692776">
            <w:pPr>
              <w:rPr>
                <w:rFonts w:ascii="Calibri" w:hAnsi="Calibri"/>
              </w:rPr>
            </w:pPr>
            <w:r w:rsidRPr="00BD5525">
              <w:rPr>
                <w:rFonts w:ascii="Calibri" w:hAnsi="Calibri" w:cs="Tahoma"/>
              </w:rPr>
              <w:t>OWU …..</w:t>
            </w:r>
          </w:p>
        </w:tc>
      </w:tr>
      <w:tr w:rsidR="001A1E4C" w:rsidRPr="00BD5525" w14:paraId="1231D793" w14:textId="77777777" w:rsidTr="00C75C6D">
        <w:tc>
          <w:tcPr>
            <w:tcW w:w="2053" w:type="pct"/>
            <w:shd w:val="clear" w:color="auto" w:fill="auto"/>
          </w:tcPr>
          <w:p w14:paraId="4E15F0E6" w14:textId="77777777" w:rsidR="001A1E4C" w:rsidRPr="00BD5525" w:rsidRDefault="001A1E4C" w:rsidP="00692776">
            <w:pPr>
              <w:tabs>
                <w:tab w:val="left" w:pos="5245"/>
              </w:tabs>
              <w:rPr>
                <w:rFonts w:ascii="Calibri" w:hAnsi="Calibri" w:cs="Tahoma"/>
              </w:rPr>
            </w:pPr>
            <w:r w:rsidRPr="00BD5525">
              <w:rPr>
                <w:rFonts w:ascii="Calibri" w:hAnsi="Calibri" w:cs="Tahoma"/>
              </w:rPr>
              <w:t>Ubezpieczenie maszyn i urządzeń od uszkodzeń od wszystkich ryzyk</w:t>
            </w:r>
          </w:p>
        </w:tc>
        <w:tc>
          <w:tcPr>
            <w:tcW w:w="2947" w:type="pct"/>
            <w:shd w:val="clear" w:color="auto" w:fill="auto"/>
          </w:tcPr>
          <w:p w14:paraId="3AC77DCC" w14:textId="77777777" w:rsidR="001A1E4C" w:rsidRPr="00BD5525" w:rsidRDefault="001A1E4C" w:rsidP="00692776">
            <w:pPr>
              <w:rPr>
                <w:rFonts w:ascii="Calibri" w:hAnsi="Calibri" w:cs="Tahoma"/>
              </w:rPr>
            </w:pPr>
            <w:r w:rsidRPr="00BD5525">
              <w:rPr>
                <w:rFonts w:ascii="Calibri" w:hAnsi="Calibri" w:cs="Tahoma"/>
              </w:rPr>
              <w:t>OWU …..</w:t>
            </w:r>
          </w:p>
        </w:tc>
      </w:tr>
      <w:tr w:rsidR="001A1E4C" w:rsidRPr="00BD5525" w14:paraId="1D19A0D8" w14:textId="77777777" w:rsidTr="001A1E4C">
        <w:tc>
          <w:tcPr>
            <w:tcW w:w="5000" w:type="pct"/>
            <w:gridSpan w:val="2"/>
            <w:shd w:val="clear" w:color="auto" w:fill="auto"/>
          </w:tcPr>
          <w:p w14:paraId="1D27DB6D" w14:textId="77777777" w:rsidR="001A1E4C" w:rsidRPr="00BD5525" w:rsidRDefault="001A1E4C" w:rsidP="00692776">
            <w:pPr>
              <w:jc w:val="center"/>
              <w:rPr>
                <w:rFonts w:ascii="Calibri" w:hAnsi="Calibri"/>
              </w:rPr>
            </w:pPr>
            <w:r w:rsidRPr="00BD5525">
              <w:rPr>
                <w:rFonts w:ascii="Calibri" w:hAnsi="Calibri" w:cs="Tahoma"/>
                <w:b/>
              </w:rPr>
              <w:t>Część II zamówienia</w:t>
            </w:r>
          </w:p>
        </w:tc>
      </w:tr>
      <w:tr w:rsidR="001A1E4C" w:rsidRPr="00BD5525" w14:paraId="2405B3D9" w14:textId="77777777" w:rsidTr="00C75C6D">
        <w:tc>
          <w:tcPr>
            <w:tcW w:w="2053" w:type="pct"/>
            <w:shd w:val="clear" w:color="auto" w:fill="auto"/>
          </w:tcPr>
          <w:p w14:paraId="7B3C3371" w14:textId="77777777" w:rsidR="001A1E4C" w:rsidRPr="00BD5525" w:rsidRDefault="001A1E4C" w:rsidP="00692776">
            <w:pPr>
              <w:autoSpaceDE w:val="0"/>
              <w:rPr>
                <w:rFonts w:ascii="Calibri" w:hAnsi="Calibri" w:cs="Tahoma"/>
                <w:color w:val="000000" w:themeColor="text1"/>
              </w:rPr>
            </w:pPr>
            <w:r w:rsidRPr="00BD5525">
              <w:rPr>
                <w:rFonts w:ascii="Calibri" w:hAnsi="Calibri" w:cs="Tahoma"/>
                <w:color w:val="000000" w:themeColor="text1"/>
              </w:rPr>
              <w:t>Ubezpieczenia komunikacyjne</w:t>
            </w:r>
          </w:p>
        </w:tc>
        <w:tc>
          <w:tcPr>
            <w:tcW w:w="2947" w:type="pct"/>
            <w:shd w:val="clear" w:color="auto" w:fill="auto"/>
          </w:tcPr>
          <w:p w14:paraId="4F8E6000" w14:textId="77777777" w:rsidR="001A1E4C" w:rsidRPr="00BD5525" w:rsidRDefault="001A1E4C" w:rsidP="00692776">
            <w:pPr>
              <w:rPr>
                <w:rFonts w:ascii="Calibri" w:hAnsi="Calibri" w:cs="Tahoma"/>
              </w:rPr>
            </w:pPr>
            <w:r w:rsidRPr="00BD5525">
              <w:rPr>
                <w:rFonts w:ascii="Calibri" w:hAnsi="Calibri" w:cs="Tahoma"/>
              </w:rPr>
              <w:t>OWU …..</w:t>
            </w:r>
          </w:p>
        </w:tc>
      </w:tr>
      <w:tr w:rsidR="001A1E4C" w:rsidRPr="00BD5525" w14:paraId="3CEF1A6E" w14:textId="77777777" w:rsidTr="001A1E4C">
        <w:tc>
          <w:tcPr>
            <w:tcW w:w="5000" w:type="pct"/>
            <w:gridSpan w:val="2"/>
            <w:shd w:val="clear" w:color="auto" w:fill="auto"/>
          </w:tcPr>
          <w:p w14:paraId="09D14921" w14:textId="77777777" w:rsidR="001A1E4C" w:rsidRPr="00BD5525" w:rsidRDefault="001A1E4C" w:rsidP="00692776">
            <w:pPr>
              <w:jc w:val="center"/>
              <w:rPr>
                <w:rFonts w:ascii="Calibri" w:hAnsi="Calibri" w:cs="Tahoma"/>
              </w:rPr>
            </w:pPr>
            <w:r w:rsidRPr="00BD5525">
              <w:rPr>
                <w:rFonts w:ascii="Calibri" w:hAnsi="Calibri" w:cs="Tahoma"/>
                <w:b/>
              </w:rPr>
              <w:t>Część III zamówienia</w:t>
            </w:r>
          </w:p>
        </w:tc>
      </w:tr>
      <w:tr w:rsidR="001A1E4C" w:rsidRPr="00BD5525" w14:paraId="324FFC89" w14:textId="77777777" w:rsidTr="00C75C6D">
        <w:tc>
          <w:tcPr>
            <w:tcW w:w="2053" w:type="pct"/>
            <w:shd w:val="clear" w:color="auto" w:fill="auto"/>
          </w:tcPr>
          <w:p w14:paraId="3BD5C494" w14:textId="77777777" w:rsidR="001A1E4C" w:rsidRPr="00BD5525" w:rsidRDefault="001A1E4C" w:rsidP="00692776">
            <w:pPr>
              <w:tabs>
                <w:tab w:val="left" w:pos="5245"/>
              </w:tabs>
              <w:rPr>
                <w:rFonts w:ascii="Calibri" w:hAnsi="Calibri" w:cs="Tahoma"/>
              </w:rPr>
            </w:pPr>
            <w:r w:rsidRPr="00BD5525">
              <w:rPr>
                <w:rFonts w:ascii="Calibri" w:hAnsi="Calibri" w:cs="Tahoma"/>
                <w:color w:val="000000" w:themeColor="text1"/>
              </w:rPr>
              <w:t>Ubezpieczenie następstw nieszczęśliwych wypadków członków ochotniczej straży pożarnej</w:t>
            </w:r>
          </w:p>
        </w:tc>
        <w:tc>
          <w:tcPr>
            <w:tcW w:w="2947" w:type="pct"/>
            <w:shd w:val="clear" w:color="auto" w:fill="auto"/>
          </w:tcPr>
          <w:p w14:paraId="12E33AB5" w14:textId="77777777" w:rsidR="001A1E4C" w:rsidRPr="00BD5525" w:rsidRDefault="001A1E4C" w:rsidP="00692776">
            <w:pPr>
              <w:rPr>
                <w:rFonts w:ascii="Calibri" w:hAnsi="Calibri" w:cs="Tahoma"/>
              </w:rPr>
            </w:pPr>
            <w:r w:rsidRPr="00BD5525">
              <w:rPr>
                <w:rFonts w:ascii="Calibri" w:hAnsi="Calibri" w:cs="Tahoma"/>
              </w:rPr>
              <w:t>OWU …..</w:t>
            </w:r>
          </w:p>
        </w:tc>
      </w:tr>
    </w:tbl>
    <w:p w14:paraId="4197D1E3" w14:textId="77777777" w:rsidR="00BC1296" w:rsidRPr="00BD5525" w:rsidRDefault="00BC1296" w:rsidP="00D7777A">
      <w:pPr>
        <w:ind w:left="720"/>
        <w:jc w:val="both"/>
        <w:rPr>
          <w:rFonts w:ascii="Calibri" w:hAnsi="Calibri" w:cs="Tahoma"/>
          <w:highlight w:val="yellow"/>
        </w:rPr>
      </w:pPr>
    </w:p>
    <w:p w14:paraId="785BBB31" w14:textId="77777777" w:rsidR="00845187" w:rsidRPr="00BD5525" w:rsidRDefault="00845187" w:rsidP="00A22F0C">
      <w:pPr>
        <w:pStyle w:val="Akapitzlist"/>
        <w:numPr>
          <w:ilvl w:val="0"/>
          <w:numId w:val="12"/>
        </w:numPr>
        <w:tabs>
          <w:tab w:val="clear" w:pos="720"/>
        </w:tabs>
        <w:ind w:left="284" w:hanging="284"/>
        <w:jc w:val="both"/>
        <w:rPr>
          <w:rFonts w:ascii="Calibri" w:eastAsia="Times New Roman" w:hAnsi="Calibri" w:cs="Tahoma"/>
          <w:sz w:val="20"/>
          <w:szCs w:val="20"/>
        </w:rPr>
      </w:pPr>
      <w:r w:rsidRPr="00BD5525">
        <w:rPr>
          <w:rFonts w:ascii="Calibri" w:eastAsia="Times New Roman" w:hAnsi="Calibri" w:cs="Tahoma"/>
          <w:sz w:val="20"/>
          <w:szCs w:val="20"/>
        </w:rPr>
        <w:t>Zobowiązujemy się, w przypadku oceny naszej oferty jako najkorzystniejszej, do dostarczenia Zamawiającemu ustandaryzowanego dokumentu zawierającego informacje o produkcie ubezpieczeniowym oraz ww. OWU przed zawarciem umowy o udzielenie zamówienia publicznego, zgodnie z postanowieniami pkt. 21.3 SIWZ.</w:t>
      </w:r>
    </w:p>
    <w:p w14:paraId="72293CCF" w14:textId="77777777" w:rsidR="00CD1B76" w:rsidRPr="00BD5525" w:rsidRDefault="00CD1B76" w:rsidP="00CD1B76">
      <w:pPr>
        <w:pStyle w:val="Akapitzlist"/>
        <w:ind w:left="284"/>
        <w:jc w:val="both"/>
        <w:rPr>
          <w:rFonts w:ascii="Calibri" w:eastAsia="Times New Roman" w:hAnsi="Calibri" w:cs="Tahoma"/>
          <w:sz w:val="20"/>
          <w:szCs w:val="20"/>
        </w:rPr>
      </w:pPr>
    </w:p>
    <w:p w14:paraId="330ED4B3" w14:textId="77777777" w:rsidR="006F044A" w:rsidRPr="00BD5525" w:rsidRDefault="006F044A" w:rsidP="00A22F0C">
      <w:pPr>
        <w:numPr>
          <w:ilvl w:val="0"/>
          <w:numId w:val="12"/>
        </w:numPr>
        <w:tabs>
          <w:tab w:val="clear" w:pos="720"/>
        </w:tabs>
        <w:ind w:left="284" w:hanging="284"/>
        <w:jc w:val="both"/>
        <w:rPr>
          <w:rFonts w:ascii="Calibri" w:hAnsi="Calibri" w:cs="Tahoma"/>
        </w:rPr>
      </w:pPr>
      <w:r w:rsidRPr="00BD5525">
        <w:rPr>
          <w:rFonts w:ascii="Calibri" w:hAnsi="Calibri" w:cs="Tahoma"/>
        </w:rPr>
        <w:t>Oświadczamy, że Wykonawca którego reprezentujemy jest:</w:t>
      </w:r>
    </w:p>
    <w:p w14:paraId="5B02A879" w14:textId="77777777" w:rsidR="006F044A" w:rsidRPr="00BD5525" w:rsidRDefault="00A519E9" w:rsidP="001A1E4C">
      <w:pPr>
        <w:ind w:left="567" w:hanging="283"/>
        <w:jc w:val="both"/>
        <w:rPr>
          <w:rFonts w:ascii="Calibri" w:hAnsi="Calibri" w:cs="Tahoma"/>
        </w:rPr>
      </w:pPr>
      <w:sdt>
        <w:sdtPr>
          <w:rPr>
            <w:rFonts w:ascii="Calibri" w:hAnsi="Calibri" w:cs="Tahoma"/>
          </w:rPr>
          <w:id w:val="-67582471"/>
        </w:sdtPr>
        <w:sdtContent>
          <w:r w:rsidR="001A1E4C" w:rsidRPr="00BD5525">
            <w:rPr>
              <w:rFonts w:ascii="Calibri" w:eastAsia="MS Gothic" w:hAnsi="MS Gothic" w:cs="Tahoma"/>
            </w:rPr>
            <w:t>☐</w:t>
          </w:r>
        </w:sdtContent>
      </w:sdt>
      <w:r w:rsidR="006F044A" w:rsidRPr="00BD5525">
        <w:rPr>
          <w:rFonts w:ascii="Calibri" w:hAnsi="Calibri" w:cs="Tahoma"/>
        </w:rPr>
        <w:t xml:space="preserve"> małym przedsiębiorcą (małe przedsiębiorstwo definiuje się jako przedsiębiorstwo, które zatrudnia mniej niż 50 pracowników i którego roczny obrót lub roczna suma bilansowa nie przekracza 10 milionów EUR)</w:t>
      </w:r>
      <w:r w:rsidR="00AF3F41">
        <w:rPr>
          <w:rFonts w:ascii="Calibri" w:hAnsi="Calibri" w:cs="Tahoma"/>
        </w:rPr>
        <w:t>;</w:t>
      </w:r>
    </w:p>
    <w:p w14:paraId="100614CF" w14:textId="77777777" w:rsidR="006F044A" w:rsidRPr="00BD5525" w:rsidRDefault="00A519E9" w:rsidP="001A1E4C">
      <w:pPr>
        <w:ind w:left="567" w:hanging="283"/>
        <w:jc w:val="both"/>
        <w:rPr>
          <w:rFonts w:ascii="Calibri" w:hAnsi="Calibri" w:cs="Tahoma"/>
        </w:rPr>
      </w:pPr>
      <w:sdt>
        <w:sdtPr>
          <w:rPr>
            <w:rFonts w:ascii="Calibri" w:hAnsi="Calibri" w:cs="Tahoma"/>
          </w:rPr>
          <w:id w:val="1261562489"/>
        </w:sdtPr>
        <w:sdtContent>
          <w:r w:rsidR="006F044A" w:rsidRPr="00BD5525">
            <w:rPr>
              <w:rFonts w:ascii="Calibri" w:eastAsia="MS Gothic" w:hAnsi="Segoe UI Symbol" w:cs="Segoe UI Symbol"/>
            </w:rPr>
            <w:t>☐</w:t>
          </w:r>
        </w:sdtContent>
      </w:sdt>
      <w:r w:rsidR="006F044A" w:rsidRPr="00BD5525">
        <w:rPr>
          <w:rFonts w:ascii="Calibri" w:hAnsi="Calibri" w:cs="Tahoma"/>
        </w:rPr>
        <w:t xml:space="preserve">  średnim przedsiębiorcą (średnie przedsiębiorstwo definiuje się jako przedsiębiorstwo, które zatrudnia mniej niż 250 pracowników i którego roczny obrót nie przekracza 50 milionów lub roczna suma bilansowa nie przekracza 43 milionów EUR)</w:t>
      </w:r>
      <w:r w:rsidR="00AF3F41">
        <w:rPr>
          <w:rFonts w:ascii="Calibri" w:hAnsi="Calibri" w:cs="Tahoma"/>
        </w:rPr>
        <w:t>;</w:t>
      </w:r>
      <w:r w:rsidR="006F044A" w:rsidRPr="00BD5525">
        <w:rPr>
          <w:rFonts w:ascii="Calibri" w:hAnsi="Calibri" w:cs="Tahoma"/>
        </w:rPr>
        <w:t xml:space="preserve"> </w:t>
      </w:r>
    </w:p>
    <w:p w14:paraId="5458FD6C" w14:textId="77777777" w:rsidR="006F044A" w:rsidRPr="00BD5525" w:rsidRDefault="00A519E9" w:rsidP="001A1E4C">
      <w:pPr>
        <w:ind w:left="567" w:hanging="283"/>
        <w:jc w:val="both"/>
        <w:rPr>
          <w:rFonts w:ascii="Calibri" w:hAnsi="Calibri" w:cs="Tahoma"/>
        </w:rPr>
      </w:pPr>
      <w:sdt>
        <w:sdtPr>
          <w:rPr>
            <w:rFonts w:ascii="Calibri" w:hAnsi="Calibri" w:cs="Tahoma"/>
          </w:rPr>
          <w:id w:val="-2018757818"/>
        </w:sdtPr>
        <w:sdtContent>
          <w:r w:rsidR="006F044A" w:rsidRPr="00BD5525">
            <w:rPr>
              <w:rFonts w:ascii="Calibri" w:eastAsia="MS Gothic" w:hAnsi="Segoe UI Symbol" w:cs="Segoe UI Symbol"/>
            </w:rPr>
            <w:t>☐</w:t>
          </w:r>
        </w:sdtContent>
      </w:sdt>
      <w:r w:rsidR="006F044A" w:rsidRPr="00BD5525">
        <w:rPr>
          <w:rFonts w:ascii="Calibri" w:hAnsi="Calibri" w:cs="Tahoma"/>
        </w:rPr>
        <w:t xml:space="preserve">  dużym przedsiębiorstwem</w:t>
      </w:r>
      <w:r w:rsidR="00AF3F41">
        <w:rPr>
          <w:rFonts w:ascii="Calibri" w:hAnsi="Calibri" w:cs="Tahoma"/>
        </w:rPr>
        <w:t>.</w:t>
      </w:r>
    </w:p>
    <w:p w14:paraId="74FF0939" w14:textId="77777777" w:rsidR="00BC1296" w:rsidRPr="00BD5525" w:rsidRDefault="00BC1296" w:rsidP="00D7777A">
      <w:pPr>
        <w:ind w:left="720"/>
        <w:jc w:val="both"/>
        <w:rPr>
          <w:rFonts w:ascii="Calibri" w:hAnsi="Calibri" w:cs="Tahoma"/>
        </w:rPr>
      </w:pPr>
    </w:p>
    <w:p w14:paraId="7711CC9C" w14:textId="77777777" w:rsidR="00F47B00" w:rsidRPr="00BD5525" w:rsidRDefault="00F47B00" w:rsidP="001A1E4C">
      <w:pPr>
        <w:ind w:left="284" w:hanging="284"/>
        <w:jc w:val="both"/>
        <w:rPr>
          <w:rFonts w:ascii="Calibri" w:hAnsi="Calibri" w:cs="Tahoma"/>
        </w:rPr>
      </w:pPr>
      <w:r w:rsidRPr="00BD5525">
        <w:rPr>
          <w:rFonts w:ascii="Calibri" w:hAnsi="Calibri" w:cs="Tahoma"/>
        </w:rPr>
        <w:t>Załącznikami do niniejszej oferty są:</w:t>
      </w:r>
    </w:p>
    <w:p w14:paraId="00E37516" w14:textId="77777777" w:rsidR="00F47B00" w:rsidRPr="00BD5525" w:rsidRDefault="00F47B00" w:rsidP="007618AF">
      <w:pPr>
        <w:numPr>
          <w:ilvl w:val="0"/>
          <w:numId w:val="2"/>
        </w:numPr>
        <w:tabs>
          <w:tab w:val="clear" w:pos="720"/>
          <w:tab w:val="num" w:pos="993"/>
        </w:tabs>
        <w:ind w:left="567" w:hanging="283"/>
        <w:jc w:val="both"/>
        <w:rPr>
          <w:rFonts w:ascii="Calibri" w:hAnsi="Calibri" w:cs="Tahoma"/>
        </w:rPr>
      </w:pPr>
      <w:r w:rsidRPr="00BD5525">
        <w:rPr>
          <w:rFonts w:ascii="Calibri" w:hAnsi="Calibri" w:cs="Tahoma"/>
        </w:rPr>
        <w:t>Oświadczenie</w:t>
      </w:r>
      <w:r w:rsidR="00466913">
        <w:rPr>
          <w:rFonts w:ascii="Calibri" w:hAnsi="Calibri" w:cs="Tahoma"/>
        </w:rPr>
        <w:t xml:space="preserve"> </w:t>
      </w:r>
      <w:r w:rsidR="006F630B" w:rsidRPr="00BD5525">
        <w:rPr>
          <w:rFonts w:ascii="Calibri" w:hAnsi="Calibri" w:cs="Tahoma"/>
        </w:rPr>
        <w:t xml:space="preserve">nr </w:t>
      </w:r>
      <w:r w:rsidR="00E64907" w:rsidRPr="00BD5525">
        <w:rPr>
          <w:rFonts w:ascii="Calibri" w:hAnsi="Calibri" w:cs="Tahoma"/>
        </w:rPr>
        <w:t>1</w:t>
      </w:r>
      <w:r w:rsidR="006F630B" w:rsidRPr="00BD5525">
        <w:rPr>
          <w:rFonts w:ascii="Calibri" w:hAnsi="Calibri" w:cs="Tahoma"/>
        </w:rPr>
        <w:t>,</w:t>
      </w:r>
    </w:p>
    <w:p w14:paraId="310F7C93" w14:textId="77777777" w:rsidR="004A21B3" w:rsidRPr="00BD5525" w:rsidRDefault="004A21B3" w:rsidP="007618AF">
      <w:pPr>
        <w:numPr>
          <w:ilvl w:val="0"/>
          <w:numId w:val="2"/>
        </w:numPr>
        <w:tabs>
          <w:tab w:val="clear" w:pos="720"/>
          <w:tab w:val="num" w:pos="993"/>
        </w:tabs>
        <w:ind w:left="567" w:hanging="283"/>
        <w:jc w:val="both"/>
        <w:rPr>
          <w:rFonts w:ascii="Calibri" w:hAnsi="Calibri" w:cs="Tahoma"/>
        </w:rPr>
      </w:pPr>
      <w:r w:rsidRPr="00BD5525">
        <w:rPr>
          <w:rFonts w:ascii="Calibri" w:hAnsi="Calibri" w:cs="Tahoma"/>
        </w:rPr>
        <w:t>Oświadczenie nr 2,</w:t>
      </w:r>
    </w:p>
    <w:p w14:paraId="3A2AD3FE" w14:textId="77777777" w:rsidR="00B33A9F" w:rsidRDefault="00B33A9F" w:rsidP="007618AF">
      <w:pPr>
        <w:numPr>
          <w:ilvl w:val="0"/>
          <w:numId w:val="2"/>
        </w:numPr>
        <w:tabs>
          <w:tab w:val="clear" w:pos="720"/>
          <w:tab w:val="num" w:pos="993"/>
        </w:tabs>
        <w:ind w:left="567" w:hanging="283"/>
        <w:jc w:val="both"/>
        <w:rPr>
          <w:rFonts w:ascii="Calibri" w:hAnsi="Calibri" w:cs="Tahoma"/>
        </w:rPr>
      </w:pPr>
      <w:r w:rsidRPr="00BD5525">
        <w:rPr>
          <w:rFonts w:ascii="Calibri" w:hAnsi="Calibri" w:cs="Tahoma"/>
        </w:rPr>
        <w:t>Pełnomocnictwo dla osoby podpisującej ofertę</w:t>
      </w:r>
      <w:r w:rsidR="006F630B" w:rsidRPr="00BD5525">
        <w:rPr>
          <w:rFonts w:ascii="Calibri" w:hAnsi="Calibri" w:cs="Tahoma"/>
        </w:rPr>
        <w:t xml:space="preserve"> (jeśli umocowanie nie wynika z KRS bądź dokumentu równorzędnego)</w:t>
      </w:r>
      <w:r w:rsidRPr="00BD5525">
        <w:rPr>
          <w:rFonts w:ascii="Calibri" w:hAnsi="Calibri" w:cs="Tahoma"/>
        </w:rPr>
        <w:t>,</w:t>
      </w:r>
    </w:p>
    <w:p w14:paraId="18138C48" w14:textId="77777777" w:rsidR="00603238" w:rsidRPr="00BD5525" w:rsidRDefault="00603238" w:rsidP="007618AF">
      <w:pPr>
        <w:numPr>
          <w:ilvl w:val="0"/>
          <w:numId w:val="2"/>
        </w:numPr>
        <w:tabs>
          <w:tab w:val="clear" w:pos="720"/>
          <w:tab w:val="num" w:pos="993"/>
        </w:tabs>
        <w:ind w:left="567" w:hanging="283"/>
        <w:jc w:val="both"/>
        <w:rPr>
          <w:rFonts w:ascii="Calibri" w:hAnsi="Calibri" w:cs="Tahoma"/>
        </w:rPr>
      </w:pPr>
      <w:r>
        <w:rPr>
          <w:rFonts w:ascii="Calibri" w:hAnsi="Calibri" w:cs="Tahoma"/>
        </w:rPr>
        <w:t>........................................................................................................................................................................................</w:t>
      </w:r>
    </w:p>
    <w:p w14:paraId="40F96F96" w14:textId="77777777" w:rsidR="00F47B00" w:rsidRPr="00BD5525" w:rsidRDefault="00F47B00" w:rsidP="00D7777A">
      <w:pPr>
        <w:ind w:left="774"/>
        <w:jc w:val="both"/>
        <w:rPr>
          <w:rFonts w:ascii="Calibri" w:hAnsi="Calibri" w:cs="Tahoma"/>
        </w:rPr>
      </w:pPr>
    </w:p>
    <w:p w14:paraId="3C3AA7A2" w14:textId="77777777" w:rsidR="00F47B00" w:rsidRPr="00BD5525" w:rsidRDefault="001E4333" w:rsidP="001A1E4C">
      <w:pPr>
        <w:jc w:val="both"/>
        <w:rPr>
          <w:rFonts w:ascii="Calibri" w:hAnsi="Calibri" w:cs="Tahoma"/>
        </w:rPr>
      </w:pPr>
      <w:r w:rsidRPr="00BD5525">
        <w:rPr>
          <w:rFonts w:ascii="Calibri" w:hAnsi="Calibri" w:cs="Tahoma"/>
        </w:rPr>
        <w:t xml:space="preserve">W sprawach nieuregulowanych w ofercie oraz </w:t>
      </w:r>
      <w:r w:rsidR="0074519C" w:rsidRPr="00BD5525">
        <w:rPr>
          <w:rFonts w:ascii="Calibri" w:hAnsi="Calibri" w:cs="Tahoma"/>
        </w:rPr>
        <w:t>SIWZ</w:t>
      </w:r>
      <w:r w:rsidRPr="00BD5525">
        <w:rPr>
          <w:rFonts w:ascii="Calibri" w:hAnsi="Calibri" w:cs="Tahoma"/>
        </w:rPr>
        <w:t>, zastosowanie mają OWU</w:t>
      </w:r>
      <w:r w:rsidR="00465F9D" w:rsidRPr="00BD5525">
        <w:rPr>
          <w:rFonts w:ascii="Calibri" w:hAnsi="Calibri" w:cs="Tahoma"/>
        </w:rPr>
        <w:t>.</w:t>
      </w:r>
      <w:r w:rsidRPr="00BD5525">
        <w:rPr>
          <w:rFonts w:ascii="Calibri" w:hAnsi="Calibri" w:cs="Tahoma"/>
        </w:rPr>
        <w:t xml:space="preserve"> W przypadku wystąpienia sprzecznych zapisów </w:t>
      </w:r>
      <w:r w:rsidR="004D4F25" w:rsidRPr="00BD5525">
        <w:rPr>
          <w:rFonts w:ascii="Calibri" w:hAnsi="Calibri" w:cs="Tahoma"/>
        </w:rPr>
        <w:t xml:space="preserve">z OWU </w:t>
      </w:r>
      <w:r w:rsidRPr="00BD5525">
        <w:rPr>
          <w:rFonts w:ascii="Calibri" w:hAnsi="Calibri" w:cs="Tahoma"/>
        </w:rPr>
        <w:t>pierwszeństwo ma</w:t>
      </w:r>
      <w:r w:rsidR="005D5F3E" w:rsidRPr="00BD5525">
        <w:rPr>
          <w:rFonts w:ascii="Calibri" w:hAnsi="Calibri" w:cs="Tahoma"/>
        </w:rPr>
        <w:t>ją zapisy</w:t>
      </w:r>
      <w:r w:rsidR="00466913">
        <w:rPr>
          <w:rFonts w:ascii="Calibri" w:hAnsi="Calibri" w:cs="Tahoma"/>
        </w:rPr>
        <w:t xml:space="preserve"> </w:t>
      </w:r>
      <w:r w:rsidR="0074519C" w:rsidRPr="00BD5525">
        <w:rPr>
          <w:rFonts w:ascii="Calibri" w:hAnsi="Calibri" w:cs="Tahoma"/>
        </w:rPr>
        <w:t>SIWZ</w:t>
      </w:r>
      <w:r w:rsidR="00466913">
        <w:rPr>
          <w:rFonts w:ascii="Calibri" w:hAnsi="Calibri" w:cs="Tahoma"/>
        </w:rPr>
        <w:t xml:space="preserve"> </w:t>
      </w:r>
      <w:r w:rsidR="005D5F3E" w:rsidRPr="00BD5525">
        <w:rPr>
          <w:rFonts w:ascii="Calibri" w:hAnsi="Calibri" w:cs="Tahoma"/>
        </w:rPr>
        <w:t>i</w:t>
      </w:r>
      <w:r w:rsidRPr="00BD5525">
        <w:rPr>
          <w:rFonts w:ascii="Calibri" w:hAnsi="Calibri" w:cs="Tahoma"/>
        </w:rPr>
        <w:t xml:space="preserve"> ofert</w:t>
      </w:r>
      <w:r w:rsidR="005D5F3E" w:rsidRPr="00BD5525">
        <w:rPr>
          <w:rFonts w:ascii="Calibri" w:hAnsi="Calibri" w:cs="Tahoma"/>
        </w:rPr>
        <w:t>y</w:t>
      </w:r>
      <w:r w:rsidRPr="00BD5525">
        <w:rPr>
          <w:rFonts w:ascii="Calibri" w:hAnsi="Calibri" w:cs="Tahoma"/>
        </w:rPr>
        <w:t>.</w:t>
      </w:r>
    </w:p>
    <w:p w14:paraId="313DB909" w14:textId="77777777" w:rsidR="001E4333" w:rsidRPr="00BD5525" w:rsidRDefault="001E4333" w:rsidP="00D7777A">
      <w:pPr>
        <w:ind w:left="709"/>
        <w:jc w:val="both"/>
        <w:rPr>
          <w:rFonts w:ascii="Calibri" w:hAnsi="Calibri" w:cs="Tahoma"/>
        </w:rPr>
      </w:pPr>
    </w:p>
    <w:p w14:paraId="27F0572D" w14:textId="77777777" w:rsidR="00F47B00" w:rsidRPr="00BD5525" w:rsidRDefault="00F47B00" w:rsidP="001A1E4C">
      <w:pPr>
        <w:jc w:val="both"/>
        <w:rPr>
          <w:rFonts w:ascii="Calibri" w:hAnsi="Calibri" w:cs="Tahoma"/>
        </w:rPr>
      </w:pPr>
      <w:r w:rsidRPr="00BD5525">
        <w:rPr>
          <w:rFonts w:ascii="Calibri" w:hAnsi="Calibri" w:cs="Tahoma"/>
        </w:rPr>
        <w:t>Na złożoną ofertę składa się</w:t>
      </w:r>
      <w:r w:rsidR="00CD1B76" w:rsidRPr="00BD5525">
        <w:rPr>
          <w:rFonts w:ascii="Calibri" w:hAnsi="Calibri" w:cs="Tahoma"/>
        </w:rPr>
        <w:t xml:space="preserve"> …… </w:t>
      </w:r>
      <w:r w:rsidRPr="00BD5525">
        <w:rPr>
          <w:rFonts w:ascii="Calibri" w:hAnsi="Calibri" w:cs="Tahoma"/>
        </w:rPr>
        <w:t>ponumerowanych stron z zachowaniem ciągłości numeracji.</w:t>
      </w:r>
    </w:p>
    <w:p w14:paraId="4A4D2912" w14:textId="77777777" w:rsidR="00466913" w:rsidRDefault="00F47B00" w:rsidP="00D7777A">
      <w:pPr>
        <w:ind w:left="60"/>
        <w:jc w:val="both"/>
        <w:rPr>
          <w:rFonts w:ascii="Calibri" w:hAnsi="Calibri" w:cs="Tahoma"/>
        </w:rPr>
      </w:pP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p>
    <w:p w14:paraId="0D2D7B92" w14:textId="77777777" w:rsidR="002C20A4" w:rsidRPr="00BD5525" w:rsidRDefault="00F47B00" w:rsidP="00D7777A">
      <w:pPr>
        <w:ind w:left="60"/>
        <w:jc w:val="both"/>
        <w:rPr>
          <w:rFonts w:ascii="Calibri" w:hAnsi="Calibri" w:cs="Tahoma"/>
        </w:rPr>
      </w:pPr>
      <w:r w:rsidRPr="00BD5525">
        <w:rPr>
          <w:rFonts w:ascii="Calibri" w:hAnsi="Calibri" w:cs="Tahoma"/>
        </w:rPr>
        <w:tab/>
      </w:r>
      <w:r w:rsidRPr="00BD5525">
        <w:rPr>
          <w:rFonts w:ascii="Calibri" w:hAnsi="Calibri" w:cs="Tahoma"/>
        </w:rPr>
        <w:tab/>
      </w:r>
    </w:p>
    <w:p w14:paraId="24EA5653" w14:textId="77777777" w:rsidR="001A1E4C" w:rsidRPr="00BD5525" w:rsidRDefault="001A1E4C" w:rsidP="001A1E4C">
      <w:pPr>
        <w:ind w:right="567" w:firstLine="3969"/>
        <w:contextualSpacing/>
        <w:jc w:val="both"/>
        <w:rPr>
          <w:rFonts w:ascii="Calibri" w:hAnsi="Calibri" w:cs="Tahoma"/>
        </w:rPr>
      </w:pPr>
      <w:r w:rsidRPr="00BD5525">
        <w:rPr>
          <w:rFonts w:ascii="Calibri" w:hAnsi="Calibri" w:cs="Tahoma"/>
        </w:rPr>
        <w:t xml:space="preserve">Podpisano:     </w:t>
      </w:r>
    </w:p>
    <w:p w14:paraId="4CFE702A" w14:textId="77777777" w:rsidR="001A1E4C" w:rsidRPr="00BD5525" w:rsidRDefault="001A1E4C" w:rsidP="001A1E4C">
      <w:pPr>
        <w:ind w:left="5672" w:right="567"/>
        <w:contextualSpacing/>
        <w:jc w:val="both"/>
        <w:rPr>
          <w:rFonts w:ascii="Calibri" w:hAnsi="Calibri" w:cs="Tahoma"/>
        </w:rPr>
      </w:pPr>
      <w:r w:rsidRPr="00BD5525">
        <w:rPr>
          <w:rFonts w:ascii="Calibri" w:hAnsi="Calibri" w:cs="Tahoma"/>
        </w:rPr>
        <w:t>............................</w:t>
      </w:r>
      <w:r w:rsidR="00466913">
        <w:rPr>
          <w:rFonts w:ascii="Calibri" w:hAnsi="Calibri" w:cs="Tahoma"/>
        </w:rPr>
        <w:t>............</w:t>
      </w:r>
      <w:r w:rsidRPr="00BD5525">
        <w:rPr>
          <w:rFonts w:ascii="Calibri" w:hAnsi="Calibri" w:cs="Tahoma"/>
        </w:rPr>
        <w:t>..........................</w:t>
      </w:r>
    </w:p>
    <w:p w14:paraId="5821D612" w14:textId="77777777" w:rsidR="001A1E4C" w:rsidRPr="00BD5525" w:rsidRDefault="001A1E4C" w:rsidP="001A1E4C">
      <w:pPr>
        <w:ind w:left="5387" w:right="567"/>
        <w:contextualSpacing/>
        <w:jc w:val="center"/>
        <w:rPr>
          <w:rFonts w:ascii="Calibri" w:hAnsi="Calibri" w:cs="Tahoma"/>
        </w:rPr>
        <w:sectPr w:rsidR="001A1E4C" w:rsidRPr="00BD5525" w:rsidSect="001A2329">
          <w:headerReference w:type="even" r:id="rId12"/>
          <w:headerReference w:type="default" r:id="rId13"/>
          <w:headerReference w:type="first" r:id="rId14"/>
          <w:pgSz w:w="11907" w:h="16840"/>
          <w:pgMar w:top="1276" w:right="907" w:bottom="1077" w:left="1134" w:header="709" w:footer="709" w:gutter="0"/>
          <w:paperSrc w:first="1" w:other="1"/>
          <w:cols w:space="708"/>
          <w:titlePg/>
          <w:docGrid w:linePitch="272"/>
        </w:sectPr>
      </w:pPr>
      <w:r w:rsidRPr="00BD5525">
        <w:rPr>
          <w:rFonts w:ascii="Calibri" w:hAnsi="Calibri" w:cs="Tahoma"/>
        </w:rPr>
        <w:t>(czytelny podpis lub w przypadku parafki  pieczątka imienna upełnomocnionego/ych przedstawiciela/li)</w:t>
      </w:r>
    </w:p>
    <w:p w14:paraId="251E5013" w14:textId="77777777" w:rsidR="001A1E4C" w:rsidRPr="00BD5525" w:rsidRDefault="001A1E4C" w:rsidP="001A1E4C">
      <w:pPr>
        <w:pStyle w:val="Nagwek1"/>
        <w:pBdr>
          <w:top w:val="single" w:sz="4" w:space="1" w:color="auto"/>
          <w:bottom w:val="single" w:sz="4" w:space="1" w:color="auto"/>
        </w:pBdr>
        <w:shd w:val="clear" w:color="auto" w:fill="F3F3F3"/>
        <w:spacing w:before="0"/>
        <w:contextualSpacing/>
        <w:jc w:val="both"/>
        <w:rPr>
          <w:rFonts w:ascii="Calibri" w:hAnsi="Calibri"/>
          <w:bCs/>
          <w:sz w:val="20"/>
          <w:u w:val="none"/>
        </w:rPr>
      </w:pPr>
      <w:r w:rsidRPr="00BD5525">
        <w:rPr>
          <w:rFonts w:ascii="Calibri" w:hAnsi="Calibri"/>
          <w:bCs/>
          <w:sz w:val="20"/>
          <w:u w:val="none"/>
        </w:rPr>
        <w:lastRenderedPageBreak/>
        <w:t>Załącznik Nr 2</w:t>
      </w:r>
      <w:r w:rsidR="00603238">
        <w:rPr>
          <w:rFonts w:ascii="Calibri" w:hAnsi="Calibri"/>
          <w:bCs/>
          <w:sz w:val="20"/>
          <w:u w:val="none"/>
        </w:rPr>
        <w:t xml:space="preserve"> </w:t>
      </w:r>
      <w:r w:rsidR="00603238" w:rsidRPr="006D59DC">
        <w:rPr>
          <w:rFonts w:ascii="Calibri" w:hAnsi="Calibri"/>
          <w:bCs/>
          <w:sz w:val="20"/>
          <w:u w:val="none"/>
        </w:rPr>
        <w:t>do SIWZ</w:t>
      </w:r>
      <w:r w:rsidR="00603238">
        <w:rPr>
          <w:rFonts w:ascii="Calibri" w:hAnsi="Calibri"/>
          <w:bCs/>
          <w:sz w:val="20"/>
          <w:u w:val="none"/>
        </w:rPr>
        <w:t xml:space="preserve"> </w:t>
      </w:r>
      <w:r w:rsidR="00603238" w:rsidRPr="006D59DC">
        <w:rPr>
          <w:rFonts w:ascii="Calibri" w:hAnsi="Calibri"/>
          <w:bCs/>
          <w:sz w:val="20"/>
          <w:u w:val="none"/>
        </w:rPr>
        <w:t>– ozn</w:t>
      </w:r>
      <w:r w:rsidR="00603238">
        <w:rPr>
          <w:rFonts w:ascii="Calibri" w:hAnsi="Calibri"/>
          <w:bCs/>
          <w:sz w:val="20"/>
          <w:u w:val="none"/>
        </w:rPr>
        <w:t>aczenie sprawy: ITOŚ.ZP.271.4</w:t>
      </w:r>
      <w:r w:rsidR="00603238" w:rsidRPr="006D59DC">
        <w:rPr>
          <w:rFonts w:ascii="Calibri" w:hAnsi="Calibri"/>
          <w:bCs/>
          <w:sz w:val="20"/>
          <w:u w:val="none"/>
        </w:rPr>
        <w:t>.2020</w:t>
      </w:r>
    </w:p>
    <w:p w14:paraId="16F2B316" w14:textId="77777777" w:rsidR="00DB2477" w:rsidRPr="00BD5525" w:rsidRDefault="000F3713" w:rsidP="00D7777A">
      <w:pPr>
        <w:ind w:left="60"/>
        <w:jc w:val="both"/>
        <w:rPr>
          <w:rFonts w:ascii="Calibri" w:hAnsi="Calibri" w:cs="Tahoma"/>
        </w:rPr>
      </w:pPr>
      <w:r w:rsidRPr="00BD5525">
        <w:rPr>
          <w:rFonts w:ascii="Calibri" w:hAnsi="Calibri" w:cs="Tahoma"/>
        </w:rPr>
        <w:tab/>
      </w:r>
      <w:r w:rsidRPr="00BD5525">
        <w:rPr>
          <w:rFonts w:ascii="Calibri" w:hAnsi="Calibri" w:cs="Tahoma"/>
        </w:rPr>
        <w:tab/>
      </w:r>
    </w:p>
    <w:p w14:paraId="77CCFFB9" w14:textId="77777777" w:rsidR="001A1E4C" w:rsidRPr="009E742E" w:rsidRDefault="001A1E4C" w:rsidP="009E742E">
      <w:pPr>
        <w:ind w:left="3828"/>
        <w:jc w:val="right"/>
        <w:rPr>
          <w:rFonts w:ascii="Calibri" w:hAnsi="Calibri" w:cs="Tahoma"/>
        </w:rPr>
      </w:pPr>
      <w:r w:rsidRPr="009E742E">
        <w:rPr>
          <w:rFonts w:ascii="Calibri" w:hAnsi="Calibri" w:cs="Tahoma"/>
        </w:rPr>
        <w:t xml:space="preserve">                  </w:t>
      </w:r>
      <w:r w:rsidR="009E742E" w:rsidRPr="009E742E">
        <w:rPr>
          <w:rFonts w:asciiTheme="minorHAnsi" w:hAnsiTheme="minorHAnsi" w:cs="Tahoma"/>
        </w:rPr>
        <w:t>…………...........…...........…………., dnia  ……………………….</w:t>
      </w:r>
    </w:p>
    <w:p w14:paraId="0E7B46E9" w14:textId="77777777" w:rsidR="001A1E4C" w:rsidRPr="009E742E" w:rsidRDefault="001A1E4C" w:rsidP="001A1E4C">
      <w:pPr>
        <w:ind w:left="7088"/>
        <w:jc w:val="center"/>
        <w:rPr>
          <w:rFonts w:ascii="Calibri" w:hAnsi="Calibri" w:cs="Tahoma"/>
        </w:rPr>
      </w:pPr>
      <w:r w:rsidRPr="009E742E">
        <w:rPr>
          <w:rFonts w:ascii="Calibri" w:hAnsi="Calibri" w:cs="Tahoma"/>
        </w:rPr>
        <w:t xml:space="preserve">   </w:t>
      </w:r>
    </w:p>
    <w:p w14:paraId="2A5BFEEF" w14:textId="77777777" w:rsidR="001A1E4C" w:rsidRPr="00BD5525" w:rsidRDefault="001A1E4C" w:rsidP="001A1E4C">
      <w:pPr>
        <w:ind w:right="6803"/>
        <w:rPr>
          <w:rFonts w:ascii="Calibri" w:hAnsi="Calibri" w:cs="Tahoma"/>
        </w:rPr>
      </w:pPr>
      <w:r w:rsidRPr="00BD5525">
        <w:rPr>
          <w:rFonts w:ascii="Calibri" w:hAnsi="Calibri" w:cs="Tahoma"/>
        </w:rPr>
        <w:t>....................................................</w:t>
      </w:r>
    </w:p>
    <w:p w14:paraId="264FE9B2" w14:textId="77777777" w:rsidR="001A1E4C" w:rsidRPr="00BD5525" w:rsidRDefault="001A1E4C" w:rsidP="001A1E4C">
      <w:pPr>
        <w:jc w:val="both"/>
        <w:rPr>
          <w:rFonts w:ascii="Calibri" w:hAnsi="Calibri" w:cs="Tahoma"/>
          <w:i/>
        </w:rPr>
      </w:pPr>
      <w:r w:rsidRPr="00BD5525">
        <w:rPr>
          <w:rFonts w:ascii="Calibri" w:hAnsi="Calibri" w:cs="Tahoma"/>
        </w:rPr>
        <w:t xml:space="preserve">     Nazwa i adres Wykonawcy</w:t>
      </w:r>
    </w:p>
    <w:p w14:paraId="62C52775" w14:textId="77777777" w:rsidR="002C20A4" w:rsidRPr="00BD5525" w:rsidRDefault="002C20A4" w:rsidP="00D7777A">
      <w:pPr>
        <w:ind w:right="6803"/>
        <w:jc w:val="center"/>
        <w:rPr>
          <w:rFonts w:ascii="Calibri" w:hAnsi="Calibri" w:cs="Tahoma"/>
        </w:rPr>
      </w:pPr>
    </w:p>
    <w:p w14:paraId="40878C85" w14:textId="77777777" w:rsidR="00603238" w:rsidRPr="00603238" w:rsidRDefault="00603238" w:rsidP="00603238">
      <w:pPr>
        <w:pBdr>
          <w:top w:val="single" w:sz="1" w:space="10" w:color="000000"/>
          <w:left w:val="single" w:sz="1" w:space="0" w:color="000000"/>
          <w:bottom w:val="single" w:sz="1" w:space="0" w:color="000000"/>
          <w:right w:val="single" w:sz="1" w:space="0" w:color="000000"/>
        </w:pBdr>
        <w:tabs>
          <w:tab w:val="left" w:pos="8647"/>
        </w:tabs>
        <w:ind w:left="4395" w:right="759"/>
        <w:rPr>
          <w:rStyle w:val="Pogrubienie"/>
          <w:rFonts w:ascii="Calibri" w:hAnsi="Calibri" w:cs="Tahoma"/>
          <w:bCs w:val="0"/>
          <w:sz w:val="22"/>
          <w:szCs w:val="22"/>
        </w:rPr>
      </w:pPr>
      <w:r w:rsidRPr="00603238">
        <w:rPr>
          <w:rStyle w:val="Pogrubienie"/>
          <w:rFonts w:ascii="Calibri" w:hAnsi="Calibri" w:cs="Tahoma"/>
          <w:bCs w:val="0"/>
          <w:sz w:val="22"/>
          <w:szCs w:val="22"/>
        </w:rPr>
        <w:t>Zamawiający:</w:t>
      </w:r>
    </w:p>
    <w:p w14:paraId="2B269C11" w14:textId="77777777" w:rsidR="00603238" w:rsidRPr="00A049C4" w:rsidRDefault="00603238" w:rsidP="00603238">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Gmina Czastary</w:t>
      </w:r>
    </w:p>
    <w:p w14:paraId="033DF22D" w14:textId="77777777" w:rsidR="00603238" w:rsidRDefault="00603238" w:rsidP="00603238">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ul. Wolności 29</w:t>
      </w:r>
      <w:r>
        <w:rPr>
          <w:rStyle w:val="Pogrubienie"/>
          <w:rFonts w:ascii="Calibri" w:hAnsi="Calibri" w:cs="Tahoma"/>
          <w:bCs w:val="0"/>
          <w:sz w:val="28"/>
          <w:szCs w:val="28"/>
        </w:rPr>
        <w:t xml:space="preserve">, </w:t>
      </w:r>
      <w:r w:rsidRPr="00A049C4">
        <w:rPr>
          <w:rStyle w:val="Pogrubienie"/>
          <w:rFonts w:ascii="Calibri" w:hAnsi="Calibri" w:cs="Tahoma"/>
          <w:bCs w:val="0"/>
          <w:sz w:val="28"/>
          <w:szCs w:val="28"/>
        </w:rPr>
        <w:t>98-410 Czastary</w:t>
      </w:r>
    </w:p>
    <w:p w14:paraId="7A804C16" w14:textId="77777777" w:rsidR="00603238" w:rsidRPr="00A049C4" w:rsidRDefault="00603238" w:rsidP="00603238">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C96B59">
        <w:rPr>
          <w:rStyle w:val="Pogrubienie"/>
          <w:rFonts w:ascii="Calibri" w:hAnsi="Calibri" w:cs="Tahoma"/>
          <w:bCs w:val="0"/>
          <w:sz w:val="28"/>
          <w:szCs w:val="28"/>
        </w:rPr>
        <w:t>NIP 9970133634, REGON 250854850</w:t>
      </w:r>
    </w:p>
    <w:p w14:paraId="26F3DA7D" w14:textId="77777777" w:rsidR="001A1E4C" w:rsidRPr="00BD5525" w:rsidRDefault="001A1E4C" w:rsidP="001A1E4C">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Calibri" w:hAnsi="Calibri" w:cs="Tahoma"/>
          <w:b/>
        </w:rPr>
      </w:pPr>
    </w:p>
    <w:p w14:paraId="7411A694" w14:textId="77777777" w:rsidR="00741D3B" w:rsidRPr="00BD5525" w:rsidRDefault="00741D3B" w:rsidP="001A1E4C">
      <w:pPr>
        <w:rPr>
          <w:rFonts w:ascii="Calibri" w:hAnsi="Calibri" w:cs="Tahoma"/>
        </w:rPr>
      </w:pPr>
    </w:p>
    <w:p w14:paraId="64306C4E" w14:textId="77777777" w:rsidR="00741D3B" w:rsidRPr="00BD5525" w:rsidRDefault="00741D3B" w:rsidP="00D7777A">
      <w:pPr>
        <w:rPr>
          <w:rFonts w:ascii="Calibri" w:hAnsi="Calibri" w:cs="Tahoma"/>
        </w:rPr>
      </w:pPr>
    </w:p>
    <w:p w14:paraId="30B7E5F2" w14:textId="77777777" w:rsidR="00741D3B" w:rsidRPr="00BD5525" w:rsidRDefault="00741D3B" w:rsidP="00D7777A">
      <w:pPr>
        <w:rPr>
          <w:rFonts w:ascii="Calibri" w:hAnsi="Calibri" w:cs="Tahoma"/>
        </w:rPr>
      </w:pPr>
    </w:p>
    <w:p w14:paraId="19FD4730" w14:textId="77777777" w:rsidR="001A1E4C" w:rsidRPr="00466913" w:rsidRDefault="001A1E4C" w:rsidP="00603238">
      <w:pPr>
        <w:pStyle w:val="Wcicienormalne1"/>
        <w:spacing w:before="120"/>
        <w:ind w:left="0"/>
        <w:jc w:val="center"/>
        <w:rPr>
          <w:rFonts w:ascii="Calibri" w:hAnsi="Calibri" w:cs="Tahoma"/>
          <w:b/>
          <w:sz w:val="28"/>
          <w:szCs w:val="28"/>
        </w:rPr>
      </w:pPr>
      <w:r w:rsidRPr="00466913">
        <w:rPr>
          <w:rFonts w:ascii="Calibri" w:hAnsi="Calibri" w:cs="Tahoma"/>
          <w:b/>
          <w:sz w:val="28"/>
          <w:szCs w:val="28"/>
        </w:rPr>
        <w:t>OŚWIADCZENIE WYKONAWCY nr 1</w:t>
      </w:r>
    </w:p>
    <w:p w14:paraId="24A0C0D9" w14:textId="77777777" w:rsidR="001A1E4C" w:rsidRPr="00466913" w:rsidRDefault="00603238" w:rsidP="00603238">
      <w:pPr>
        <w:pStyle w:val="Wcicienormalne1"/>
        <w:spacing w:before="120"/>
        <w:ind w:left="0"/>
        <w:jc w:val="center"/>
        <w:rPr>
          <w:rFonts w:ascii="Calibri" w:hAnsi="Calibri" w:cs="Tahoma"/>
          <w:b/>
          <w:sz w:val="28"/>
          <w:szCs w:val="28"/>
        </w:rPr>
      </w:pPr>
      <w:r>
        <w:rPr>
          <w:rFonts w:ascii="Calibri" w:hAnsi="Calibri" w:cs="Tahoma"/>
          <w:b/>
          <w:sz w:val="28"/>
          <w:szCs w:val="28"/>
        </w:rPr>
        <w:t>Do oferty z dnia</w:t>
      </w:r>
      <w:r w:rsidR="001A1E4C" w:rsidRPr="00466913">
        <w:rPr>
          <w:rFonts w:ascii="Calibri" w:hAnsi="Calibri" w:cs="Tahoma"/>
          <w:b/>
          <w:sz w:val="28"/>
          <w:szCs w:val="28"/>
        </w:rPr>
        <w:t xml:space="preserve"> ……………………...</w:t>
      </w:r>
    </w:p>
    <w:p w14:paraId="46131874" w14:textId="77777777" w:rsidR="00603238" w:rsidRPr="00597B37" w:rsidRDefault="00603238" w:rsidP="00603238">
      <w:pPr>
        <w:spacing w:before="120" w:line="240" w:lineRule="exact"/>
        <w:jc w:val="center"/>
        <w:rPr>
          <w:rFonts w:asciiTheme="minorHAnsi" w:eastAsia="Calibri" w:hAnsiTheme="minorHAnsi" w:cs="Calibri"/>
          <w:b/>
          <w:sz w:val="28"/>
          <w:szCs w:val="28"/>
        </w:rPr>
      </w:pPr>
      <w:r w:rsidRPr="00597B37">
        <w:rPr>
          <w:rFonts w:asciiTheme="minorHAnsi" w:eastAsia="Calibri" w:hAnsiTheme="minorHAnsi" w:cs="Calibri"/>
          <w:b/>
          <w:color w:val="000000"/>
          <w:sz w:val="28"/>
          <w:szCs w:val="28"/>
        </w:rPr>
        <w:t xml:space="preserve">składane na podstawie art. 25a ust. 1 ustawy z dnia 29 stycznia 2004 r. </w:t>
      </w:r>
    </w:p>
    <w:p w14:paraId="659DE8E3" w14:textId="77777777" w:rsidR="00603238" w:rsidRPr="00597B37" w:rsidRDefault="00603238" w:rsidP="00603238">
      <w:pPr>
        <w:spacing w:before="120" w:line="240" w:lineRule="exact"/>
        <w:jc w:val="center"/>
        <w:rPr>
          <w:rFonts w:asciiTheme="minorHAnsi" w:eastAsia="Calibri" w:hAnsiTheme="minorHAnsi" w:cs="Calibri"/>
          <w:b/>
          <w:sz w:val="28"/>
          <w:szCs w:val="28"/>
        </w:rPr>
      </w:pPr>
      <w:r w:rsidRPr="00597B37">
        <w:rPr>
          <w:rFonts w:asciiTheme="minorHAnsi" w:eastAsia="Calibri" w:hAnsiTheme="minorHAnsi" w:cs="Calibri"/>
          <w:b/>
          <w:color w:val="000000"/>
          <w:sz w:val="28"/>
          <w:szCs w:val="28"/>
        </w:rPr>
        <w:t xml:space="preserve">Prawo zamówień publicznych (dalej jako: ustawa Pzp), </w:t>
      </w:r>
    </w:p>
    <w:p w14:paraId="75FC48FE" w14:textId="77777777" w:rsidR="00603238" w:rsidRPr="00305A07" w:rsidRDefault="00603238" w:rsidP="00603238">
      <w:pPr>
        <w:spacing w:before="120" w:line="360" w:lineRule="exact"/>
        <w:jc w:val="center"/>
        <w:rPr>
          <w:rFonts w:asciiTheme="minorHAnsi" w:eastAsia="Calibri" w:hAnsiTheme="minorHAnsi" w:cs="Calibri"/>
          <w:b/>
          <w:u w:val="single"/>
        </w:rPr>
      </w:pPr>
      <w:r w:rsidRPr="00597B37">
        <w:rPr>
          <w:rFonts w:asciiTheme="minorHAnsi" w:eastAsia="Calibri" w:hAnsiTheme="minorHAnsi" w:cs="Calibri"/>
          <w:b/>
          <w:color w:val="000000"/>
          <w:sz w:val="28"/>
          <w:szCs w:val="28"/>
          <w:u w:val="single"/>
        </w:rPr>
        <w:t>DOTYCZĄCE PRZESŁANEK WYKLUCZENIA Z POSTĘPOWANIA</w:t>
      </w:r>
    </w:p>
    <w:p w14:paraId="6A893421" w14:textId="77777777" w:rsidR="001A1E4C" w:rsidRPr="00BD5525" w:rsidRDefault="001A1E4C" w:rsidP="00AF3F41">
      <w:pPr>
        <w:spacing w:line="276" w:lineRule="auto"/>
        <w:jc w:val="both"/>
        <w:rPr>
          <w:rFonts w:ascii="Calibri" w:eastAsia="Arial Narrow" w:hAnsi="Calibri" w:cs="Tahoma"/>
          <w:bCs/>
        </w:rPr>
      </w:pPr>
    </w:p>
    <w:p w14:paraId="2CA1B992" w14:textId="77777777" w:rsidR="001A1E4C" w:rsidRPr="00BD5525" w:rsidRDefault="001A1E4C" w:rsidP="00AF3F41">
      <w:pPr>
        <w:spacing w:line="276" w:lineRule="auto"/>
        <w:jc w:val="both"/>
        <w:rPr>
          <w:rFonts w:ascii="Calibri" w:eastAsia="Arial Narrow" w:hAnsi="Calibri" w:cs="Tahoma"/>
          <w:bCs/>
        </w:rPr>
      </w:pPr>
      <w:r w:rsidRPr="00BD5525">
        <w:rPr>
          <w:rFonts w:ascii="Calibri" w:eastAsia="Arial Narrow" w:hAnsi="Calibri" w:cs="Tahoma"/>
          <w:bCs/>
        </w:rPr>
        <w:t>Dotyczy: postępowania prowadzonego w trybie przetargu nieograniczonego na</w:t>
      </w:r>
      <w:r w:rsidR="00466913">
        <w:rPr>
          <w:rFonts w:ascii="Calibri" w:eastAsia="Arial Narrow" w:hAnsi="Calibri" w:cs="Tahoma"/>
          <w:bCs/>
        </w:rPr>
        <w:t>:</w:t>
      </w:r>
      <w:r w:rsidRPr="00BD5525">
        <w:rPr>
          <w:rFonts w:ascii="Calibri" w:eastAsia="Arial Narrow" w:hAnsi="Calibri" w:cs="Tahoma"/>
          <w:bCs/>
        </w:rPr>
        <w:t xml:space="preserve"> </w:t>
      </w:r>
    </w:p>
    <w:p w14:paraId="5358D8E0" w14:textId="77777777" w:rsidR="006B1D57" w:rsidRDefault="006B1D57" w:rsidP="00AF3F41">
      <w:pPr>
        <w:spacing w:line="276" w:lineRule="auto"/>
        <w:jc w:val="both"/>
        <w:rPr>
          <w:rFonts w:ascii="Calibri" w:hAnsi="Calibri" w:cs="Tahoma"/>
          <w:b/>
          <w:i/>
          <w:sz w:val="22"/>
          <w:szCs w:val="22"/>
        </w:rPr>
      </w:pPr>
      <w:r w:rsidRPr="00A049C4">
        <w:rPr>
          <w:rFonts w:ascii="Calibri" w:hAnsi="Calibri" w:cs="Tahoma"/>
          <w:b/>
          <w:i/>
          <w:sz w:val="22"/>
          <w:szCs w:val="22"/>
        </w:rPr>
        <w:t xml:space="preserve">UBEZPIECZENIE MIENIA I ODPOWIEDZIALNOŚCI ZAMAWIAJĄCEGO </w:t>
      </w:r>
    </w:p>
    <w:p w14:paraId="1284E41E" w14:textId="77777777" w:rsidR="001A1E4C" w:rsidRPr="00BD5525" w:rsidRDefault="001A1E4C" w:rsidP="00AF3F41">
      <w:pPr>
        <w:spacing w:line="276" w:lineRule="auto"/>
        <w:jc w:val="both"/>
        <w:rPr>
          <w:rFonts w:ascii="Calibri" w:hAnsi="Calibri" w:cs="Tahoma"/>
          <w:b/>
          <w:i/>
        </w:rPr>
      </w:pPr>
      <w:r w:rsidRPr="00BD5525">
        <w:rPr>
          <w:rFonts w:ascii="Calibri" w:hAnsi="Calibri" w:cs="Tahoma"/>
          <w:b/>
          <w:i/>
        </w:rPr>
        <w:t>- w części I Zamówienia*</w:t>
      </w:r>
    </w:p>
    <w:p w14:paraId="0F30051B" w14:textId="77777777" w:rsidR="001A1E4C" w:rsidRPr="00BD5525" w:rsidRDefault="001A1E4C" w:rsidP="00AF3F41">
      <w:pPr>
        <w:spacing w:line="276" w:lineRule="auto"/>
        <w:jc w:val="both"/>
        <w:rPr>
          <w:rFonts w:ascii="Calibri" w:hAnsi="Calibri" w:cs="Tahoma"/>
          <w:b/>
          <w:i/>
        </w:rPr>
      </w:pPr>
      <w:r w:rsidRPr="00BD5525">
        <w:rPr>
          <w:rFonts w:ascii="Calibri" w:hAnsi="Calibri" w:cs="Tahoma"/>
          <w:b/>
          <w:i/>
        </w:rPr>
        <w:t>- w części II Zamówienia*</w:t>
      </w:r>
    </w:p>
    <w:p w14:paraId="404084BF" w14:textId="77777777" w:rsidR="001A1E4C" w:rsidRPr="00BD5525" w:rsidRDefault="001A1E4C" w:rsidP="00AF3F41">
      <w:pPr>
        <w:spacing w:line="276" w:lineRule="auto"/>
        <w:rPr>
          <w:rFonts w:ascii="Calibri" w:eastAsia="Arial Narrow" w:hAnsi="Calibri" w:cs="Tahoma"/>
          <w:lang w:eastAsia="ar-SA"/>
        </w:rPr>
      </w:pPr>
      <w:r w:rsidRPr="00BD5525">
        <w:rPr>
          <w:rFonts w:ascii="Calibri" w:hAnsi="Calibri" w:cs="Tahoma"/>
          <w:b/>
          <w:i/>
        </w:rPr>
        <w:t>- w części III Zamówienia*</w:t>
      </w:r>
    </w:p>
    <w:p w14:paraId="0631661D" w14:textId="77777777" w:rsidR="004600CA" w:rsidRPr="00BD5525" w:rsidRDefault="004600CA" w:rsidP="00D7777A">
      <w:pPr>
        <w:autoSpaceDE w:val="0"/>
        <w:jc w:val="both"/>
        <w:rPr>
          <w:rFonts w:ascii="Calibri" w:eastAsia="Arial Narrow" w:hAnsi="Calibri" w:cs="Tahoma"/>
          <w:b/>
          <w:bCs/>
        </w:rPr>
      </w:pPr>
    </w:p>
    <w:p w14:paraId="30270808" w14:textId="77777777" w:rsidR="001A1E4C" w:rsidRPr="00BD5525" w:rsidRDefault="001A1E4C" w:rsidP="001A1E4C">
      <w:pPr>
        <w:autoSpaceDE w:val="0"/>
        <w:jc w:val="both"/>
        <w:rPr>
          <w:rFonts w:ascii="Calibri" w:eastAsia="Arial Narrow" w:hAnsi="Calibri" w:cs="Tahoma"/>
          <w:b/>
          <w:bCs/>
        </w:rPr>
      </w:pPr>
      <w:r w:rsidRPr="00BD5525">
        <w:rPr>
          <w:rFonts w:ascii="Calibri" w:eastAsia="Arial Narrow" w:hAnsi="Calibri" w:cs="Tahoma"/>
          <w:b/>
          <w:bCs/>
        </w:rPr>
        <w:t xml:space="preserve">Oświadczam, </w:t>
      </w:r>
      <w:r w:rsidRPr="00BD5525">
        <w:rPr>
          <w:rFonts w:ascii="Calibri" w:hAnsi="Calibri" w:cs="Tahoma"/>
          <w:b/>
          <w:bCs/>
        </w:rPr>
        <w:t xml:space="preserve">że nie podlegam wykluczeniu z postępowania o udzielenie zamówienia na podstawie art. 24 ust. 1 </w:t>
      </w:r>
      <w:r w:rsidRPr="00BD5525">
        <w:rPr>
          <w:rFonts w:ascii="Calibri" w:hAnsi="Calibri" w:cs="Tahoma"/>
          <w:b/>
          <w:bCs/>
          <w:i/>
        </w:rPr>
        <w:t>pkt 12-23 oraz ust. 5 pkt. 1</w:t>
      </w:r>
      <w:r w:rsidRPr="00BD5525">
        <w:rPr>
          <w:rFonts w:ascii="Calibri" w:eastAsia="Arial Narrow" w:hAnsi="Calibri" w:cs="Tahoma"/>
          <w:b/>
          <w:bCs/>
        </w:rPr>
        <w:t xml:space="preserve"> </w:t>
      </w:r>
      <w:r w:rsidR="00426DDA">
        <w:rPr>
          <w:rFonts w:ascii="Calibri" w:eastAsia="Arial Narrow" w:hAnsi="Calibri" w:cs="Tahoma"/>
          <w:b/>
          <w:bCs/>
        </w:rPr>
        <w:t xml:space="preserve">ustawy Pzp </w:t>
      </w:r>
      <w:r w:rsidRPr="00BD5525">
        <w:rPr>
          <w:rFonts w:ascii="Calibri" w:eastAsia="Arial Narrow" w:hAnsi="Calibri" w:cs="Tahoma"/>
          <w:b/>
          <w:bCs/>
        </w:rPr>
        <w:t xml:space="preserve">i mogę ubiegać się </w:t>
      </w:r>
      <w:r w:rsidRPr="00BD5525">
        <w:rPr>
          <w:rFonts w:ascii="Calibri" w:hAnsi="Calibri" w:cs="Tahoma"/>
          <w:b/>
          <w:bCs/>
        </w:rPr>
        <w:t>o udzielenie zamówienia</w:t>
      </w:r>
      <w:r w:rsidR="00466913">
        <w:rPr>
          <w:rFonts w:ascii="Calibri" w:hAnsi="Calibri" w:cs="Tahoma"/>
          <w:b/>
          <w:bCs/>
        </w:rPr>
        <w:t>.</w:t>
      </w:r>
      <w:r w:rsidRPr="00BD5525">
        <w:rPr>
          <w:rFonts w:ascii="Calibri" w:hAnsi="Calibri" w:cs="Tahoma"/>
          <w:b/>
          <w:bCs/>
        </w:rPr>
        <w:t xml:space="preserve"> </w:t>
      </w:r>
    </w:p>
    <w:p w14:paraId="646BD5CC" w14:textId="77777777" w:rsidR="001A1E4C" w:rsidRPr="00BD5525" w:rsidRDefault="001A1E4C" w:rsidP="001A1E4C">
      <w:pPr>
        <w:pStyle w:val="Tekstpodstawowywcity2"/>
        <w:spacing w:line="240" w:lineRule="auto"/>
        <w:ind w:left="0" w:firstLine="0"/>
        <w:contextualSpacing/>
        <w:rPr>
          <w:rFonts w:ascii="Calibri" w:hAnsi="Calibri" w:cs="Tahoma"/>
          <w:i/>
          <w:sz w:val="20"/>
          <w:highlight w:val="magenta"/>
        </w:rPr>
      </w:pPr>
    </w:p>
    <w:p w14:paraId="17F5EA79" w14:textId="77777777" w:rsidR="001A1E4C" w:rsidRPr="00BD5525" w:rsidRDefault="001A1E4C" w:rsidP="001A1E4C">
      <w:pPr>
        <w:pStyle w:val="Tekstpodstawowywcity2"/>
        <w:spacing w:line="240" w:lineRule="auto"/>
        <w:ind w:left="0" w:firstLine="0"/>
        <w:contextualSpacing/>
        <w:rPr>
          <w:rFonts w:ascii="Calibri" w:hAnsi="Calibri" w:cs="Tahoma"/>
          <w:b/>
          <w:sz w:val="20"/>
        </w:rPr>
      </w:pPr>
      <w:r w:rsidRPr="00BD5525">
        <w:rPr>
          <w:rFonts w:ascii="Calibri" w:hAnsi="Calibri" w:cs="Tahoma"/>
          <w:b/>
          <w:sz w:val="20"/>
        </w:rPr>
        <w:t>*Ponadto oświadczam, że wymienieni w ofercie podwykonawcy, którym zamierzam powierzyć wykonanie części zamówienia nie podlega/ją wykluczeniu z postępowania o udzielenie zamówienia na podstawie art. 24 ust. 1 pkt 12-22 oraz ust. 5 pkt. 1</w:t>
      </w:r>
      <w:r w:rsidR="00426DDA">
        <w:rPr>
          <w:rFonts w:ascii="Calibri" w:hAnsi="Calibri" w:cs="Tahoma"/>
          <w:b/>
          <w:sz w:val="20"/>
        </w:rPr>
        <w:t xml:space="preserve"> ustawy Pzp</w:t>
      </w:r>
      <w:r w:rsidRPr="00BD5525">
        <w:rPr>
          <w:rFonts w:ascii="Calibri" w:hAnsi="Calibri" w:cs="Tahoma"/>
          <w:b/>
          <w:sz w:val="20"/>
        </w:rPr>
        <w:t>.</w:t>
      </w:r>
    </w:p>
    <w:p w14:paraId="5030E4FE" w14:textId="77777777" w:rsidR="003438EF" w:rsidRPr="00BD5525" w:rsidRDefault="003438EF" w:rsidP="00D7777A">
      <w:pPr>
        <w:pStyle w:val="Tekstpodstawowywcity2"/>
        <w:spacing w:line="240" w:lineRule="auto"/>
        <w:ind w:left="0" w:firstLine="0"/>
        <w:rPr>
          <w:rFonts w:ascii="Calibri" w:hAnsi="Calibri" w:cs="Tahoma"/>
          <w:sz w:val="20"/>
        </w:rPr>
      </w:pPr>
    </w:p>
    <w:p w14:paraId="7ECDD796" w14:textId="77777777" w:rsidR="00C0796F" w:rsidRPr="00BD5525" w:rsidRDefault="00C0796F" w:rsidP="00D7777A">
      <w:pPr>
        <w:pStyle w:val="Tekstpodstawowy"/>
        <w:spacing w:line="240" w:lineRule="auto"/>
        <w:jc w:val="left"/>
        <w:rPr>
          <w:rFonts w:ascii="Calibri" w:hAnsi="Calibri" w:cs="Tahoma"/>
          <w:b w:val="0"/>
          <w:sz w:val="20"/>
        </w:rPr>
      </w:pPr>
    </w:p>
    <w:p w14:paraId="39D4843D" w14:textId="77777777" w:rsidR="001A1E4C" w:rsidRPr="00BD5525" w:rsidRDefault="001A1E4C" w:rsidP="001A1E4C">
      <w:pPr>
        <w:ind w:right="567" w:firstLine="3969"/>
        <w:contextualSpacing/>
        <w:jc w:val="both"/>
        <w:rPr>
          <w:rFonts w:ascii="Calibri" w:hAnsi="Calibri" w:cs="Tahoma"/>
        </w:rPr>
      </w:pPr>
      <w:r w:rsidRPr="00BD5525">
        <w:rPr>
          <w:rFonts w:ascii="Calibri" w:hAnsi="Calibri" w:cs="Tahoma"/>
        </w:rPr>
        <w:t xml:space="preserve">               Podpisano:</w:t>
      </w:r>
    </w:p>
    <w:p w14:paraId="28E1DD9F" w14:textId="77777777" w:rsidR="001A1E4C" w:rsidRPr="00BD5525" w:rsidRDefault="001A1E4C" w:rsidP="001A1E4C">
      <w:pPr>
        <w:ind w:left="4963" w:right="567" w:firstLine="709"/>
        <w:contextualSpacing/>
        <w:jc w:val="both"/>
        <w:rPr>
          <w:rFonts w:ascii="Calibri" w:hAnsi="Calibri" w:cs="Tahoma"/>
        </w:rPr>
      </w:pPr>
      <w:r w:rsidRPr="00BD5525">
        <w:rPr>
          <w:rFonts w:ascii="Calibri" w:hAnsi="Calibri" w:cs="Tahoma"/>
        </w:rPr>
        <w:t>....................</w:t>
      </w:r>
      <w:r w:rsidR="00466913">
        <w:rPr>
          <w:rFonts w:ascii="Calibri" w:hAnsi="Calibri" w:cs="Tahoma"/>
        </w:rPr>
        <w:t>............</w:t>
      </w:r>
      <w:r w:rsidRPr="00BD5525">
        <w:rPr>
          <w:rFonts w:ascii="Calibri" w:hAnsi="Calibri" w:cs="Tahoma"/>
        </w:rPr>
        <w:t>.....................................</w:t>
      </w:r>
    </w:p>
    <w:p w14:paraId="7BFFDED8" w14:textId="77777777" w:rsidR="001A1E4C" w:rsidRPr="00BD5525" w:rsidRDefault="001A1E4C" w:rsidP="001A1E4C">
      <w:pPr>
        <w:ind w:left="5387" w:right="567"/>
        <w:contextualSpacing/>
        <w:jc w:val="center"/>
        <w:rPr>
          <w:rFonts w:ascii="Calibri" w:hAnsi="Calibri" w:cs="Tahoma"/>
        </w:rPr>
      </w:pPr>
      <w:r w:rsidRPr="00BD5525">
        <w:rPr>
          <w:rFonts w:ascii="Calibri" w:hAnsi="Calibri" w:cs="Tahoma"/>
        </w:rPr>
        <w:t xml:space="preserve"> (czytelny podpis lub w przypadku parafki  pieczątka imienna upełnomocnionego/ych przedstawiciela/li)</w:t>
      </w:r>
    </w:p>
    <w:p w14:paraId="22150C9E" w14:textId="77777777" w:rsidR="001A1E4C" w:rsidRPr="00BD5525" w:rsidRDefault="001A1E4C" w:rsidP="001A1E4C">
      <w:pPr>
        <w:contextualSpacing/>
        <w:rPr>
          <w:rFonts w:ascii="Calibri" w:hAnsi="Calibri"/>
        </w:rPr>
      </w:pPr>
    </w:p>
    <w:p w14:paraId="1C91BE86" w14:textId="77777777" w:rsidR="001A1E4C" w:rsidRPr="00BD5525" w:rsidRDefault="001A1E4C" w:rsidP="001A1E4C">
      <w:pPr>
        <w:contextualSpacing/>
        <w:rPr>
          <w:rFonts w:ascii="Calibri" w:hAnsi="Calibri"/>
          <w:color w:val="0070C0"/>
        </w:rPr>
      </w:pPr>
    </w:p>
    <w:p w14:paraId="1E46EC34" w14:textId="77777777" w:rsidR="001A1E4C" w:rsidRPr="00746424" w:rsidRDefault="00746424" w:rsidP="001A1E4C">
      <w:pPr>
        <w:contextualSpacing/>
        <w:rPr>
          <w:rFonts w:ascii="Calibri" w:hAnsi="Calibri"/>
        </w:rPr>
      </w:pPr>
      <w:r w:rsidRPr="00746424">
        <w:rPr>
          <w:rFonts w:ascii="Calibri" w:hAnsi="Calibri"/>
        </w:rPr>
        <w:t>Oświadczam, że wszystkie informacje podane w powyższych oświadczeniach są aktualne i zgodne z prawdą oraz zostały przedstawione z pełną świadomością konsekwencji wprowadzenia zamawiającego w błąd przy przedstawianiu informacji.</w:t>
      </w:r>
    </w:p>
    <w:p w14:paraId="21E05258" w14:textId="77777777" w:rsidR="003F22F9" w:rsidRDefault="003F22F9" w:rsidP="001A1E4C">
      <w:pPr>
        <w:contextualSpacing/>
        <w:rPr>
          <w:rFonts w:ascii="Calibri" w:hAnsi="Calibri"/>
          <w:color w:val="0070C0"/>
        </w:rPr>
      </w:pPr>
    </w:p>
    <w:p w14:paraId="35C3D070" w14:textId="77777777" w:rsidR="003F22F9" w:rsidRPr="00BD5525" w:rsidRDefault="003F22F9" w:rsidP="001A1E4C">
      <w:pPr>
        <w:contextualSpacing/>
        <w:rPr>
          <w:rFonts w:ascii="Calibri" w:hAnsi="Calibri"/>
          <w:color w:val="0070C0"/>
        </w:rPr>
      </w:pPr>
    </w:p>
    <w:p w14:paraId="342023B1" w14:textId="77777777" w:rsidR="00746424" w:rsidRPr="00BD5525" w:rsidRDefault="00746424" w:rsidP="00746424">
      <w:pPr>
        <w:ind w:right="567" w:firstLine="3969"/>
        <w:contextualSpacing/>
        <w:jc w:val="both"/>
        <w:rPr>
          <w:rFonts w:ascii="Calibri" w:hAnsi="Calibri" w:cs="Tahoma"/>
        </w:rPr>
      </w:pPr>
      <w:r w:rsidRPr="00BD5525">
        <w:rPr>
          <w:rFonts w:ascii="Calibri" w:hAnsi="Calibri" w:cs="Tahoma"/>
        </w:rPr>
        <w:t>Podpisano:</w:t>
      </w:r>
    </w:p>
    <w:p w14:paraId="50061052" w14:textId="77777777" w:rsidR="00746424" w:rsidRPr="00BD5525" w:rsidRDefault="00746424" w:rsidP="00746424">
      <w:pPr>
        <w:ind w:left="4963" w:right="567" w:firstLine="709"/>
        <w:contextualSpacing/>
        <w:jc w:val="both"/>
        <w:rPr>
          <w:rFonts w:ascii="Calibri" w:hAnsi="Calibri" w:cs="Tahoma"/>
        </w:rPr>
      </w:pPr>
      <w:r w:rsidRPr="00BD5525">
        <w:rPr>
          <w:rFonts w:ascii="Calibri" w:hAnsi="Calibri" w:cs="Tahoma"/>
        </w:rPr>
        <w:t>....................</w:t>
      </w:r>
      <w:r>
        <w:rPr>
          <w:rFonts w:ascii="Calibri" w:hAnsi="Calibri" w:cs="Tahoma"/>
        </w:rPr>
        <w:t>............</w:t>
      </w:r>
      <w:r w:rsidRPr="00BD5525">
        <w:rPr>
          <w:rFonts w:ascii="Calibri" w:hAnsi="Calibri" w:cs="Tahoma"/>
        </w:rPr>
        <w:t>.....................................</w:t>
      </w:r>
    </w:p>
    <w:p w14:paraId="13ACFD86" w14:textId="77777777" w:rsidR="00746424" w:rsidRPr="00BD5525" w:rsidRDefault="00746424" w:rsidP="00746424">
      <w:pPr>
        <w:ind w:left="5387" w:right="567"/>
        <w:contextualSpacing/>
        <w:jc w:val="center"/>
        <w:rPr>
          <w:rFonts w:ascii="Calibri" w:hAnsi="Calibri" w:cs="Tahoma"/>
        </w:rPr>
      </w:pPr>
      <w:r w:rsidRPr="00BD5525">
        <w:rPr>
          <w:rFonts w:ascii="Calibri" w:hAnsi="Calibri" w:cs="Tahoma"/>
        </w:rPr>
        <w:t xml:space="preserve"> (czytelny podpis lub w przypadku parafki  pieczątka imienna upełnomocnionego/ych przedstawiciela/li)</w:t>
      </w:r>
    </w:p>
    <w:p w14:paraId="6E86A816" w14:textId="77777777" w:rsidR="004A21B3" w:rsidRPr="00BD5525" w:rsidRDefault="001A1E4C" w:rsidP="001A1E4C">
      <w:pPr>
        <w:contextualSpacing/>
        <w:rPr>
          <w:rFonts w:ascii="Calibri" w:hAnsi="Calibri" w:cs="Tahoma"/>
        </w:rPr>
      </w:pPr>
      <w:r w:rsidRPr="00BD5525">
        <w:rPr>
          <w:rFonts w:ascii="Calibri" w:hAnsi="Calibri" w:cs="Tahoma"/>
        </w:rPr>
        <w:t>*niepotrzebne skreślić</w:t>
      </w:r>
    </w:p>
    <w:p w14:paraId="3EEB4CDA" w14:textId="77777777" w:rsidR="004A21B3" w:rsidRPr="00BD5525" w:rsidRDefault="004A21B3">
      <w:pPr>
        <w:rPr>
          <w:rFonts w:ascii="Calibri" w:hAnsi="Calibri" w:cs="Tahoma"/>
        </w:rPr>
      </w:pPr>
    </w:p>
    <w:p w14:paraId="63F02095" w14:textId="77777777" w:rsidR="004A21B3" w:rsidRPr="00BD5525" w:rsidRDefault="004A21B3" w:rsidP="004A21B3">
      <w:pPr>
        <w:pStyle w:val="Nagwek1"/>
        <w:pBdr>
          <w:top w:val="single" w:sz="4" w:space="1" w:color="auto"/>
          <w:bottom w:val="single" w:sz="4" w:space="1" w:color="auto"/>
        </w:pBdr>
        <w:shd w:val="clear" w:color="auto" w:fill="F3F3F3"/>
        <w:spacing w:before="0"/>
        <w:contextualSpacing/>
        <w:jc w:val="both"/>
        <w:rPr>
          <w:rFonts w:ascii="Calibri" w:hAnsi="Calibri"/>
          <w:bCs/>
          <w:sz w:val="20"/>
          <w:u w:val="none"/>
        </w:rPr>
      </w:pPr>
      <w:r w:rsidRPr="00BD5525">
        <w:rPr>
          <w:rFonts w:ascii="Calibri" w:hAnsi="Calibri"/>
          <w:bCs/>
          <w:sz w:val="20"/>
          <w:u w:val="none"/>
        </w:rPr>
        <w:t>Załącznik Nr 3</w:t>
      </w:r>
      <w:r w:rsidR="00426DDA" w:rsidRPr="00426DDA">
        <w:rPr>
          <w:rFonts w:ascii="Calibri" w:hAnsi="Calibri"/>
          <w:bCs/>
          <w:sz w:val="20"/>
          <w:u w:val="none"/>
        </w:rPr>
        <w:t xml:space="preserve"> </w:t>
      </w:r>
      <w:r w:rsidR="00426DDA" w:rsidRPr="006D59DC">
        <w:rPr>
          <w:rFonts w:ascii="Calibri" w:hAnsi="Calibri"/>
          <w:bCs/>
          <w:sz w:val="20"/>
          <w:u w:val="none"/>
        </w:rPr>
        <w:t>do SIWZ</w:t>
      </w:r>
      <w:r w:rsidR="00426DDA">
        <w:rPr>
          <w:rFonts w:ascii="Calibri" w:hAnsi="Calibri"/>
          <w:bCs/>
          <w:sz w:val="20"/>
          <w:u w:val="none"/>
        </w:rPr>
        <w:t xml:space="preserve"> </w:t>
      </w:r>
      <w:r w:rsidR="00426DDA" w:rsidRPr="006D59DC">
        <w:rPr>
          <w:rFonts w:ascii="Calibri" w:hAnsi="Calibri"/>
          <w:bCs/>
          <w:sz w:val="20"/>
          <w:u w:val="none"/>
        </w:rPr>
        <w:t>– ozn</w:t>
      </w:r>
      <w:r w:rsidR="00426DDA">
        <w:rPr>
          <w:rFonts w:ascii="Calibri" w:hAnsi="Calibri"/>
          <w:bCs/>
          <w:sz w:val="20"/>
          <w:u w:val="none"/>
        </w:rPr>
        <w:t>aczenie sprawy: ITOŚ.ZP.271.4</w:t>
      </w:r>
      <w:r w:rsidR="00426DDA" w:rsidRPr="006D59DC">
        <w:rPr>
          <w:rFonts w:ascii="Calibri" w:hAnsi="Calibri"/>
          <w:bCs/>
          <w:sz w:val="20"/>
          <w:u w:val="none"/>
        </w:rPr>
        <w:t>.2020</w:t>
      </w:r>
    </w:p>
    <w:p w14:paraId="0E1EE8B8" w14:textId="77777777" w:rsidR="004A21B3" w:rsidRPr="00BD5525" w:rsidRDefault="004A21B3" w:rsidP="004A21B3">
      <w:pPr>
        <w:ind w:left="60"/>
        <w:jc w:val="both"/>
        <w:rPr>
          <w:rFonts w:ascii="Calibri" w:hAnsi="Calibri" w:cs="Tahoma"/>
        </w:rPr>
      </w:pPr>
      <w:r w:rsidRPr="00BD5525">
        <w:rPr>
          <w:rFonts w:ascii="Calibri" w:hAnsi="Calibri" w:cs="Tahoma"/>
        </w:rPr>
        <w:tab/>
      </w:r>
      <w:r w:rsidRPr="00BD5525">
        <w:rPr>
          <w:rFonts w:ascii="Calibri" w:hAnsi="Calibri" w:cs="Tahoma"/>
        </w:rPr>
        <w:tab/>
      </w:r>
    </w:p>
    <w:p w14:paraId="52D2A698" w14:textId="77777777" w:rsidR="004A21B3" w:rsidRPr="009E742E" w:rsidRDefault="004A21B3" w:rsidP="009E742E">
      <w:pPr>
        <w:jc w:val="right"/>
        <w:rPr>
          <w:rFonts w:ascii="Calibri" w:hAnsi="Calibri" w:cs="Tahoma"/>
        </w:rPr>
      </w:pPr>
      <w:r w:rsidRPr="00BD5525">
        <w:rPr>
          <w:rFonts w:ascii="Calibri" w:hAnsi="Calibri" w:cs="Tahoma"/>
        </w:rPr>
        <w:t xml:space="preserve">                                    </w:t>
      </w:r>
      <w:r w:rsidR="009E742E" w:rsidRPr="009E742E">
        <w:rPr>
          <w:rFonts w:asciiTheme="minorHAnsi" w:hAnsiTheme="minorHAnsi" w:cs="Tahoma"/>
        </w:rPr>
        <w:t>…………...........…...........…………., dnia  ……………………….</w:t>
      </w:r>
    </w:p>
    <w:p w14:paraId="764E078E" w14:textId="77777777" w:rsidR="004A21B3" w:rsidRPr="00BD5525" w:rsidRDefault="004A21B3" w:rsidP="004A21B3">
      <w:pPr>
        <w:ind w:right="6803"/>
        <w:rPr>
          <w:rFonts w:ascii="Calibri" w:hAnsi="Calibri" w:cs="Tahoma"/>
        </w:rPr>
      </w:pPr>
      <w:r w:rsidRPr="00BD5525">
        <w:rPr>
          <w:rFonts w:ascii="Calibri" w:hAnsi="Calibri" w:cs="Tahoma"/>
        </w:rPr>
        <w:t>....................................................</w:t>
      </w:r>
    </w:p>
    <w:p w14:paraId="2A84D9D5" w14:textId="77777777" w:rsidR="004A21B3" w:rsidRPr="00BD5525" w:rsidRDefault="004A21B3" w:rsidP="004A21B3">
      <w:pPr>
        <w:jc w:val="both"/>
        <w:rPr>
          <w:rFonts w:ascii="Calibri" w:hAnsi="Calibri" w:cs="Tahoma"/>
          <w:i/>
        </w:rPr>
      </w:pPr>
      <w:r w:rsidRPr="00BD5525">
        <w:rPr>
          <w:rFonts w:ascii="Calibri" w:hAnsi="Calibri" w:cs="Tahoma"/>
        </w:rPr>
        <w:t xml:space="preserve">   Nazwa i adres Wykonawcy</w:t>
      </w:r>
    </w:p>
    <w:p w14:paraId="45A594F9" w14:textId="77777777" w:rsidR="004A21B3" w:rsidRPr="00BD5525" w:rsidRDefault="004A21B3" w:rsidP="004A21B3">
      <w:pPr>
        <w:ind w:right="6803"/>
        <w:jc w:val="center"/>
        <w:rPr>
          <w:rFonts w:ascii="Calibri" w:hAnsi="Calibri" w:cs="Tahoma"/>
        </w:rPr>
      </w:pPr>
    </w:p>
    <w:p w14:paraId="7C50F111" w14:textId="77777777" w:rsidR="00426DDA" w:rsidRPr="00603238" w:rsidRDefault="00426DDA" w:rsidP="00426DDA">
      <w:pPr>
        <w:pBdr>
          <w:top w:val="single" w:sz="1" w:space="10" w:color="000000"/>
          <w:left w:val="single" w:sz="1" w:space="0" w:color="000000"/>
          <w:bottom w:val="single" w:sz="1" w:space="0" w:color="000000"/>
          <w:right w:val="single" w:sz="1" w:space="0" w:color="000000"/>
        </w:pBdr>
        <w:tabs>
          <w:tab w:val="left" w:pos="8647"/>
        </w:tabs>
        <w:ind w:left="4395" w:right="759"/>
        <w:rPr>
          <w:rStyle w:val="Pogrubienie"/>
          <w:rFonts w:ascii="Calibri" w:hAnsi="Calibri" w:cs="Tahoma"/>
          <w:bCs w:val="0"/>
          <w:sz w:val="22"/>
          <w:szCs w:val="22"/>
        </w:rPr>
      </w:pPr>
      <w:r w:rsidRPr="00603238">
        <w:rPr>
          <w:rStyle w:val="Pogrubienie"/>
          <w:rFonts w:ascii="Calibri" w:hAnsi="Calibri" w:cs="Tahoma"/>
          <w:bCs w:val="0"/>
          <w:sz w:val="22"/>
          <w:szCs w:val="22"/>
        </w:rPr>
        <w:t>Zamawiający:</w:t>
      </w:r>
    </w:p>
    <w:p w14:paraId="483D067F" w14:textId="77777777" w:rsidR="00426DDA" w:rsidRPr="00A049C4" w:rsidRDefault="00426DDA" w:rsidP="00426DDA">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Gmina Czastary</w:t>
      </w:r>
    </w:p>
    <w:p w14:paraId="682F1093" w14:textId="77777777" w:rsidR="00426DDA" w:rsidRDefault="00426DDA" w:rsidP="00426DDA">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ul. Wolności 29</w:t>
      </w:r>
      <w:r>
        <w:rPr>
          <w:rStyle w:val="Pogrubienie"/>
          <w:rFonts w:ascii="Calibri" w:hAnsi="Calibri" w:cs="Tahoma"/>
          <w:bCs w:val="0"/>
          <w:sz w:val="28"/>
          <w:szCs w:val="28"/>
        </w:rPr>
        <w:t xml:space="preserve">, </w:t>
      </w:r>
      <w:r w:rsidRPr="00A049C4">
        <w:rPr>
          <w:rStyle w:val="Pogrubienie"/>
          <w:rFonts w:ascii="Calibri" w:hAnsi="Calibri" w:cs="Tahoma"/>
          <w:bCs w:val="0"/>
          <w:sz w:val="28"/>
          <w:szCs w:val="28"/>
        </w:rPr>
        <w:t>98-410 Czastary</w:t>
      </w:r>
    </w:p>
    <w:p w14:paraId="709BBA74" w14:textId="77777777" w:rsidR="00426DDA" w:rsidRPr="00A049C4" w:rsidRDefault="00426DDA" w:rsidP="00426DDA">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C96B59">
        <w:rPr>
          <w:rStyle w:val="Pogrubienie"/>
          <w:rFonts w:ascii="Calibri" w:hAnsi="Calibri" w:cs="Tahoma"/>
          <w:bCs w:val="0"/>
          <w:sz w:val="28"/>
          <w:szCs w:val="28"/>
        </w:rPr>
        <w:t>NIP 9970133634, REGON 250854850</w:t>
      </w:r>
    </w:p>
    <w:p w14:paraId="214CF94A" w14:textId="77777777" w:rsidR="004A21B3" w:rsidRPr="00BD5525" w:rsidRDefault="004A21B3" w:rsidP="004A21B3">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Calibri" w:hAnsi="Calibri" w:cs="Tahoma"/>
          <w:b/>
        </w:rPr>
      </w:pPr>
    </w:p>
    <w:p w14:paraId="21045D2F" w14:textId="77777777" w:rsidR="004A21B3" w:rsidRPr="00BD5525" w:rsidRDefault="004A21B3" w:rsidP="004A21B3">
      <w:pPr>
        <w:rPr>
          <w:rFonts w:ascii="Calibri" w:hAnsi="Calibri" w:cs="Tahoma"/>
        </w:rPr>
      </w:pPr>
    </w:p>
    <w:p w14:paraId="3F778A9F" w14:textId="77777777" w:rsidR="004A21B3" w:rsidRPr="00BD5525" w:rsidRDefault="004A21B3" w:rsidP="004A21B3">
      <w:pPr>
        <w:rPr>
          <w:rFonts w:ascii="Calibri" w:hAnsi="Calibri" w:cs="Tahoma"/>
        </w:rPr>
      </w:pPr>
    </w:p>
    <w:p w14:paraId="680DD897" w14:textId="77777777" w:rsidR="004A21B3" w:rsidRPr="00BD5525" w:rsidRDefault="004A21B3" w:rsidP="004A21B3">
      <w:pPr>
        <w:rPr>
          <w:rFonts w:ascii="Calibri" w:hAnsi="Calibri" w:cs="Tahoma"/>
        </w:rPr>
      </w:pPr>
    </w:p>
    <w:p w14:paraId="763B0918" w14:textId="77777777" w:rsidR="004A21B3" w:rsidRPr="00466913" w:rsidRDefault="004A21B3" w:rsidP="004A21B3">
      <w:pPr>
        <w:pStyle w:val="Wcicienormalne1"/>
        <w:ind w:left="0"/>
        <w:jc w:val="center"/>
        <w:rPr>
          <w:rFonts w:ascii="Calibri" w:hAnsi="Calibri" w:cs="Tahoma"/>
          <w:b/>
          <w:sz w:val="28"/>
          <w:szCs w:val="28"/>
        </w:rPr>
      </w:pPr>
      <w:r w:rsidRPr="00466913">
        <w:rPr>
          <w:rFonts w:ascii="Calibri" w:hAnsi="Calibri" w:cs="Tahoma"/>
          <w:b/>
          <w:sz w:val="28"/>
          <w:szCs w:val="28"/>
        </w:rPr>
        <w:t>OŚWIADCZENIE WYKONAWCY nr 2</w:t>
      </w:r>
    </w:p>
    <w:p w14:paraId="51D8E1AB" w14:textId="77777777" w:rsidR="00603238" w:rsidRPr="00466913" w:rsidRDefault="00603238" w:rsidP="00603238">
      <w:pPr>
        <w:pStyle w:val="Wcicienormalne1"/>
        <w:ind w:left="0"/>
        <w:jc w:val="center"/>
        <w:rPr>
          <w:rFonts w:ascii="Calibri" w:hAnsi="Calibri" w:cs="Tahoma"/>
          <w:b/>
          <w:sz w:val="28"/>
          <w:szCs w:val="28"/>
        </w:rPr>
      </w:pPr>
      <w:r>
        <w:rPr>
          <w:rFonts w:ascii="Calibri" w:hAnsi="Calibri" w:cs="Tahoma"/>
          <w:b/>
          <w:sz w:val="28"/>
          <w:szCs w:val="28"/>
        </w:rPr>
        <w:t>Do oferty z dnia</w:t>
      </w:r>
      <w:r w:rsidRPr="00466913">
        <w:rPr>
          <w:rFonts w:ascii="Calibri" w:hAnsi="Calibri" w:cs="Tahoma"/>
          <w:b/>
          <w:sz w:val="28"/>
          <w:szCs w:val="28"/>
        </w:rPr>
        <w:t xml:space="preserve"> ……………………...</w:t>
      </w:r>
    </w:p>
    <w:p w14:paraId="08563205" w14:textId="77777777" w:rsidR="00603238" w:rsidRPr="00CE6320" w:rsidRDefault="00603238" w:rsidP="00603238">
      <w:pPr>
        <w:autoSpaceDE w:val="0"/>
        <w:autoSpaceDN w:val="0"/>
        <w:adjustRightInd w:val="0"/>
        <w:jc w:val="center"/>
        <w:rPr>
          <w:rFonts w:ascii="Calibri" w:hAnsi="Calibri" w:cs="Calibri"/>
          <w:b/>
          <w:bCs/>
          <w:sz w:val="28"/>
          <w:szCs w:val="28"/>
        </w:rPr>
      </w:pPr>
      <w:r w:rsidRPr="00CE6320">
        <w:rPr>
          <w:rFonts w:ascii="Calibri" w:hAnsi="Calibri" w:cs="Calibri"/>
          <w:b/>
          <w:bCs/>
          <w:sz w:val="28"/>
          <w:szCs w:val="28"/>
        </w:rPr>
        <w:t xml:space="preserve">składane na podstawie art. 25a ust. 1 ustawy z dnia 29 stycznia 2004 r. </w:t>
      </w:r>
    </w:p>
    <w:p w14:paraId="6DC99592" w14:textId="77777777" w:rsidR="00603238" w:rsidRPr="00CE6320" w:rsidRDefault="00603238" w:rsidP="00603238">
      <w:pPr>
        <w:autoSpaceDE w:val="0"/>
        <w:autoSpaceDN w:val="0"/>
        <w:adjustRightInd w:val="0"/>
        <w:jc w:val="center"/>
        <w:rPr>
          <w:rFonts w:ascii="Calibri" w:hAnsi="Calibri" w:cs="Calibri"/>
          <w:b/>
          <w:bCs/>
          <w:sz w:val="28"/>
          <w:szCs w:val="28"/>
        </w:rPr>
      </w:pPr>
      <w:r w:rsidRPr="00CE6320">
        <w:rPr>
          <w:rFonts w:ascii="Calibri" w:hAnsi="Calibri" w:cs="Calibri"/>
          <w:b/>
          <w:bCs/>
          <w:sz w:val="28"/>
          <w:szCs w:val="28"/>
        </w:rPr>
        <w:t xml:space="preserve"> Prawo zamówień publicznych (dalej jako: ustawa Pzp), </w:t>
      </w:r>
    </w:p>
    <w:p w14:paraId="697C053C" w14:textId="77777777" w:rsidR="004A21B3" w:rsidRDefault="00603238" w:rsidP="00603238">
      <w:pPr>
        <w:jc w:val="center"/>
        <w:rPr>
          <w:rFonts w:ascii="Calibri" w:hAnsi="Calibri" w:cs="Calibri"/>
          <w:b/>
          <w:bCs/>
          <w:sz w:val="28"/>
          <w:szCs w:val="28"/>
          <w:u w:val="single"/>
        </w:rPr>
      </w:pPr>
      <w:r w:rsidRPr="00CE6320">
        <w:rPr>
          <w:rFonts w:ascii="Calibri" w:hAnsi="Calibri" w:cs="Calibri"/>
          <w:b/>
          <w:bCs/>
          <w:sz w:val="28"/>
          <w:szCs w:val="28"/>
          <w:u w:val="single"/>
        </w:rPr>
        <w:t>DOTYCZĄCE SPEŁNIANIA WARUNKÓW UDZIAŁU W POSTĘPOWANIU</w:t>
      </w:r>
    </w:p>
    <w:p w14:paraId="55E1D119" w14:textId="77777777" w:rsidR="00603238" w:rsidRPr="00BD5525" w:rsidRDefault="00603238" w:rsidP="00603238">
      <w:pPr>
        <w:jc w:val="both"/>
        <w:rPr>
          <w:rFonts w:ascii="Calibri" w:eastAsia="Arial Narrow" w:hAnsi="Calibri" w:cs="Tahoma"/>
          <w:bCs/>
        </w:rPr>
      </w:pPr>
    </w:p>
    <w:p w14:paraId="531F810D" w14:textId="77777777" w:rsidR="004A21B3" w:rsidRPr="00BD5525" w:rsidRDefault="004A21B3" w:rsidP="004A21B3">
      <w:pPr>
        <w:jc w:val="both"/>
        <w:rPr>
          <w:rFonts w:ascii="Calibri" w:eastAsia="Arial Narrow" w:hAnsi="Calibri" w:cs="Tahoma"/>
          <w:bCs/>
        </w:rPr>
      </w:pPr>
      <w:r w:rsidRPr="00BD5525">
        <w:rPr>
          <w:rFonts w:ascii="Calibri" w:eastAsia="Arial Narrow" w:hAnsi="Calibri" w:cs="Tahoma"/>
          <w:bCs/>
        </w:rPr>
        <w:t>Dotyczy: postępowania prowadzonego w trybie przetargu nieograniczonego na</w:t>
      </w:r>
      <w:r w:rsidR="006B1D57">
        <w:rPr>
          <w:rFonts w:ascii="Calibri" w:eastAsia="Arial Narrow" w:hAnsi="Calibri" w:cs="Tahoma"/>
          <w:bCs/>
        </w:rPr>
        <w:t>:</w:t>
      </w:r>
      <w:r w:rsidRPr="00BD5525">
        <w:rPr>
          <w:rFonts w:ascii="Calibri" w:eastAsia="Arial Narrow" w:hAnsi="Calibri" w:cs="Tahoma"/>
          <w:bCs/>
        </w:rPr>
        <w:t xml:space="preserve"> </w:t>
      </w:r>
    </w:p>
    <w:p w14:paraId="7AA6A8CF" w14:textId="77777777" w:rsidR="004A21B3" w:rsidRPr="00BD5525" w:rsidRDefault="006B1D57" w:rsidP="004A21B3">
      <w:pPr>
        <w:pStyle w:val="Nagwek21"/>
        <w:keepNext/>
        <w:rPr>
          <w:rFonts w:ascii="Calibri" w:hAnsi="Calibri" w:cs="Tahoma"/>
          <w:b/>
          <w:i/>
          <w:sz w:val="20"/>
          <w:szCs w:val="20"/>
        </w:rPr>
      </w:pPr>
      <w:r w:rsidRPr="00A049C4">
        <w:rPr>
          <w:rFonts w:ascii="Calibri" w:hAnsi="Calibri" w:cs="Tahoma"/>
          <w:b/>
          <w:i/>
          <w:sz w:val="22"/>
          <w:szCs w:val="22"/>
        </w:rPr>
        <w:t>UBEZPIECZENIE MIENIA I ODPOWIEDZIALNOŚCI ZAMAWIAJĄCEGO</w:t>
      </w:r>
    </w:p>
    <w:p w14:paraId="66A70C47" w14:textId="77777777" w:rsidR="004A21B3" w:rsidRPr="00BD5525" w:rsidRDefault="004A21B3" w:rsidP="004A21B3">
      <w:pPr>
        <w:jc w:val="both"/>
        <w:rPr>
          <w:rFonts w:ascii="Calibri" w:hAnsi="Calibri" w:cs="Tahoma"/>
          <w:b/>
          <w:i/>
        </w:rPr>
      </w:pPr>
      <w:r w:rsidRPr="00BD5525">
        <w:rPr>
          <w:rFonts w:ascii="Calibri" w:hAnsi="Calibri" w:cs="Tahoma"/>
          <w:b/>
          <w:i/>
        </w:rPr>
        <w:t>- w części I Zamówienia*</w:t>
      </w:r>
    </w:p>
    <w:p w14:paraId="318EDC08" w14:textId="77777777" w:rsidR="004A21B3" w:rsidRPr="00BD5525" w:rsidRDefault="004A21B3" w:rsidP="004A21B3">
      <w:pPr>
        <w:jc w:val="both"/>
        <w:rPr>
          <w:rFonts w:ascii="Calibri" w:hAnsi="Calibri" w:cs="Tahoma"/>
          <w:b/>
          <w:i/>
        </w:rPr>
      </w:pPr>
      <w:r w:rsidRPr="00BD5525">
        <w:rPr>
          <w:rFonts w:ascii="Calibri" w:hAnsi="Calibri" w:cs="Tahoma"/>
          <w:b/>
          <w:i/>
        </w:rPr>
        <w:t>- w części II Zamówienia*</w:t>
      </w:r>
    </w:p>
    <w:p w14:paraId="509BE962" w14:textId="77777777" w:rsidR="004A21B3" w:rsidRPr="00BD5525" w:rsidRDefault="004A21B3" w:rsidP="004A21B3">
      <w:pPr>
        <w:rPr>
          <w:rFonts w:ascii="Calibri" w:eastAsia="Arial Narrow" w:hAnsi="Calibri" w:cs="Tahoma"/>
          <w:lang w:eastAsia="ar-SA"/>
        </w:rPr>
      </w:pPr>
      <w:r w:rsidRPr="00BD5525">
        <w:rPr>
          <w:rFonts w:ascii="Calibri" w:hAnsi="Calibri" w:cs="Tahoma"/>
          <w:b/>
          <w:i/>
        </w:rPr>
        <w:t>- w części III Zamówienia*</w:t>
      </w:r>
    </w:p>
    <w:p w14:paraId="08554393" w14:textId="77777777" w:rsidR="004A21B3" w:rsidRPr="00BD5525" w:rsidRDefault="004A21B3" w:rsidP="004A21B3">
      <w:pPr>
        <w:autoSpaceDE w:val="0"/>
        <w:jc w:val="both"/>
        <w:rPr>
          <w:rFonts w:ascii="Calibri" w:eastAsia="Arial Narrow" w:hAnsi="Calibri" w:cs="Tahoma"/>
          <w:b/>
          <w:bCs/>
        </w:rPr>
      </w:pPr>
    </w:p>
    <w:p w14:paraId="4A0E1241" w14:textId="77777777" w:rsidR="004A21B3" w:rsidRPr="00BD5525" w:rsidRDefault="004A21B3" w:rsidP="004A21B3">
      <w:pPr>
        <w:autoSpaceDE w:val="0"/>
        <w:jc w:val="both"/>
        <w:rPr>
          <w:rFonts w:ascii="Calibri" w:eastAsia="Arial Narrow" w:hAnsi="Calibri" w:cs="Tahoma"/>
          <w:b/>
          <w:bCs/>
        </w:rPr>
      </w:pPr>
      <w:r w:rsidRPr="00BD5525">
        <w:rPr>
          <w:rFonts w:ascii="Calibri" w:eastAsia="Arial Narrow" w:hAnsi="Calibri" w:cs="Tahoma"/>
          <w:b/>
          <w:bCs/>
        </w:rPr>
        <w:t xml:space="preserve">Oświadczam, </w:t>
      </w:r>
      <w:r w:rsidRPr="00BD5525">
        <w:rPr>
          <w:rFonts w:ascii="Calibri" w:hAnsi="Calibri" w:cs="Tahoma"/>
          <w:b/>
          <w:bCs/>
        </w:rPr>
        <w:t xml:space="preserve">że </w:t>
      </w:r>
      <w:r w:rsidRPr="00BD5525">
        <w:rPr>
          <w:rFonts w:ascii="Calibri" w:eastAsia="Arial Narrow" w:hAnsi="Calibri" w:cs="Tahoma"/>
          <w:b/>
          <w:bCs/>
        </w:rPr>
        <w:t>spełniam</w:t>
      </w:r>
      <w:r w:rsidR="00466913">
        <w:rPr>
          <w:rFonts w:ascii="Calibri" w:eastAsia="Arial Narrow" w:hAnsi="Calibri" w:cs="Tahoma"/>
          <w:b/>
          <w:bCs/>
        </w:rPr>
        <w:t xml:space="preserve"> </w:t>
      </w:r>
      <w:r w:rsidRPr="00BD5525">
        <w:rPr>
          <w:rFonts w:ascii="Calibri" w:eastAsia="Arial Narrow" w:hAnsi="Calibri" w:cs="Tahoma"/>
          <w:b/>
          <w:bCs/>
        </w:rPr>
        <w:t xml:space="preserve">warunki </w:t>
      </w:r>
      <w:r w:rsidRPr="00BD5525">
        <w:rPr>
          <w:rFonts w:ascii="Calibri" w:hAnsi="Calibri" w:cs="Tahoma"/>
          <w:b/>
        </w:rPr>
        <w:t>określone w art. 22 ust. 1b pkt 1 ustawy z dnia 29 stycznia 2004 roku Prawo Zamówień Publicznych (Dz. U. 2019 poz. 1843), tj.</w:t>
      </w:r>
      <w:r w:rsidR="00466913">
        <w:rPr>
          <w:rFonts w:ascii="Calibri" w:hAnsi="Calibri" w:cs="Tahoma"/>
          <w:b/>
        </w:rPr>
        <w:t xml:space="preserve"> </w:t>
      </w:r>
      <w:r w:rsidRPr="00BD5525">
        <w:rPr>
          <w:rFonts w:ascii="Calibri" w:hAnsi="Calibri" w:cs="Tahoma"/>
          <w:b/>
        </w:rPr>
        <w:t>posiadam zezwolenie na prowadzenie działalności ubezpieczeniowej.</w:t>
      </w:r>
    </w:p>
    <w:p w14:paraId="18DF15C4" w14:textId="77777777" w:rsidR="004A21B3" w:rsidRPr="00BD5525" w:rsidRDefault="004A21B3" w:rsidP="004A21B3">
      <w:pPr>
        <w:pStyle w:val="Tekstpodstawowywcity2"/>
        <w:spacing w:line="240" w:lineRule="auto"/>
        <w:ind w:left="0" w:firstLine="0"/>
        <w:rPr>
          <w:rFonts w:ascii="Calibri" w:hAnsi="Calibri" w:cs="Tahoma"/>
          <w:sz w:val="20"/>
        </w:rPr>
      </w:pPr>
    </w:p>
    <w:p w14:paraId="4152C4FD" w14:textId="77777777" w:rsidR="004A21B3" w:rsidRPr="00BD5525" w:rsidRDefault="004A21B3" w:rsidP="004A21B3">
      <w:pPr>
        <w:pStyle w:val="Tekstpodstawowy"/>
        <w:spacing w:line="240" w:lineRule="auto"/>
        <w:jc w:val="left"/>
        <w:rPr>
          <w:rFonts w:ascii="Calibri" w:hAnsi="Calibri" w:cs="Tahoma"/>
          <w:b w:val="0"/>
          <w:sz w:val="20"/>
        </w:rPr>
      </w:pPr>
    </w:p>
    <w:p w14:paraId="1F5BEE03" w14:textId="77777777" w:rsidR="004A21B3" w:rsidRPr="00BD5525" w:rsidRDefault="004A21B3" w:rsidP="004A21B3">
      <w:pPr>
        <w:pStyle w:val="Tekstpodstawowy"/>
        <w:spacing w:line="240" w:lineRule="auto"/>
        <w:rPr>
          <w:rFonts w:ascii="Calibri" w:hAnsi="Calibri" w:cs="Tahoma"/>
          <w:b w:val="0"/>
          <w:sz w:val="20"/>
        </w:rPr>
      </w:pPr>
    </w:p>
    <w:p w14:paraId="24C6A33C" w14:textId="77777777" w:rsidR="004A21B3" w:rsidRPr="00BD5525" w:rsidRDefault="004A21B3" w:rsidP="004A21B3">
      <w:pPr>
        <w:pStyle w:val="Tekstpodstawowy"/>
        <w:spacing w:line="240" w:lineRule="auto"/>
        <w:rPr>
          <w:rFonts w:ascii="Calibri" w:hAnsi="Calibri" w:cs="Tahoma"/>
          <w:b w:val="0"/>
          <w:sz w:val="20"/>
        </w:rPr>
      </w:pPr>
    </w:p>
    <w:p w14:paraId="73710CD6" w14:textId="77777777" w:rsidR="004A21B3" w:rsidRPr="00BD5525" w:rsidRDefault="004A21B3" w:rsidP="004A21B3">
      <w:pPr>
        <w:pStyle w:val="Tekstpodstawowy"/>
        <w:spacing w:line="240" w:lineRule="auto"/>
        <w:rPr>
          <w:rFonts w:ascii="Calibri" w:hAnsi="Calibri" w:cs="Tahoma"/>
          <w:b w:val="0"/>
          <w:sz w:val="20"/>
        </w:rPr>
      </w:pPr>
    </w:p>
    <w:p w14:paraId="530657FD" w14:textId="77777777" w:rsidR="004A21B3" w:rsidRPr="00BD5525" w:rsidRDefault="004A21B3" w:rsidP="004A21B3">
      <w:pPr>
        <w:pStyle w:val="Tekstpodstawowy"/>
        <w:spacing w:line="240" w:lineRule="auto"/>
        <w:rPr>
          <w:rFonts w:ascii="Calibri" w:hAnsi="Calibri" w:cs="Tahoma"/>
          <w:b w:val="0"/>
          <w:sz w:val="20"/>
        </w:rPr>
      </w:pPr>
    </w:p>
    <w:p w14:paraId="356A74A1" w14:textId="77777777" w:rsidR="004A21B3" w:rsidRPr="00BD5525" w:rsidRDefault="004A21B3" w:rsidP="004A21B3">
      <w:pPr>
        <w:pStyle w:val="Tekstpodstawowy"/>
        <w:spacing w:line="240" w:lineRule="auto"/>
        <w:rPr>
          <w:rFonts w:ascii="Calibri" w:hAnsi="Calibri" w:cs="Tahoma"/>
          <w:b w:val="0"/>
          <w:sz w:val="20"/>
        </w:rPr>
      </w:pPr>
    </w:p>
    <w:p w14:paraId="500917A8" w14:textId="77777777" w:rsidR="004A21B3" w:rsidRPr="00BD5525" w:rsidRDefault="004A21B3" w:rsidP="004A21B3">
      <w:pPr>
        <w:ind w:right="567" w:firstLine="3969"/>
        <w:contextualSpacing/>
        <w:jc w:val="both"/>
        <w:rPr>
          <w:rFonts w:ascii="Calibri" w:hAnsi="Calibri" w:cs="Tahoma"/>
        </w:rPr>
      </w:pPr>
      <w:r w:rsidRPr="00BD5525">
        <w:rPr>
          <w:rFonts w:ascii="Calibri" w:hAnsi="Calibri" w:cs="Tahoma"/>
        </w:rPr>
        <w:t xml:space="preserve">               Podpisano:</w:t>
      </w:r>
    </w:p>
    <w:p w14:paraId="07DD79B4" w14:textId="77777777" w:rsidR="004A21B3" w:rsidRPr="00BD5525" w:rsidRDefault="004A21B3" w:rsidP="004A21B3">
      <w:pPr>
        <w:ind w:left="4963" w:right="567" w:firstLine="709"/>
        <w:contextualSpacing/>
        <w:jc w:val="both"/>
        <w:rPr>
          <w:rFonts w:ascii="Calibri" w:hAnsi="Calibri" w:cs="Tahoma"/>
        </w:rPr>
      </w:pPr>
      <w:r w:rsidRPr="00BD5525">
        <w:rPr>
          <w:rFonts w:ascii="Calibri" w:hAnsi="Calibri" w:cs="Tahoma"/>
        </w:rPr>
        <w:t>........................................</w:t>
      </w:r>
      <w:r w:rsidR="00466913">
        <w:rPr>
          <w:rFonts w:ascii="Calibri" w:hAnsi="Calibri" w:cs="Tahoma"/>
        </w:rPr>
        <w:t>............</w:t>
      </w:r>
      <w:r w:rsidRPr="00BD5525">
        <w:rPr>
          <w:rFonts w:ascii="Calibri" w:hAnsi="Calibri" w:cs="Tahoma"/>
        </w:rPr>
        <w:t>.................</w:t>
      </w:r>
    </w:p>
    <w:p w14:paraId="5692908F" w14:textId="77777777" w:rsidR="004A21B3" w:rsidRPr="00BD5525" w:rsidRDefault="004A21B3" w:rsidP="004A21B3">
      <w:pPr>
        <w:ind w:left="5387" w:right="567"/>
        <w:contextualSpacing/>
        <w:jc w:val="center"/>
        <w:rPr>
          <w:rFonts w:ascii="Calibri" w:hAnsi="Calibri" w:cs="Tahoma"/>
        </w:rPr>
      </w:pPr>
      <w:r w:rsidRPr="00BD5525">
        <w:rPr>
          <w:rFonts w:ascii="Calibri" w:hAnsi="Calibri" w:cs="Tahoma"/>
        </w:rPr>
        <w:t xml:space="preserve"> (czytelny podpis lub w przypadku parafki  pieczątka imienna upełnomocnionego/ych przedstawiciela/li)</w:t>
      </w:r>
    </w:p>
    <w:p w14:paraId="4FC09132" w14:textId="77777777" w:rsidR="004A21B3" w:rsidRDefault="004A21B3" w:rsidP="004A21B3">
      <w:pPr>
        <w:contextualSpacing/>
        <w:rPr>
          <w:rFonts w:ascii="Calibri" w:hAnsi="Calibri"/>
        </w:rPr>
      </w:pPr>
    </w:p>
    <w:p w14:paraId="298EFD70" w14:textId="77777777" w:rsidR="003F22F9" w:rsidRPr="00BD5525" w:rsidRDefault="003F22F9" w:rsidP="004A21B3">
      <w:pPr>
        <w:contextualSpacing/>
        <w:rPr>
          <w:rFonts w:ascii="Calibri" w:hAnsi="Calibri"/>
        </w:rPr>
      </w:pPr>
    </w:p>
    <w:p w14:paraId="6D9D7618" w14:textId="77777777" w:rsidR="00746424" w:rsidRPr="00746424" w:rsidRDefault="00746424" w:rsidP="003F22F9">
      <w:pPr>
        <w:contextualSpacing/>
        <w:jc w:val="both"/>
        <w:rPr>
          <w:rFonts w:ascii="Calibri" w:hAnsi="Calibri"/>
        </w:rPr>
      </w:pPr>
      <w:r w:rsidRPr="00746424">
        <w:rPr>
          <w:rFonts w:ascii="Calibri" w:hAnsi="Calibri"/>
        </w:rPr>
        <w:t xml:space="preserve">Oświadczam, że wszystkie informacje podane w </w:t>
      </w:r>
      <w:r w:rsidR="003F22F9" w:rsidRPr="00746424">
        <w:rPr>
          <w:rFonts w:ascii="Calibri" w:hAnsi="Calibri"/>
        </w:rPr>
        <w:t>powyższ</w:t>
      </w:r>
      <w:r w:rsidR="003F22F9">
        <w:rPr>
          <w:rFonts w:ascii="Calibri" w:hAnsi="Calibri"/>
        </w:rPr>
        <w:t>ym</w:t>
      </w:r>
      <w:r w:rsidRPr="00746424">
        <w:rPr>
          <w:rFonts w:ascii="Calibri" w:hAnsi="Calibri"/>
        </w:rPr>
        <w:t xml:space="preserve"> oświadczeni</w:t>
      </w:r>
      <w:r w:rsidR="003F22F9">
        <w:rPr>
          <w:rFonts w:ascii="Calibri" w:hAnsi="Calibri"/>
        </w:rPr>
        <w:t>u</w:t>
      </w:r>
      <w:r w:rsidRPr="00746424">
        <w:rPr>
          <w:rFonts w:ascii="Calibri" w:hAnsi="Calibri"/>
        </w:rPr>
        <w:t xml:space="preserve"> są aktualne i zgodne z prawdą oraz zostały przedstawione z pełną świadomością konsekwencji wprowadzenia zamawiającego w błąd przy przedstawianiu informacji.</w:t>
      </w:r>
    </w:p>
    <w:p w14:paraId="4CC870B4" w14:textId="77777777" w:rsidR="00746424" w:rsidRDefault="00746424" w:rsidP="00746424">
      <w:pPr>
        <w:contextualSpacing/>
        <w:rPr>
          <w:rFonts w:ascii="Calibri" w:hAnsi="Calibri"/>
          <w:color w:val="0070C0"/>
        </w:rPr>
      </w:pPr>
    </w:p>
    <w:p w14:paraId="40987824" w14:textId="77777777" w:rsidR="003F22F9" w:rsidRDefault="003F22F9" w:rsidP="00746424">
      <w:pPr>
        <w:contextualSpacing/>
        <w:rPr>
          <w:rFonts w:ascii="Calibri" w:hAnsi="Calibri"/>
          <w:color w:val="0070C0"/>
        </w:rPr>
      </w:pPr>
    </w:p>
    <w:p w14:paraId="3445D33F" w14:textId="77777777" w:rsidR="003F22F9" w:rsidRPr="00BD5525" w:rsidRDefault="003F22F9" w:rsidP="00746424">
      <w:pPr>
        <w:contextualSpacing/>
        <w:rPr>
          <w:rFonts w:ascii="Calibri" w:hAnsi="Calibri"/>
          <w:color w:val="0070C0"/>
        </w:rPr>
      </w:pPr>
    </w:p>
    <w:p w14:paraId="75C5ED60" w14:textId="77777777" w:rsidR="00746424" w:rsidRPr="00BD5525" w:rsidRDefault="00746424" w:rsidP="00746424">
      <w:pPr>
        <w:ind w:right="567" w:firstLine="3969"/>
        <w:contextualSpacing/>
        <w:jc w:val="both"/>
        <w:rPr>
          <w:rFonts w:ascii="Calibri" w:hAnsi="Calibri" w:cs="Tahoma"/>
        </w:rPr>
      </w:pPr>
      <w:r w:rsidRPr="00BD5525">
        <w:rPr>
          <w:rFonts w:ascii="Calibri" w:hAnsi="Calibri" w:cs="Tahoma"/>
        </w:rPr>
        <w:t>Podpisano:</w:t>
      </w:r>
    </w:p>
    <w:p w14:paraId="453085BE" w14:textId="77777777" w:rsidR="00746424" w:rsidRPr="00BD5525" w:rsidRDefault="00746424" w:rsidP="00746424">
      <w:pPr>
        <w:ind w:left="4963" w:right="567" w:firstLine="709"/>
        <w:contextualSpacing/>
        <w:jc w:val="both"/>
        <w:rPr>
          <w:rFonts w:ascii="Calibri" w:hAnsi="Calibri" w:cs="Tahoma"/>
        </w:rPr>
      </w:pPr>
      <w:r w:rsidRPr="00BD5525">
        <w:rPr>
          <w:rFonts w:ascii="Calibri" w:hAnsi="Calibri" w:cs="Tahoma"/>
        </w:rPr>
        <w:t>....................</w:t>
      </w:r>
      <w:r>
        <w:rPr>
          <w:rFonts w:ascii="Calibri" w:hAnsi="Calibri" w:cs="Tahoma"/>
        </w:rPr>
        <w:t>............</w:t>
      </w:r>
      <w:r w:rsidRPr="00BD5525">
        <w:rPr>
          <w:rFonts w:ascii="Calibri" w:hAnsi="Calibri" w:cs="Tahoma"/>
        </w:rPr>
        <w:t>.....................................</w:t>
      </w:r>
    </w:p>
    <w:p w14:paraId="7187AC40" w14:textId="77777777" w:rsidR="00746424" w:rsidRPr="00BD5525" w:rsidRDefault="00746424" w:rsidP="00746424">
      <w:pPr>
        <w:ind w:left="5387" w:right="567"/>
        <w:contextualSpacing/>
        <w:jc w:val="center"/>
        <w:rPr>
          <w:rFonts w:ascii="Calibri" w:hAnsi="Calibri" w:cs="Tahoma"/>
        </w:rPr>
      </w:pPr>
      <w:r w:rsidRPr="00BD5525">
        <w:rPr>
          <w:rFonts w:ascii="Calibri" w:hAnsi="Calibri" w:cs="Tahoma"/>
        </w:rPr>
        <w:t xml:space="preserve"> (czytelny podpis lub w przypadku parafki  pieczątka imienna upełnomocnionego/ych przedstawiciela/li)</w:t>
      </w:r>
    </w:p>
    <w:p w14:paraId="7CE81878" w14:textId="77777777" w:rsidR="004A21B3" w:rsidRPr="00BD5525" w:rsidRDefault="004A21B3" w:rsidP="004A21B3">
      <w:pPr>
        <w:contextualSpacing/>
        <w:rPr>
          <w:rFonts w:ascii="Calibri" w:hAnsi="Calibri" w:cs="Tahoma"/>
          <w:highlight w:val="green"/>
        </w:rPr>
      </w:pPr>
    </w:p>
    <w:p w14:paraId="6EFFB24C" w14:textId="77777777" w:rsidR="004A21B3" w:rsidRPr="00BD5525" w:rsidRDefault="004A21B3" w:rsidP="004A21B3">
      <w:pPr>
        <w:contextualSpacing/>
        <w:rPr>
          <w:rFonts w:ascii="Calibri" w:hAnsi="Calibri" w:cs="Tahoma"/>
        </w:rPr>
      </w:pPr>
      <w:r w:rsidRPr="00BD5525">
        <w:rPr>
          <w:rFonts w:ascii="Calibri" w:hAnsi="Calibri" w:cs="Tahoma"/>
        </w:rPr>
        <w:t>*niepotrzebne skreślić</w:t>
      </w:r>
    </w:p>
    <w:p w14:paraId="6267ED71" w14:textId="77777777" w:rsidR="001A1E4C" w:rsidRPr="00BD5525" w:rsidRDefault="001A1E4C" w:rsidP="001A1E4C">
      <w:pPr>
        <w:contextualSpacing/>
        <w:rPr>
          <w:rFonts w:ascii="Calibri" w:hAnsi="Calibri" w:cs="Tahoma"/>
        </w:rPr>
      </w:pPr>
    </w:p>
    <w:p w14:paraId="480CEE2E" w14:textId="77777777" w:rsidR="00C87ADF" w:rsidRPr="00BD5525" w:rsidRDefault="00C87ADF" w:rsidP="00D7777A">
      <w:pPr>
        <w:pStyle w:val="Nagwek1"/>
        <w:pBdr>
          <w:top w:val="single" w:sz="4" w:space="1" w:color="auto"/>
          <w:bottom w:val="single" w:sz="4" w:space="1" w:color="auto"/>
        </w:pBdr>
        <w:shd w:val="clear" w:color="auto" w:fill="F3F3F3"/>
        <w:spacing w:before="0"/>
        <w:ind w:left="284" w:hanging="284"/>
        <w:jc w:val="both"/>
        <w:rPr>
          <w:rFonts w:ascii="Calibri" w:hAnsi="Calibri"/>
          <w:bCs/>
          <w:sz w:val="20"/>
          <w:u w:val="none"/>
        </w:rPr>
      </w:pPr>
      <w:r w:rsidRPr="00BD5525">
        <w:rPr>
          <w:rFonts w:ascii="Calibri" w:hAnsi="Calibri"/>
          <w:bCs/>
          <w:sz w:val="20"/>
          <w:u w:val="none"/>
        </w:rPr>
        <w:t xml:space="preserve">Załącznik Nr </w:t>
      </w:r>
      <w:r w:rsidR="004A21B3" w:rsidRPr="00BD5525">
        <w:rPr>
          <w:rFonts w:ascii="Calibri" w:hAnsi="Calibri"/>
          <w:bCs/>
          <w:sz w:val="20"/>
          <w:u w:val="none"/>
        </w:rPr>
        <w:t>4</w:t>
      </w:r>
      <w:r w:rsidR="00426DDA" w:rsidRPr="00426DDA">
        <w:rPr>
          <w:rFonts w:ascii="Calibri" w:hAnsi="Calibri"/>
          <w:bCs/>
          <w:sz w:val="20"/>
          <w:u w:val="none"/>
        </w:rPr>
        <w:t xml:space="preserve"> </w:t>
      </w:r>
      <w:r w:rsidR="00426DDA" w:rsidRPr="006D59DC">
        <w:rPr>
          <w:rFonts w:ascii="Calibri" w:hAnsi="Calibri"/>
          <w:bCs/>
          <w:sz w:val="20"/>
          <w:u w:val="none"/>
        </w:rPr>
        <w:t>do SIWZ</w:t>
      </w:r>
      <w:r w:rsidR="00426DDA">
        <w:rPr>
          <w:rFonts w:ascii="Calibri" w:hAnsi="Calibri"/>
          <w:bCs/>
          <w:sz w:val="20"/>
          <w:u w:val="none"/>
        </w:rPr>
        <w:t xml:space="preserve"> </w:t>
      </w:r>
      <w:r w:rsidR="00426DDA" w:rsidRPr="006D59DC">
        <w:rPr>
          <w:rFonts w:ascii="Calibri" w:hAnsi="Calibri"/>
          <w:bCs/>
          <w:sz w:val="20"/>
          <w:u w:val="none"/>
        </w:rPr>
        <w:t>– ozn</w:t>
      </w:r>
      <w:r w:rsidR="00426DDA">
        <w:rPr>
          <w:rFonts w:ascii="Calibri" w:hAnsi="Calibri"/>
          <w:bCs/>
          <w:sz w:val="20"/>
          <w:u w:val="none"/>
        </w:rPr>
        <w:t>aczenie sprawy: ITOŚ.ZP.271.4</w:t>
      </w:r>
      <w:r w:rsidR="00426DDA" w:rsidRPr="006D59DC">
        <w:rPr>
          <w:rFonts w:ascii="Calibri" w:hAnsi="Calibri"/>
          <w:bCs/>
          <w:sz w:val="20"/>
          <w:u w:val="none"/>
        </w:rPr>
        <w:t>.2020</w:t>
      </w:r>
    </w:p>
    <w:p w14:paraId="331A244B" w14:textId="77777777" w:rsidR="00673CC6" w:rsidRPr="00BD5525" w:rsidRDefault="00673CC6" w:rsidP="00673CC6">
      <w:pPr>
        <w:ind w:left="60"/>
        <w:jc w:val="both"/>
        <w:rPr>
          <w:rFonts w:ascii="Calibri" w:hAnsi="Calibri" w:cs="Tahoma"/>
        </w:rPr>
      </w:pPr>
    </w:p>
    <w:p w14:paraId="0CEF12F6" w14:textId="77777777" w:rsidR="00673CC6" w:rsidRPr="00BD5525" w:rsidRDefault="00673CC6" w:rsidP="00673CC6">
      <w:pPr>
        <w:ind w:left="5664"/>
        <w:rPr>
          <w:rFonts w:ascii="Calibri" w:hAnsi="Calibri" w:cs="Tahoma"/>
        </w:rPr>
      </w:pPr>
    </w:p>
    <w:p w14:paraId="4AB7264E" w14:textId="77777777" w:rsidR="00673CC6" w:rsidRPr="009E742E" w:rsidRDefault="00673CC6" w:rsidP="009E742E">
      <w:pPr>
        <w:jc w:val="right"/>
        <w:rPr>
          <w:rFonts w:ascii="Calibri" w:hAnsi="Calibri" w:cs="Tahoma"/>
        </w:rPr>
      </w:pPr>
      <w:r w:rsidRPr="009E742E">
        <w:rPr>
          <w:rFonts w:ascii="Calibri" w:hAnsi="Calibri" w:cs="Tahoma"/>
        </w:rPr>
        <w:t xml:space="preserve">                                    </w:t>
      </w:r>
      <w:r w:rsidR="009E742E" w:rsidRPr="009E742E">
        <w:rPr>
          <w:rFonts w:asciiTheme="minorHAnsi" w:hAnsiTheme="minorHAnsi" w:cs="Tahoma"/>
        </w:rPr>
        <w:t>…………...........…...........…………., dnia  ……………………….</w:t>
      </w:r>
    </w:p>
    <w:p w14:paraId="6F456E5A" w14:textId="77777777" w:rsidR="00673CC6" w:rsidRPr="00BD5525" w:rsidRDefault="009E742E" w:rsidP="00673CC6">
      <w:pPr>
        <w:ind w:left="7088"/>
        <w:jc w:val="center"/>
        <w:rPr>
          <w:rFonts w:ascii="Calibri" w:hAnsi="Calibri" w:cs="Tahoma"/>
        </w:rPr>
      </w:pPr>
      <w:r>
        <w:rPr>
          <w:rFonts w:ascii="Calibri" w:hAnsi="Calibri" w:cs="Tahoma"/>
        </w:rPr>
        <w:t xml:space="preserve">   </w:t>
      </w:r>
    </w:p>
    <w:p w14:paraId="55A761BD" w14:textId="77777777" w:rsidR="00673CC6" w:rsidRPr="00BD5525" w:rsidRDefault="00673CC6" w:rsidP="00673CC6">
      <w:pPr>
        <w:ind w:right="6803"/>
        <w:rPr>
          <w:rFonts w:ascii="Calibri" w:hAnsi="Calibri" w:cs="Tahoma"/>
        </w:rPr>
      </w:pPr>
      <w:r w:rsidRPr="00BD5525">
        <w:rPr>
          <w:rFonts w:ascii="Calibri" w:hAnsi="Calibri" w:cs="Tahoma"/>
        </w:rPr>
        <w:t>....................................................</w:t>
      </w:r>
    </w:p>
    <w:p w14:paraId="115D70FF" w14:textId="77777777" w:rsidR="00673CC6" w:rsidRPr="00BD5525" w:rsidRDefault="00673CC6" w:rsidP="00673CC6">
      <w:pPr>
        <w:jc w:val="both"/>
        <w:rPr>
          <w:rFonts w:ascii="Calibri" w:hAnsi="Calibri" w:cs="Tahoma"/>
          <w:i/>
        </w:rPr>
      </w:pPr>
      <w:r w:rsidRPr="00BD5525">
        <w:rPr>
          <w:rFonts w:ascii="Calibri" w:hAnsi="Calibri" w:cs="Tahoma"/>
        </w:rPr>
        <w:t xml:space="preserve">    Nazwa i adres Wykonawcy</w:t>
      </w:r>
    </w:p>
    <w:p w14:paraId="48C4983D" w14:textId="77777777" w:rsidR="00673CC6" w:rsidRPr="00BD5525" w:rsidRDefault="00673CC6" w:rsidP="00673CC6">
      <w:pPr>
        <w:ind w:right="6803"/>
        <w:jc w:val="center"/>
        <w:rPr>
          <w:rFonts w:ascii="Calibri" w:hAnsi="Calibri" w:cs="Tahoma"/>
        </w:rPr>
      </w:pPr>
    </w:p>
    <w:p w14:paraId="39113F71" w14:textId="77777777" w:rsidR="00673CC6" w:rsidRPr="00BD5525" w:rsidRDefault="00673CC6" w:rsidP="00673CC6">
      <w:pPr>
        <w:rPr>
          <w:rFonts w:ascii="Calibri" w:hAnsi="Calibri" w:cs="Tahoma"/>
        </w:rPr>
      </w:pPr>
    </w:p>
    <w:p w14:paraId="65BB9F60" w14:textId="77777777" w:rsidR="009E742E" w:rsidRPr="00603238" w:rsidRDefault="009E742E" w:rsidP="009E742E">
      <w:pPr>
        <w:pBdr>
          <w:top w:val="single" w:sz="1" w:space="10" w:color="000000"/>
          <w:left w:val="single" w:sz="1" w:space="0" w:color="000000"/>
          <w:bottom w:val="single" w:sz="1" w:space="0" w:color="000000"/>
          <w:right w:val="single" w:sz="1" w:space="0" w:color="000000"/>
        </w:pBdr>
        <w:tabs>
          <w:tab w:val="left" w:pos="8647"/>
        </w:tabs>
        <w:ind w:left="4395" w:right="759"/>
        <w:rPr>
          <w:rStyle w:val="Pogrubienie"/>
          <w:rFonts w:ascii="Calibri" w:hAnsi="Calibri" w:cs="Tahoma"/>
          <w:bCs w:val="0"/>
          <w:sz w:val="22"/>
          <w:szCs w:val="22"/>
        </w:rPr>
      </w:pPr>
      <w:r w:rsidRPr="00603238">
        <w:rPr>
          <w:rStyle w:val="Pogrubienie"/>
          <w:rFonts w:ascii="Calibri" w:hAnsi="Calibri" w:cs="Tahoma"/>
          <w:bCs w:val="0"/>
          <w:sz w:val="22"/>
          <w:szCs w:val="22"/>
        </w:rPr>
        <w:t>Zamawiający:</w:t>
      </w:r>
    </w:p>
    <w:p w14:paraId="69DE1118" w14:textId="77777777" w:rsidR="009E742E" w:rsidRPr="00A049C4" w:rsidRDefault="009E742E" w:rsidP="009E74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Gmina Czastary</w:t>
      </w:r>
    </w:p>
    <w:p w14:paraId="0742C327" w14:textId="77777777" w:rsidR="009E742E" w:rsidRDefault="009E742E" w:rsidP="009E742E">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A049C4">
        <w:rPr>
          <w:rStyle w:val="Pogrubienie"/>
          <w:rFonts w:ascii="Calibri" w:hAnsi="Calibri" w:cs="Tahoma"/>
          <w:bCs w:val="0"/>
          <w:sz w:val="28"/>
          <w:szCs w:val="28"/>
        </w:rPr>
        <w:t>ul. Wolności 29</w:t>
      </w:r>
      <w:r>
        <w:rPr>
          <w:rStyle w:val="Pogrubienie"/>
          <w:rFonts w:ascii="Calibri" w:hAnsi="Calibri" w:cs="Tahoma"/>
          <w:bCs w:val="0"/>
          <w:sz w:val="28"/>
          <w:szCs w:val="28"/>
        </w:rPr>
        <w:t xml:space="preserve">, </w:t>
      </w:r>
      <w:r w:rsidRPr="00A049C4">
        <w:rPr>
          <w:rStyle w:val="Pogrubienie"/>
          <w:rFonts w:ascii="Calibri" w:hAnsi="Calibri" w:cs="Tahoma"/>
          <w:bCs w:val="0"/>
          <w:sz w:val="28"/>
          <w:szCs w:val="28"/>
        </w:rPr>
        <w:t>98-410 Czastary</w:t>
      </w:r>
    </w:p>
    <w:p w14:paraId="27456531" w14:textId="77777777" w:rsidR="00673CC6" w:rsidRDefault="009E742E" w:rsidP="00673CC6">
      <w:pPr>
        <w:pBdr>
          <w:top w:val="single" w:sz="1" w:space="10" w:color="000000"/>
          <w:left w:val="single" w:sz="1" w:space="0" w:color="000000"/>
          <w:bottom w:val="single" w:sz="1" w:space="0" w:color="000000"/>
          <w:right w:val="single" w:sz="1" w:space="0" w:color="000000"/>
        </w:pBdr>
        <w:tabs>
          <w:tab w:val="left" w:pos="8647"/>
        </w:tabs>
        <w:ind w:left="4395" w:right="759"/>
        <w:jc w:val="center"/>
        <w:rPr>
          <w:rStyle w:val="Pogrubienie"/>
          <w:rFonts w:ascii="Calibri" w:hAnsi="Calibri" w:cs="Tahoma"/>
          <w:bCs w:val="0"/>
          <w:sz w:val="28"/>
          <w:szCs w:val="28"/>
        </w:rPr>
      </w:pPr>
      <w:r w:rsidRPr="00C96B59">
        <w:rPr>
          <w:rStyle w:val="Pogrubienie"/>
          <w:rFonts w:ascii="Calibri" w:hAnsi="Calibri" w:cs="Tahoma"/>
          <w:bCs w:val="0"/>
          <w:sz w:val="28"/>
          <w:szCs w:val="28"/>
        </w:rPr>
        <w:t>NIP 9970133634, REGON 250854850</w:t>
      </w:r>
    </w:p>
    <w:p w14:paraId="2C47E138" w14:textId="77777777" w:rsidR="009E742E" w:rsidRPr="009E742E" w:rsidRDefault="009E742E" w:rsidP="00673CC6">
      <w:pPr>
        <w:pBdr>
          <w:top w:val="single" w:sz="1" w:space="10" w:color="000000"/>
          <w:left w:val="single" w:sz="1" w:space="0" w:color="000000"/>
          <w:bottom w:val="single" w:sz="1" w:space="0" w:color="000000"/>
          <w:right w:val="single" w:sz="1" w:space="0" w:color="000000"/>
        </w:pBdr>
        <w:tabs>
          <w:tab w:val="left" w:pos="8647"/>
        </w:tabs>
        <w:ind w:left="4395" w:right="759"/>
        <w:jc w:val="center"/>
        <w:rPr>
          <w:rFonts w:ascii="Calibri" w:hAnsi="Calibri" w:cs="Tahoma"/>
          <w:b/>
          <w:sz w:val="28"/>
          <w:szCs w:val="28"/>
        </w:rPr>
      </w:pPr>
    </w:p>
    <w:p w14:paraId="5C97E1B5" w14:textId="77777777" w:rsidR="00673CC6" w:rsidRPr="00BD5525" w:rsidRDefault="00673CC6" w:rsidP="00673CC6">
      <w:pPr>
        <w:rPr>
          <w:rFonts w:ascii="Calibri" w:hAnsi="Calibri" w:cs="Tahoma"/>
        </w:rPr>
      </w:pPr>
    </w:p>
    <w:p w14:paraId="49BAB7B7" w14:textId="77777777" w:rsidR="00673CC6" w:rsidRPr="00BD5525" w:rsidRDefault="00673CC6" w:rsidP="00673CC6">
      <w:pPr>
        <w:rPr>
          <w:rFonts w:ascii="Calibri" w:hAnsi="Calibri" w:cs="Tahoma"/>
        </w:rPr>
      </w:pPr>
    </w:p>
    <w:p w14:paraId="1B26D4F4" w14:textId="77777777" w:rsidR="00673CC6" w:rsidRPr="00BD5525" w:rsidRDefault="00673CC6" w:rsidP="00673CC6">
      <w:pPr>
        <w:rPr>
          <w:rFonts w:ascii="Calibri" w:hAnsi="Calibri" w:cs="Tahoma"/>
        </w:rPr>
      </w:pPr>
    </w:p>
    <w:p w14:paraId="3BC45694" w14:textId="77777777" w:rsidR="00673CC6" w:rsidRPr="00466913" w:rsidRDefault="00673CC6" w:rsidP="00673CC6">
      <w:pPr>
        <w:pStyle w:val="Wcicienormalne1"/>
        <w:ind w:left="0"/>
        <w:jc w:val="center"/>
        <w:rPr>
          <w:rFonts w:ascii="Calibri" w:hAnsi="Calibri" w:cs="Tahoma"/>
          <w:b/>
          <w:sz w:val="28"/>
          <w:szCs w:val="28"/>
        </w:rPr>
      </w:pPr>
      <w:r w:rsidRPr="00466913">
        <w:rPr>
          <w:rFonts w:ascii="Calibri" w:hAnsi="Calibri" w:cs="Tahoma"/>
          <w:b/>
          <w:sz w:val="28"/>
          <w:szCs w:val="28"/>
        </w:rPr>
        <w:t xml:space="preserve">OŚWIADCZENIE WYKONAWCY nr </w:t>
      </w:r>
      <w:r w:rsidR="004A21B3" w:rsidRPr="00466913">
        <w:rPr>
          <w:rFonts w:ascii="Calibri" w:hAnsi="Calibri" w:cs="Tahoma"/>
          <w:b/>
          <w:sz w:val="28"/>
          <w:szCs w:val="28"/>
        </w:rPr>
        <w:t>3</w:t>
      </w:r>
    </w:p>
    <w:p w14:paraId="763A3F9B" w14:textId="77777777" w:rsidR="009E742E" w:rsidRDefault="009E742E" w:rsidP="009E742E">
      <w:pPr>
        <w:ind w:left="851" w:hanging="851"/>
        <w:jc w:val="center"/>
        <w:rPr>
          <w:rFonts w:asciiTheme="minorHAnsi" w:hAnsiTheme="minorHAnsi" w:cstheme="minorHAnsi"/>
          <w:b/>
          <w:sz w:val="28"/>
          <w:szCs w:val="28"/>
        </w:rPr>
      </w:pPr>
    </w:p>
    <w:p w14:paraId="33A72754" w14:textId="77777777" w:rsidR="009E742E" w:rsidRPr="00FB1ACD" w:rsidRDefault="009E742E" w:rsidP="009E742E">
      <w:pPr>
        <w:ind w:left="851" w:hanging="851"/>
        <w:jc w:val="center"/>
        <w:rPr>
          <w:rFonts w:asciiTheme="minorHAnsi" w:hAnsiTheme="minorHAnsi" w:cstheme="minorHAnsi"/>
          <w:sz w:val="28"/>
          <w:szCs w:val="28"/>
        </w:rPr>
      </w:pPr>
      <w:r w:rsidRPr="00FB1ACD">
        <w:rPr>
          <w:rFonts w:asciiTheme="minorHAnsi" w:hAnsiTheme="minorHAnsi" w:cstheme="minorHAnsi"/>
          <w:b/>
          <w:sz w:val="28"/>
          <w:szCs w:val="28"/>
        </w:rPr>
        <w:t>o przynależności lub braku przynależności do tej samej grupy kapitałowej</w:t>
      </w:r>
    </w:p>
    <w:p w14:paraId="2E9C8B79" w14:textId="77777777" w:rsidR="00673CC6" w:rsidRPr="00BD5525" w:rsidRDefault="00673CC6" w:rsidP="00673CC6">
      <w:pPr>
        <w:pStyle w:val="Wcicienormalne1"/>
        <w:ind w:left="0"/>
        <w:jc w:val="center"/>
        <w:rPr>
          <w:rFonts w:ascii="Calibri" w:hAnsi="Calibri" w:cs="Tahoma"/>
          <w:b/>
          <w:sz w:val="20"/>
          <w:szCs w:val="20"/>
        </w:rPr>
      </w:pPr>
    </w:p>
    <w:p w14:paraId="469F5F26" w14:textId="77777777" w:rsidR="00673CC6" w:rsidRPr="00BD5525" w:rsidRDefault="00673CC6" w:rsidP="00673CC6">
      <w:pPr>
        <w:ind w:left="5664"/>
        <w:rPr>
          <w:rFonts w:ascii="Calibri" w:eastAsia="Arial Narrow" w:hAnsi="Calibri" w:cs="Tahoma"/>
          <w:bCs/>
        </w:rPr>
      </w:pPr>
    </w:p>
    <w:p w14:paraId="6B120580" w14:textId="77777777" w:rsidR="00673CC6" w:rsidRPr="00BD5525" w:rsidRDefault="00673CC6" w:rsidP="00673CC6">
      <w:pPr>
        <w:rPr>
          <w:rFonts w:ascii="Calibri" w:eastAsia="Arial Narrow" w:hAnsi="Calibri" w:cs="Tahoma"/>
          <w:bCs/>
        </w:rPr>
      </w:pPr>
      <w:r w:rsidRPr="00BD5525">
        <w:rPr>
          <w:rFonts w:ascii="Calibri" w:eastAsia="Arial Narrow" w:hAnsi="Calibri" w:cs="Tahoma"/>
          <w:bCs/>
        </w:rPr>
        <w:t>Dotyczy: postępowania prowadzonego w trybie przetargu nieograniczonego na</w:t>
      </w:r>
      <w:r w:rsidR="006B1D57">
        <w:rPr>
          <w:rFonts w:ascii="Calibri" w:eastAsia="Arial Narrow" w:hAnsi="Calibri" w:cs="Tahoma"/>
          <w:bCs/>
        </w:rPr>
        <w:t>:</w:t>
      </w:r>
      <w:r w:rsidRPr="00BD5525">
        <w:rPr>
          <w:rFonts w:ascii="Calibri" w:eastAsia="Arial Narrow" w:hAnsi="Calibri" w:cs="Tahoma"/>
          <w:bCs/>
        </w:rPr>
        <w:t xml:space="preserve"> </w:t>
      </w:r>
    </w:p>
    <w:p w14:paraId="2D69F164" w14:textId="77777777" w:rsidR="006B1D57" w:rsidRDefault="006B1D57" w:rsidP="00673CC6">
      <w:pPr>
        <w:jc w:val="both"/>
        <w:rPr>
          <w:rFonts w:ascii="Calibri" w:hAnsi="Calibri" w:cs="Tahoma"/>
          <w:b/>
          <w:i/>
          <w:sz w:val="22"/>
          <w:szCs w:val="22"/>
        </w:rPr>
      </w:pPr>
      <w:r w:rsidRPr="00A049C4">
        <w:rPr>
          <w:rFonts w:ascii="Calibri" w:hAnsi="Calibri" w:cs="Tahoma"/>
          <w:b/>
          <w:i/>
          <w:sz w:val="22"/>
          <w:szCs w:val="22"/>
        </w:rPr>
        <w:t xml:space="preserve">UBEZPIECZENIE MIENIA I ODPOWIEDZIALNOŚCI ZAMAWIAJĄCEGO </w:t>
      </w:r>
    </w:p>
    <w:p w14:paraId="545E66C3" w14:textId="77777777" w:rsidR="00673CC6" w:rsidRPr="00BD5525" w:rsidRDefault="00673CC6" w:rsidP="00673CC6">
      <w:pPr>
        <w:jc w:val="both"/>
        <w:rPr>
          <w:rFonts w:ascii="Calibri" w:hAnsi="Calibri" w:cs="Tahoma"/>
          <w:b/>
          <w:i/>
        </w:rPr>
      </w:pPr>
      <w:r w:rsidRPr="00BD5525">
        <w:rPr>
          <w:rFonts w:ascii="Calibri" w:hAnsi="Calibri" w:cs="Tahoma"/>
          <w:b/>
          <w:i/>
        </w:rPr>
        <w:t>- w części I Zamówienia*</w:t>
      </w:r>
    </w:p>
    <w:p w14:paraId="44993416" w14:textId="77777777" w:rsidR="00673CC6" w:rsidRPr="00BD5525" w:rsidRDefault="00673CC6" w:rsidP="00673CC6">
      <w:pPr>
        <w:jc w:val="both"/>
        <w:rPr>
          <w:rFonts w:ascii="Calibri" w:hAnsi="Calibri" w:cs="Tahoma"/>
          <w:b/>
          <w:i/>
        </w:rPr>
      </w:pPr>
      <w:r w:rsidRPr="00BD5525">
        <w:rPr>
          <w:rFonts w:ascii="Calibri" w:hAnsi="Calibri" w:cs="Tahoma"/>
          <w:b/>
          <w:i/>
        </w:rPr>
        <w:t>- w części II Zamówienia*</w:t>
      </w:r>
    </w:p>
    <w:p w14:paraId="44700363" w14:textId="77777777" w:rsidR="00673CC6" w:rsidRPr="00BD5525" w:rsidRDefault="00673CC6" w:rsidP="00673CC6">
      <w:pPr>
        <w:jc w:val="both"/>
        <w:rPr>
          <w:rFonts w:ascii="Calibri" w:hAnsi="Calibri" w:cs="Tahoma"/>
          <w:b/>
          <w:i/>
        </w:rPr>
      </w:pPr>
      <w:r w:rsidRPr="00BD5525">
        <w:rPr>
          <w:rFonts w:ascii="Calibri" w:hAnsi="Calibri" w:cs="Tahoma"/>
          <w:b/>
          <w:i/>
        </w:rPr>
        <w:t>- w części III Zamówienia*</w:t>
      </w:r>
    </w:p>
    <w:p w14:paraId="183ECD2D" w14:textId="77777777" w:rsidR="007949C5" w:rsidRPr="00BD5525" w:rsidRDefault="007949C5" w:rsidP="00D7777A">
      <w:pPr>
        <w:rPr>
          <w:rFonts w:ascii="Calibri" w:hAnsi="Calibri" w:cs="Tahoma"/>
        </w:rPr>
      </w:pPr>
    </w:p>
    <w:p w14:paraId="3C51F384" w14:textId="77777777" w:rsidR="00673CC6" w:rsidRPr="00BD5525" w:rsidRDefault="009E742E" w:rsidP="00673CC6">
      <w:pPr>
        <w:pStyle w:val="Default"/>
        <w:jc w:val="both"/>
        <w:rPr>
          <w:rFonts w:ascii="Calibri" w:hAnsi="Calibri" w:cs="Tahoma"/>
          <w:b/>
          <w:bCs/>
          <w:color w:val="auto"/>
          <w:sz w:val="20"/>
          <w:szCs w:val="20"/>
        </w:rPr>
      </w:pPr>
      <w:r>
        <w:rPr>
          <w:rFonts w:ascii="Calibri" w:hAnsi="Calibri" w:cs="Tahoma"/>
          <w:b/>
          <w:bCs/>
          <w:color w:val="auto"/>
          <w:sz w:val="20"/>
          <w:szCs w:val="20"/>
        </w:rPr>
        <w:tab/>
      </w:r>
      <w:r w:rsidR="00673CC6" w:rsidRPr="00BD5525">
        <w:rPr>
          <w:rFonts w:ascii="Calibri" w:hAnsi="Calibri" w:cs="Tahoma"/>
          <w:b/>
          <w:bCs/>
          <w:color w:val="auto"/>
          <w:sz w:val="20"/>
          <w:szCs w:val="20"/>
        </w:rPr>
        <w:t xml:space="preserve">Na podstawie art. 24 ust. 11 Ustawy z dnia 29 stycznia 2004 roku Prawo Zamówień Publicznych </w:t>
      </w:r>
      <w:r w:rsidR="00673CC6" w:rsidRPr="00BD5525">
        <w:rPr>
          <w:rFonts w:ascii="Calibri" w:hAnsi="Calibri" w:cs="Tahoma"/>
          <w:b/>
          <w:bCs/>
          <w:color w:val="auto"/>
          <w:sz w:val="20"/>
          <w:szCs w:val="20"/>
        </w:rPr>
        <w:br/>
        <w:t xml:space="preserve">(Dz. U. </w:t>
      </w:r>
      <w:r>
        <w:rPr>
          <w:rFonts w:ascii="Calibri" w:hAnsi="Calibri" w:cs="Tahoma"/>
          <w:b/>
          <w:bCs/>
          <w:color w:val="auto"/>
          <w:sz w:val="20"/>
          <w:szCs w:val="20"/>
        </w:rPr>
        <w:t xml:space="preserve">z </w:t>
      </w:r>
      <w:r w:rsidR="00673CC6" w:rsidRPr="00BD5525">
        <w:rPr>
          <w:rFonts w:ascii="Calibri" w:hAnsi="Calibri" w:cs="Tahoma"/>
          <w:b/>
          <w:bCs/>
          <w:color w:val="auto"/>
          <w:sz w:val="20"/>
          <w:szCs w:val="20"/>
        </w:rPr>
        <w:t xml:space="preserve">2019 </w:t>
      </w:r>
      <w:r>
        <w:rPr>
          <w:rFonts w:ascii="Calibri" w:hAnsi="Calibri" w:cs="Tahoma"/>
          <w:b/>
          <w:bCs/>
          <w:color w:val="auto"/>
          <w:sz w:val="20"/>
          <w:szCs w:val="20"/>
        </w:rPr>
        <w:t xml:space="preserve">r. </w:t>
      </w:r>
      <w:r w:rsidR="00673CC6" w:rsidRPr="00BD5525">
        <w:rPr>
          <w:rFonts w:ascii="Calibri" w:hAnsi="Calibri" w:cs="Tahoma"/>
          <w:b/>
          <w:bCs/>
          <w:color w:val="auto"/>
          <w:sz w:val="20"/>
          <w:szCs w:val="20"/>
        </w:rPr>
        <w:t>poz. 1843</w:t>
      </w:r>
      <w:r w:rsidR="006B1D57">
        <w:rPr>
          <w:rFonts w:ascii="Calibri" w:hAnsi="Calibri" w:cs="Tahoma"/>
          <w:b/>
          <w:bCs/>
          <w:color w:val="auto"/>
          <w:sz w:val="20"/>
          <w:szCs w:val="20"/>
        </w:rPr>
        <w:t xml:space="preserve"> z późn. zm.</w:t>
      </w:r>
      <w:r w:rsidR="00673CC6" w:rsidRPr="00BD5525">
        <w:rPr>
          <w:rFonts w:ascii="Calibri" w:hAnsi="Calibri" w:cs="Tahoma"/>
          <w:b/>
          <w:bCs/>
          <w:color w:val="auto"/>
          <w:sz w:val="20"/>
          <w:szCs w:val="20"/>
        </w:rPr>
        <w:t xml:space="preserve">), zwanej dalej Ustawą, w związku z zamieszczoną przez Zamawiającego </w:t>
      </w:r>
      <w:r w:rsidR="00673CC6" w:rsidRPr="00BD5525">
        <w:rPr>
          <w:rFonts w:ascii="Calibri" w:hAnsi="Calibri" w:cs="Tahoma"/>
          <w:b/>
          <w:bCs/>
          <w:color w:val="auto"/>
          <w:sz w:val="20"/>
          <w:szCs w:val="20"/>
        </w:rPr>
        <w:br/>
        <w:t>na stronie internetowej informacją o firmach Wykonawców, którzy złożyli oferty w terminie informuję, że:</w:t>
      </w:r>
    </w:p>
    <w:p w14:paraId="2EF7E353" w14:textId="77777777" w:rsidR="00673CC6" w:rsidRPr="00BD5525" w:rsidRDefault="00673CC6" w:rsidP="00A22F0C">
      <w:pPr>
        <w:pStyle w:val="Default"/>
        <w:numPr>
          <w:ilvl w:val="1"/>
          <w:numId w:val="14"/>
        </w:numPr>
        <w:tabs>
          <w:tab w:val="clear" w:pos="1080"/>
          <w:tab w:val="num" w:pos="284"/>
        </w:tabs>
        <w:ind w:left="284" w:hanging="284"/>
        <w:jc w:val="both"/>
        <w:rPr>
          <w:rFonts w:ascii="Calibri" w:hAnsi="Calibri" w:cs="Tahoma"/>
          <w:b/>
          <w:bCs/>
          <w:color w:val="auto"/>
          <w:sz w:val="20"/>
          <w:szCs w:val="20"/>
        </w:rPr>
      </w:pPr>
      <w:r w:rsidRPr="00BD5525">
        <w:rPr>
          <w:rFonts w:ascii="Calibri" w:hAnsi="Calibri" w:cs="Tahoma"/>
          <w:b/>
          <w:bCs/>
          <w:color w:val="auto"/>
          <w:sz w:val="20"/>
          <w:szCs w:val="20"/>
        </w:rPr>
        <w:t>nie należę do grupy kapitałowej o której mowa w art. 24 ust. 1 pkt. 23</w:t>
      </w:r>
      <w:r w:rsidR="009E742E">
        <w:rPr>
          <w:rFonts w:ascii="Calibri" w:hAnsi="Calibri" w:cs="Tahoma"/>
          <w:b/>
          <w:bCs/>
          <w:color w:val="auto"/>
          <w:sz w:val="20"/>
          <w:szCs w:val="20"/>
        </w:rPr>
        <w:t xml:space="preserve"> </w:t>
      </w:r>
      <w:r w:rsidRPr="00BD5525">
        <w:rPr>
          <w:rFonts w:ascii="Calibri" w:hAnsi="Calibri" w:cs="Tahoma"/>
          <w:b/>
          <w:bCs/>
          <w:color w:val="auto"/>
          <w:sz w:val="20"/>
          <w:szCs w:val="20"/>
        </w:rPr>
        <w:t xml:space="preserve">Ustawy z żadnym </w:t>
      </w:r>
      <w:r w:rsidRPr="00BD5525">
        <w:rPr>
          <w:rFonts w:ascii="Calibri" w:hAnsi="Calibri" w:cs="Tahoma"/>
          <w:b/>
          <w:bCs/>
          <w:color w:val="auto"/>
          <w:sz w:val="20"/>
          <w:szCs w:val="20"/>
        </w:rPr>
        <w:br/>
        <w:t>z pozostałych Wykonawców,*</w:t>
      </w:r>
    </w:p>
    <w:p w14:paraId="76D8AEDB" w14:textId="77777777" w:rsidR="00673CC6" w:rsidRPr="00BD5525" w:rsidRDefault="00673CC6" w:rsidP="00A22F0C">
      <w:pPr>
        <w:pStyle w:val="Default"/>
        <w:numPr>
          <w:ilvl w:val="1"/>
          <w:numId w:val="14"/>
        </w:numPr>
        <w:tabs>
          <w:tab w:val="clear" w:pos="1080"/>
          <w:tab w:val="num" w:pos="284"/>
        </w:tabs>
        <w:ind w:left="284" w:hanging="284"/>
        <w:jc w:val="both"/>
        <w:rPr>
          <w:rFonts w:ascii="Calibri" w:hAnsi="Calibri" w:cs="Tahoma"/>
          <w:b/>
          <w:bCs/>
          <w:color w:val="auto"/>
          <w:sz w:val="20"/>
          <w:szCs w:val="20"/>
        </w:rPr>
      </w:pPr>
      <w:r w:rsidRPr="00BD5525">
        <w:rPr>
          <w:rFonts w:ascii="Calibri" w:hAnsi="Calibri" w:cs="Tahoma"/>
          <w:b/>
          <w:bCs/>
          <w:color w:val="auto"/>
          <w:sz w:val="20"/>
          <w:szCs w:val="20"/>
        </w:rPr>
        <w:t>należę do grupy kapitałowej o której mowa w art. 24 ust. 1 pkt. 23</w:t>
      </w:r>
      <w:r w:rsidR="006B1D57">
        <w:rPr>
          <w:rFonts w:ascii="Calibri" w:hAnsi="Calibri" w:cs="Tahoma"/>
          <w:b/>
          <w:bCs/>
          <w:color w:val="auto"/>
          <w:sz w:val="20"/>
          <w:szCs w:val="20"/>
        </w:rPr>
        <w:t xml:space="preserve"> </w:t>
      </w:r>
      <w:r w:rsidRPr="00BD5525">
        <w:rPr>
          <w:rFonts w:ascii="Calibri" w:hAnsi="Calibri" w:cs="Tahoma"/>
          <w:b/>
          <w:bCs/>
          <w:color w:val="auto"/>
          <w:sz w:val="20"/>
          <w:szCs w:val="20"/>
        </w:rPr>
        <w:t>Ustawy wraz z Wykonawcą:</w:t>
      </w:r>
      <w:r w:rsidR="009E742E">
        <w:rPr>
          <w:rFonts w:ascii="Calibri" w:hAnsi="Calibri" w:cs="Tahoma"/>
          <w:b/>
          <w:bCs/>
          <w:color w:val="auto"/>
          <w:sz w:val="20"/>
          <w:szCs w:val="20"/>
        </w:rPr>
        <w:t>*</w:t>
      </w:r>
    </w:p>
    <w:p w14:paraId="71B9013D" w14:textId="77777777" w:rsidR="00673CC6" w:rsidRPr="00BD5525" w:rsidRDefault="00673CC6" w:rsidP="00673CC6">
      <w:pPr>
        <w:ind w:firstLine="284"/>
        <w:contextualSpacing/>
        <w:rPr>
          <w:rFonts w:ascii="Calibri" w:hAnsi="Calibri" w:cs="Tahoma"/>
          <w:b/>
          <w:bCs/>
        </w:rPr>
      </w:pPr>
      <w:r w:rsidRPr="00BD5525">
        <w:rPr>
          <w:rFonts w:ascii="Calibri" w:hAnsi="Calibri" w:cs="Tahoma"/>
          <w:b/>
          <w:bCs/>
        </w:rPr>
        <w:t>………………………………………….,*</w:t>
      </w:r>
      <w:r w:rsidR="009E742E">
        <w:rPr>
          <w:rFonts w:ascii="Calibri" w:hAnsi="Calibri" w:cs="Tahoma"/>
          <w:b/>
          <w:bCs/>
        </w:rPr>
        <w:t>*</w:t>
      </w:r>
      <w:r w:rsidRPr="00BD5525">
        <w:rPr>
          <w:rFonts w:ascii="Calibri" w:hAnsi="Calibri" w:cs="Tahoma"/>
          <w:b/>
          <w:bCs/>
        </w:rPr>
        <w:t xml:space="preserve"> </w:t>
      </w:r>
    </w:p>
    <w:p w14:paraId="617180C3" w14:textId="77777777" w:rsidR="00C87ADF" w:rsidRPr="00BD5525" w:rsidRDefault="00C87ADF" w:rsidP="00D7777A">
      <w:pPr>
        <w:pStyle w:val="Tekstpodstawowy"/>
        <w:spacing w:line="240" w:lineRule="auto"/>
        <w:jc w:val="left"/>
        <w:rPr>
          <w:rFonts w:ascii="Calibri" w:hAnsi="Calibri" w:cs="Tahoma"/>
          <w:b w:val="0"/>
          <w:sz w:val="20"/>
          <w:highlight w:val="green"/>
        </w:rPr>
      </w:pPr>
    </w:p>
    <w:p w14:paraId="5A659F91" w14:textId="77777777" w:rsidR="00C87ADF" w:rsidRPr="00BD5525" w:rsidRDefault="00C87ADF" w:rsidP="00D7777A">
      <w:pPr>
        <w:pStyle w:val="Tekstpodstawowy"/>
        <w:spacing w:line="240" w:lineRule="auto"/>
        <w:rPr>
          <w:rFonts w:ascii="Calibri" w:hAnsi="Calibri" w:cs="Tahoma"/>
          <w:b w:val="0"/>
          <w:sz w:val="20"/>
        </w:rPr>
      </w:pPr>
    </w:p>
    <w:p w14:paraId="07A758A4" w14:textId="77777777" w:rsidR="00673CC6" w:rsidRPr="00BD5525" w:rsidRDefault="00673CC6" w:rsidP="00673CC6">
      <w:pPr>
        <w:ind w:right="567" w:firstLine="3969"/>
        <w:contextualSpacing/>
        <w:jc w:val="both"/>
        <w:rPr>
          <w:rFonts w:ascii="Calibri" w:hAnsi="Calibri" w:cs="Tahoma"/>
        </w:rPr>
      </w:pPr>
      <w:r w:rsidRPr="00BD5525">
        <w:rPr>
          <w:rFonts w:ascii="Calibri" w:hAnsi="Calibri" w:cs="Tahoma"/>
        </w:rPr>
        <w:t>Podpisano:</w:t>
      </w:r>
    </w:p>
    <w:p w14:paraId="3A0052B0" w14:textId="77777777" w:rsidR="00673CC6" w:rsidRPr="00BD5525" w:rsidRDefault="00673CC6" w:rsidP="00673CC6">
      <w:pPr>
        <w:ind w:left="4963" w:right="567" w:firstLine="709"/>
        <w:contextualSpacing/>
        <w:jc w:val="both"/>
        <w:rPr>
          <w:rFonts w:ascii="Calibri" w:hAnsi="Calibri" w:cs="Tahoma"/>
        </w:rPr>
      </w:pPr>
      <w:r w:rsidRPr="00BD5525">
        <w:rPr>
          <w:rFonts w:ascii="Calibri" w:hAnsi="Calibri" w:cs="Tahoma"/>
        </w:rPr>
        <w:t>................................................</w:t>
      </w:r>
      <w:r w:rsidR="006B1D57">
        <w:rPr>
          <w:rFonts w:ascii="Calibri" w:hAnsi="Calibri" w:cs="Tahoma"/>
        </w:rPr>
        <w:t>............</w:t>
      </w:r>
      <w:r w:rsidRPr="00BD5525">
        <w:rPr>
          <w:rFonts w:ascii="Calibri" w:hAnsi="Calibri" w:cs="Tahoma"/>
        </w:rPr>
        <w:t>.........</w:t>
      </w:r>
    </w:p>
    <w:p w14:paraId="3970EBE0" w14:textId="77777777" w:rsidR="00673CC6" w:rsidRPr="00BD5525" w:rsidRDefault="00673CC6" w:rsidP="00673CC6">
      <w:pPr>
        <w:ind w:left="5387" w:right="567"/>
        <w:contextualSpacing/>
        <w:jc w:val="center"/>
        <w:rPr>
          <w:rFonts w:ascii="Calibri" w:hAnsi="Calibri" w:cs="Tahoma"/>
        </w:rPr>
      </w:pPr>
      <w:r w:rsidRPr="00BD5525">
        <w:rPr>
          <w:rFonts w:ascii="Calibri" w:hAnsi="Calibri" w:cs="Tahoma"/>
        </w:rPr>
        <w:t xml:space="preserve"> (czytelny podpis lub w przypadku parafki  pieczątka imienna upełnomocnionego/ych przedstawiciela/li)</w:t>
      </w:r>
    </w:p>
    <w:p w14:paraId="3C15C438" w14:textId="77777777" w:rsidR="00673CC6" w:rsidRPr="00BD5525" w:rsidRDefault="00673CC6" w:rsidP="00673CC6">
      <w:pPr>
        <w:ind w:right="567" w:firstLine="3969"/>
        <w:contextualSpacing/>
        <w:jc w:val="both"/>
        <w:rPr>
          <w:rFonts w:ascii="Calibri" w:hAnsi="Calibri" w:cs="Tahoma"/>
        </w:rPr>
      </w:pPr>
    </w:p>
    <w:p w14:paraId="2A157C00" w14:textId="77777777" w:rsidR="00673CC6" w:rsidRDefault="00673CC6" w:rsidP="00673CC6">
      <w:pPr>
        <w:ind w:right="567"/>
        <w:contextualSpacing/>
        <w:rPr>
          <w:rFonts w:ascii="Calibri" w:hAnsi="Calibri" w:cs="Tahoma"/>
          <w:i/>
          <w:highlight w:val="lightGray"/>
          <w:u w:val="single"/>
        </w:rPr>
      </w:pPr>
    </w:p>
    <w:p w14:paraId="1542D5CF" w14:textId="77777777" w:rsidR="009E742E" w:rsidRPr="00BD5525" w:rsidRDefault="009E742E" w:rsidP="00673CC6">
      <w:pPr>
        <w:ind w:right="567"/>
        <w:contextualSpacing/>
        <w:rPr>
          <w:rFonts w:ascii="Calibri" w:hAnsi="Calibri" w:cs="Tahoma"/>
          <w:i/>
          <w:highlight w:val="lightGray"/>
          <w:u w:val="single"/>
        </w:rPr>
      </w:pPr>
    </w:p>
    <w:p w14:paraId="40111674" w14:textId="77777777" w:rsidR="00673CC6" w:rsidRDefault="00673CC6" w:rsidP="00673CC6">
      <w:pPr>
        <w:contextualSpacing/>
        <w:rPr>
          <w:rFonts w:ascii="Calibri" w:hAnsi="Calibri" w:cs="Tahoma"/>
        </w:rPr>
      </w:pPr>
      <w:r w:rsidRPr="00BD5525">
        <w:rPr>
          <w:rFonts w:ascii="Calibri" w:hAnsi="Calibri" w:cs="Tahoma"/>
        </w:rPr>
        <w:t>*niepotrzebne skreślić</w:t>
      </w:r>
    </w:p>
    <w:p w14:paraId="6A973914" w14:textId="77777777" w:rsidR="009E742E" w:rsidRPr="009E742E" w:rsidRDefault="009E742E" w:rsidP="009E742E">
      <w:pPr>
        <w:ind w:right="28"/>
        <w:contextualSpacing/>
        <w:jc w:val="both"/>
        <w:rPr>
          <w:rFonts w:ascii="Calibri" w:hAnsi="Calibri" w:cs="Tahoma"/>
          <w:i/>
          <w:u w:val="single"/>
        </w:rPr>
      </w:pPr>
      <w:r>
        <w:rPr>
          <w:rFonts w:ascii="Calibri" w:hAnsi="Calibri" w:cs="Tahoma"/>
        </w:rPr>
        <w:t>**</w:t>
      </w:r>
      <w:r w:rsidRPr="009E742E">
        <w:rPr>
          <w:rFonts w:asciiTheme="minorHAnsi" w:hAnsiTheme="minorHAnsi" w:cstheme="minorHAnsi"/>
        </w:rPr>
        <w:t xml:space="preserve"> Wraz ze złożeniem oświadczenia o </w:t>
      </w:r>
      <w:r w:rsidRPr="009E742E">
        <w:rPr>
          <w:rFonts w:asciiTheme="minorHAnsi" w:hAnsiTheme="minorHAnsi" w:cstheme="minorHAnsi"/>
          <w:bCs/>
        </w:rPr>
        <w:t>przynależności do tej samej grupy kapitałowej z Wykonawcami</w:t>
      </w:r>
      <w:r w:rsidRPr="009E742E">
        <w:rPr>
          <w:rFonts w:asciiTheme="minorHAnsi" w:hAnsiTheme="minorHAnsi" w:cstheme="minorHAnsi"/>
        </w:rPr>
        <w:t xml:space="preserve">, </w:t>
      </w:r>
      <w:r w:rsidRPr="009E742E">
        <w:rPr>
          <w:rFonts w:asciiTheme="minorHAnsi" w:hAnsiTheme="minorHAnsi" w:cstheme="minorHAnsi"/>
          <w:bCs/>
        </w:rPr>
        <w:t>którzy złożyli odrębne oferty,</w:t>
      </w:r>
      <w:r w:rsidRPr="009E742E">
        <w:rPr>
          <w:rFonts w:asciiTheme="minorHAnsi" w:hAnsiTheme="minorHAnsi" w:cstheme="minorHAnsi"/>
        </w:rPr>
        <w:t xml:space="preserve"> Wykonawca może przedstawić dowody wykazujące, że istniejące powiązania z ww. Wykonawcami nie prowadzą do zakłócenia konkurencji w przedmiotowym postępowaniu o udzielenie zamówienia.</w:t>
      </w:r>
    </w:p>
    <w:p w14:paraId="4675A568" w14:textId="77777777" w:rsidR="00673CC6" w:rsidRPr="00BD5525" w:rsidRDefault="00673CC6" w:rsidP="00673CC6">
      <w:pPr>
        <w:ind w:right="567"/>
        <w:contextualSpacing/>
        <w:rPr>
          <w:rFonts w:ascii="Calibri" w:hAnsi="Calibri" w:cs="Tahoma"/>
          <w:i/>
          <w:highlight w:val="lightGray"/>
          <w:u w:val="single"/>
        </w:rPr>
      </w:pPr>
    </w:p>
    <w:p w14:paraId="2A576B43" w14:textId="77777777" w:rsidR="00673CC6" w:rsidRPr="00BD5525" w:rsidRDefault="00673CC6" w:rsidP="00673CC6">
      <w:pPr>
        <w:ind w:right="567"/>
        <w:contextualSpacing/>
        <w:rPr>
          <w:rFonts w:ascii="Calibri" w:hAnsi="Calibri" w:cs="Tahoma"/>
          <w:i/>
          <w:u w:val="single"/>
        </w:rPr>
      </w:pPr>
      <w:r w:rsidRPr="00BD5525">
        <w:rPr>
          <w:rFonts w:ascii="Calibri" w:hAnsi="Calibri" w:cs="Tahoma"/>
          <w:i/>
          <w:u w:val="single"/>
        </w:rPr>
        <w:t>UWAGA:</w:t>
      </w:r>
    </w:p>
    <w:p w14:paraId="76BAB311" w14:textId="77777777" w:rsidR="00673CC6" w:rsidRDefault="00673CC6" w:rsidP="00673CC6">
      <w:pPr>
        <w:ind w:right="28"/>
        <w:contextualSpacing/>
        <w:jc w:val="both"/>
        <w:rPr>
          <w:rFonts w:ascii="Calibri" w:hAnsi="Calibri" w:cs="Tahoma"/>
          <w:i/>
          <w:u w:val="single"/>
        </w:rPr>
      </w:pPr>
      <w:r w:rsidRPr="00BD5525">
        <w:rPr>
          <w:rFonts w:ascii="Calibri" w:hAnsi="Calibri" w:cs="Tahoma"/>
          <w:i/>
          <w:u w:val="single"/>
        </w:rPr>
        <w:t>Zgodnie z Ustawą z dnia 16 lutego 2007 r. o ochronie konkurencji i konsumentów (Dz. U. z 2019 r. poz. 369) przez grupę kapitałową należy rozumieć wszystkich przedsiębiorców, którzy są kontrolowani w sposób bezpośredni lub pośredni przez jednego przedsiębiorcę, w tym również tego przedsiębiorcę.</w:t>
      </w:r>
    </w:p>
    <w:p w14:paraId="7374892F" w14:textId="77777777" w:rsidR="00370402" w:rsidRPr="00BD5525" w:rsidRDefault="00370402" w:rsidP="00D7777A">
      <w:pPr>
        <w:pStyle w:val="Nagwek1"/>
        <w:pBdr>
          <w:top w:val="single" w:sz="4" w:space="0" w:color="auto"/>
          <w:bottom w:val="single" w:sz="4" w:space="1" w:color="auto"/>
        </w:pBdr>
        <w:shd w:val="clear" w:color="auto" w:fill="F3F3F3"/>
        <w:tabs>
          <w:tab w:val="left" w:pos="4080"/>
        </w:tabs>
        <w:spacing w:before="0"/>
        <w:ind w:left="284" w:hanging="284"/>
        <w:jc w:val="both"/>
        <w:rPr>
          <w:rFonts w:ascii="Calibri" w:hAnsi="Calibri"/>
          <w:bCs/>
          <w:sz w:val="20"/>
          <w:u w:val="none"/>
        </w:rPr>
      </w:pPr>
      <w:r w:rsidRPr="00BD5525">
        <w:rPr>
          <w:rFonts w:ascii="Calibri" w:hAnsi="Calibri"/>
          <w:bCs/>
          <w:sz w:val="20"/>
          <w:u w:val="none"/>
        </w:rPr>
        <w:lastRenderedPageBreak/>
        <w:t xml:space="preserve">Załącznik Nr </w:t>
      </w:r>
      <w:r w:rsidR="004A21B3" w:rsidRPr="00BD5525">
        <w:rPr>
          <w:rFonts w:ascii="Calibri" w:hAnsi="Calibri"/>
          <w:bCs/>
          <w:sz w:val="20"/>
          <w:u w:val="none"/>
        </w:rPr>
        <w:t>5</w:t>
      </w:r>
      <w:r w:rsidR="00426DDA" w:rsidRPr="00426DDA">
        <w:rPr>
          <w:rFonts w:ascii="Calibri" w:hAnsi="Calibri"/>
          <w:bCs/>
          <w:sz w:val="20"/>
          <w:u w:val="none"/>
        </w:rPr>
        <w:t xml:space="preserve"> </w:t>
      </w:r>
      <w:r w:rsidR="00426DDA" w:rsidRPr="006D59DC">
        <w:rPr>
          <w:rFonts w:ascii="Calibri" w:hAnsi="Calibri"/>
          <w:bCs/>
          <w:sz w:val="20"/>
          <w:u w:val="none"/>
        </w:rPr>
        <w:t>do SIWZ</w:t>
      </w:r>
      <w:r w:rsidR="00426DDA">
        <w:rPr>
          <w:rFonts w:ascii="Calibri" w:hAnsi="Calibri"/>
          <w:bCs/>
          <w:sz w:val="20"/>
          <w:u w:val="none"/>
        </w:rPr>
        <w:t xml:space="preserve"> </w:t>
      </w:r>
      <w:r w:rsidR="00426DDA" w:rsidRPr="006D59DC">
        <w:rPr>
          <w:rFonts w:ascii="Calibri" w:hAnsi="Calibri"/>
          <w:bCs/>
          <w:sz w:val="20"/>
          <w:u w:val="none"/>
        </w:rPr>
        <w:t>– ozn</w:t>
      </w:r>
      <w:r w:rsidR="00426DDA">
        <w:rPr>
          <w:rFonts w:ascii="Calibri" w:hAnsi="Calibri"/>
          <w:bCs/>
          <w:sz w:val="20"/>
          <w:u w:val="none"/>
        </w:rPr>
        <w:t>aczenie sprawy: ITOŚ.ZP.271.4</w:t>
      </w:r>
      <w:r w:rsidR="00426DDA" w:rsidRPr="006D59DC">
        <w:rPr>
          <w:rFonts w:ascii="Calibri" w:hAnsi="Calibri"/>
          <w:bCs/>
          <w:sz w:val="20"/>
          <w:u w:val="none"/>
        </w:rPr>
        <w:t>.2020</w:t>
      </w:r>
      <w:r w:rsidR="00770826" w:rsidRPr="00BD5525">
        <w:rPr>
          <w:rFonts w:ascii="Calibri" w:hAnsi="Calibri"/>
          <w:bCs/>
          <w:sz w:val="20"/>
          <w:u w:val="none"/>
        </w:rPr>
        <w:tab/>
      </w:r>
    </w:p>
    <w:p w14:paraId="58BFD392" w14:textId="77777777" w:rsidR="00673CC6" w:rsidRPr="00BD5525" w:rsidRDefault="00673CC6" w:rsidP="00D7777A">
      <w:pPr>
        <w:jc w:val="center"/>
        <w:rPr>
          <w:rFonts w:ascii="Calibri" w:hAnsi="Calibri" w:cs="Tahoma"/>
          <w:u w:val="single"/>
        </w:rPr>
      </w:pPr>
    </w:p>
    <w:p w14:paraId="52247FD9" w14:textId="77777777" w:rsidR="00F26A0F" w:rsidRPr="002008F6" w:rsidRDefault="0047678F" w:rsidP="00D7777A">
      <w:pPr>
        <w:jc w:val="center"/>
        <w:rPr>
          <w:rFonts w:ascii="Calibri" w:hAnsi="Calibri" w:cs="Tahoma"/>
          <w:b/>
          <w:sz w:val="24"/>
          <w:szCs w:val="24"/>
        </w:rPr>
      </w:pPr>
      <w:r w:rsidRPr="002008F6">
        <w:rPr>
          <w:rFonts w:ascii="Calibri" w:hAnsi="Calibri" w:cs="Tahoma"/>
          <w:b/>
          <w:sz w:val="24"/>
          <w:szCs w:val="24"/>
        </w:rPr>
        <w:t>ISTOTNE POSTANOWIENIA UMOWY – część I Zamówienia</w:t>
      </w:r>
    </w:p>
    <w:p w14:paraId="5D4992AE" w14:textId="77777777" w:rsidR="00673CC6" w:rsidRPr="00BD5525" w:rsidRDefault="00673CC6" w:rsidP="00D7777A">
      <w:pPr>
        <w:jc w:val="center"/>
        <w:rPr>
          <w:rFonts w:ascii="Calibri" w:hAnsi="Calibri" w:cs="Tahoma"/>
          <w:b/>
        </w:rPr>
      </w:pPr>
    </w:p>
    <w:p w14:paraId="6A8CF7CC" w14:textId="77777777" w:rsidR="002F0AF0" w:rsidRDefault="00F26A0F" w:rsidP="00D7777A">
      <w:pPr>
        <w:jc w:val="both"/>
        <w:rPr>
          <w:rFonts w:ascii="Calibri" w:hAnsi="Calibri" w:cs="Tahoma"/>
        </w:rPr>
      </w:pPr>
      <w:r w:rsidRPr="00BD5525">
        <w:rPr>
          <w:rFonts w:ascii="Calibri" w:hAnsi="Calibri" w:cs="Tahoma"/>
        </w:rPr>
        <w:t>Zawarta w dniu ....</w:t>
      </w:r>
      <w:r w:rsidR="002F0AF0">
        <w:rPr>
          <w:rFonts w:ascii="Calibri" w:hAnsi="Calibri" w:cs="Tahoma"/>
        </w:rPr>
        <w:t xml:space="preserve">..................... w …………….............. </w:t>
      </w:r>
      <w:r w:rsidRPr="00BD5525">
        <w:rPr>
          <w:rFonts w:ascii="Calibri" w:hAnsi="Calibri" w:cs="Tahoma"/>
        </w:rPr>
        <w:t>pomiędzy</w:t>
      </w:r>
      <w:r w:rsidR="002F0AF0">
        <w:rPr>
          <w:rFonts w:ascii="Calibri" w:hAnsi="Calibri" w:cs="Tahoma"/>
        </w:rPr>
        <w:t>:</w:t>
      </w:r>
      <w:r w:rsidRPr="00BD5525">
        <w:rPr>
          <w:rFonts w:ascii="Calibri" w:hAnsi="Calibri" w:cs="Tahoma"/>
        </w:rPr>
        <w:t xml:space="preserve"> </w:t>
      </w:r>
    </w:p>
    <w:p w14:paraId="3D0B3E1A" w14:textId="77777777" w:rsidR="002F0AF0" w:rsidRPr="002F0AF0" w:rsidRDefault="002F0AF0" w:rsidP="002F0AF0">
      <w:pPr>
        <w:spacing w:before="60"/>
        <w:rPr>
          <w:rFonts w:asciiTheme="minorHAnsi" w:hAnsiTheme="minorHAnsi" w:cstheme="minorHAnsi"/>
        </w:rPr>
      </w:pPr>
      <w:r w:rsidRPr="002F0AF0">
        <w:rPr>
          <w:rFonts w:asciiTheme="minorHAnsi" w:hAnsiTheme="minorHAnsi" w:cstheme="minorHAnsi"/>
          <w:b/>
        </w:rPr>
        <w:t>Gminą Czastary</w:t>
      </w:r>
      <w:r w:rsidRPr="002F0AF0">
        <w:rPr>
          <w:rFonts w:asciiTheme="minorHAnsi" w:hAnsiTheme="minorHAnsi" w:cstheme="minorHAnsi"/>
        </w:rPr>
        <w:t xml:space="preserve"> z siedzibą przy </w:t>
      </w:r>
      <w:r w:rsidRPr="002F0AF0">
        <w:rPr>
          <w:rFonts w:asciiTheme="minorHAnsi" w:hAnsiTheme="minorHAnsi" w:cstheme="minorHAnsi"/>
          <w:b/>
        </w:rPr>
        <w:t>ul. Wolności 29 ; 98-410  Czastary</w:t>
      </w:r>
      <w:r w:rsidRPr="002F0AF0">
        <w:rPr>
          <w:rFonts w:asciiTheme="minorHAnsi" w:hAnsiTheme="minorHAnsi" w:cstheme="minorHAnsi"/>
        </w:rPr>
        <w:t xml:space="preserve"> ; </w:t>
      </w:r>
      <w:r w:rsidRPr="002F0AF0">
        <w:rPr>
          <w:rFonts w:asciiTheme="minorHAnsi" w:hAnsiTheme="minorHAnsi" w:cstheme="minorHAnsi"/>
          <w:b/>
        </w:rPr>
        <w:t>NIP : 9970133634; REGON: 250854850</w:t>
      </w:r>
      <w:r w:rsidRPr="002F0AF0">
        <w:rPr>
          <w:rFonts w:asciiTheme="minorHAnsi" w:hAnsiTheme="minorHAnsi" w:cstheme="minorHAnsi"/>
        </w:rPr>
        <w:t>,  reprezentowaną przez:</w:t>
      </w:r>
    </w:p>
    <w:p w14:paraId="735A41FC" w14:textId="77777777" w:rsidR="002F0AF0" w:rsidRPr="002F0AF0" w:rsidRDefault="002F0AF0" w:rsidP="002F0AF0">
      <w:pPr>
        <w:spacing w:before="60"/>
        <w:rPr>
          <w:rFonts w:asciiTheme="minorHAnsi" w:hAnsiTheme="minorHAnsi" w:cstheme="minorHAnsi"/>
          <w:b/>
        </w:rPr>
      </w:pPr>
      <w:r w:rsidRPr="002F0AF0">
        <w:rPr>
          <w:rFonts w:asciiTheme="minorHAnsi" w:hAnsiTheme="minorHAnsi" w:cstheme="minorHAnsi"/>
          <w:b/>
        </w:rPr>
        <w:t>Dariusza  Rejmana  –  Wójta  Gminy  Czastary</w:t>
      </w:r>
    </w:p>
    <w:p w14:paraId="68A258E1" w14:textId="77777777" w:rsidR="002F0AF0" w:rsidRPr="002F0AF0" w:rsidRDefault="002F0AF0" w:rsidP="002F0AF0">
      <w:pPr>
        <w:spacing w:before="60"/>
        <w:rPr>
          <w:rFonts w:asciiTheme="minorHAnsi" w:hAnsiTheme="minorHAnsi" w:cstheme="minorHAnsi"/>
        </w:rPr>
      </w:pPr>
      <w:r w:rsidRPr="002F0AF0">
        <w:rPr>
          <w:rFonts w:asciiTheme="minorHAnsi" w:hAnsiTheme="minorHAnsi" w:cstheme="minorHAnsi"/>
        </w:rPr>
        <w:t xml:space="preserve">przy kontrasygnacie </w:t>
      </w:r>
      <w:r w:rsidRPr="002F0AF0">
        <w:rPr>
          <w:rFonts w:asciiTheme="minorHAnsi" w:hAnsiTheme="minorHAnsi" w:cstheme="minorHAnsi"/>
          <w:b/>
        </w:rPr>
        <w:t xml:space="preserve">Skarbnika  </w:t>
      </w:r>
      <w:r w:rsidRPr="002F0AF0">
        <w:rPr>
          <w:rFonts w:asciiTheme="minorHAnsi" w:hAnsiTheme="minorHAnsi" w:cstheme="minorHAnsi"/>
        </w:rPr>
        <w:t xml:space="preserve">–  </w:t>
      </w:r>
      <w:r w:rsidRPr="002F0AF0">
        <w:rPr>
          <w:rFonts w:asciiTheme="minorHAnsi" w:hAnsiTheme="minorHAnsi" w:cstheme="minorHAnsi"/>
          <w:b/>
        </w:rPr>
        <w:t>Anny Olejniczak</w:t>
      </w:r>
      <w:r w:rsidRPr="002F0AF0">
        <w:rPr>
          <w:rFonts w:asciiTheme="minorHAnsi" w:hAnsiTheme="minorHAnsi" w:cstheme="minorHAnsi"/>
        </w:rPr>
        <w:t xml:space="preserve"> </w:t>
      </w:r>
    </w:p>
    <w:p w14:paraId="3738A527" w14:textId="77777777" w:rsidR="00F26A0F" w:rsidRPr="00BD5525" w:rsidRDefault="00F26A0F" w:rsidP="00D7777A">
      <w:pPr>
        <w:jc w:val="both"/>
        <w:rPr>
          <w:rFonts w:ascii="Calibri" w:hAnsi="Calibri" w:cs="Tahoma"/>
        </w:rPr>
      </w:pPr>
      <w:r w:rsidRPr="00BD5525">
        <w:rPr>
          <w:rFonts w:ascii="Calibri" w:hAnsi="Calibri" w:cs="Tahoma"/>
        </w:rPr>
        <w:t xml:space="preserve">zwanym dalej </w:t>
      </w:r>
      <w:r w:rsidR="002F0AF0">
        <w:rPr>
          <w:rFonts w:ascii="Calibri" w:hAnsi="Calibri" w:cs="Tahoma"/>
        </w:rPr>
        <w:t>"</w:t>
      </w:r>
      <w:r w:rsidRPr="002F0AF0">
        <w:rPr>
          <w:rFonts w:ascii="Calibri" w:hAnsi="Calibri" w:cs="Tahoma"/>
          <w:b/>
        </w:rPr>
        <w:t>Zamawiającym</w:t>
      </w:r>
      <w:r w:rsidR="002F0AF0">
        <w:rPr>
          <w:rFonts w:ascii="Calibri" w:hAnsi="Calibri" w:cs="Tahoma"/>
          <w:b/>
        </w:rPr>
        <w:t>"</w:t>
      </w:r>
    </w:p>
    <w:p w14:paraId="132494D9" w14:textId="77777777" w:rsidR="00F26A0F" w:rsidRPr="00BD5525" w:rsidRDefault="00F26A0F" w:rsidP="006B1D57">
      <w:pPr>
        <w:rPr>
          <w:rFonts w:ascii="Calibri" w:hAnsi="Calibri" w:cs="Tahoma"/>
        </w:rPr>
      </w:pPr>
      <w:r w:rsidRPr="00BD5525">
        <w:rPr>
          <w:rFonts w:ascii="Calibri" w:hAnsi="Calibri" w:cs="Tahoma"/>
        </w:rPr>
        <w:t>a</w:t>
      </w:r>
    </w:p>
    <w:p w14:paraId="7D6F0DD6" w14:textId="77777777" w:rsidR="00F26A0F" w:rsidRPr="00BD5525" w:rsidRDefault="00F26A0F" w:rsidP="00D7777A">
      <w:pPr>
        <w:jc w:val="both"/>
        <w:rPr>
          <w:rFonts w:ascii="Calibri" w:hAnsi="Calibri" w:cs="Tahoma"/>
        </w:rPr>
      </w:pPr>
      <w:r w:rsidRPr="00BD5525">
        <w:rPr>
          <w:rFonts w:ascii="Calibri" w:hAnsi="Calibri" w:cs="Tahoma"/>
        </w:rPr>
        <w:t>......................................................................................................................................................</w:t>
      </w:r>
    </w:p>
    <w:p w14:paraId="2872D61C" w14:textId="77777777" w:rsidR="00F26A0F" w:rsidRPr="00BD5525" w:rsidRDefault="00F26A0F" w:rsidP="00D7777A">
      <w:pPr>
        <w:jc w:val="both"/>
        <w:rPr>
          <w:rFonts w:ascii="Calibri" w:hAnsi="Calibri" w:cs="Tahoma"/>
        </w:rPr>
      </w:pPr>
      <w:r w:rsidRPr="00BD5525">
        <w:rPr>
          <w:rFonts w:ascii="Calibri" w:hAnsi="Calibri" w:cs="Tahoma"/>
        </w:rPr>
        <w:t>z siedzibą w .................................................................., reprezentowanym przez:</w:t>
      </w:r>
    </w:p>
    <w:p w14:paraId="588CC451" w14:textId="77777777" w:rsidR="00F26A0F" w:rsidRPr="00BD5525" w:rsidRDefault="00F26A0F" w:rsidP="00A22F0C">
      <w:pPr>
        <w:numPr>
          <w:ilvl w:val="0"/>
          <w:numId w:val="7"/>
        </w:numPr>
        <w:tabs>
          <w:tab w:val="clear" w:pos="1429"/>
          <w:tab w:val="num" w:pos="993"/>
        </w:tabs>
        <w:ind w:left="992" w:hanging="357"/>
        <w:jc w:val="both"/>
        <w:rPr>
          <w:rFonts w:ascii="Calibri" w:hAnsi="Calibri" w:cs="Tahoma"/>
        </w:rPr>
      </w:pPr>
      <w:r w:rsidRPr="00BD5525">
        <w:rPr>
          <w:rFonts w:ascii="Calibri" w:hAnsi="Calibri" w:cs="Tahoma"/>
        </w:rPr>
        <w:t>........................................................................................................................</w:t>
      </w:r>
    </w:p>
    <w:p w14:paraId="2B543098" w14:textId="77777777" w:rsidR="00F26A0F" w:rsidRPr="00BD5525" w:rsidRDefault="00F26A0F" w:rsidP="00A22F0C">
      <w:pPr>
        <w:numPr>
          <w:ilvl w:val="0"/>
          <w:numId w:val="7"/>
        </w:numPr>
        <w:tabs>
          <w:tab w:val="clear" w:pos="1429"/>
          <w:tab w:val="num" w:pos="993"/>
        </w:tabs>
        <w:ind w:left="992" w:hanging="357"/>
        <w:jc w:val="both"/>
        <w:rPr>
          <w:rFonts w:ascii="Calibri" w:hAnsi="Calibri" w:cs="Tahoma"/>
        </w:rPr>
      </w:pPr>
      <w:r w:rsidRPr="00BD5525">
        <w:rPr>
          <w:rFonts w:ascii="Calibri" w:hAnsi="Calibri" w:cs="Tahoma"/>
        </w:rPr>
        <w:t>........................................................................................................................</w:t>
      </w:r>
    </w:p>
    <w:p w14:paraId="57D8F08A" w14:textId="77777777" w:rsidR="00F26A0F" w:rsidRPr="00BD5525" w:rsidRDefault="00F26A0F" w:rsidP="00D7777A">
      <w:pPr>
        <w:jc w:val="both"/>
        <w:rPr>
          <w:rFonts w:ascii="Calibri" w:hAnsi="Calibri" w:cs="Tahoma"/>
        </w:rPr>
      </w:pPr>
      <w:r w:rsidRPr="00BD5525">
        <w:rPr>
          <w:rFonts w:ascii="Calibri" w:hAnsi="Calibri" w:cs="Tahoma"/>
        </w:rPr>
        <w:t>zwanym dalej Wykonawcą.</w:t>
      </w:r>
    </w:p>
    <w:p w14:paraId="3890B640" w14:textId="77777777" w:rsidR="00F26A0F" w:rsidRPr="00BD5525" w:rsidRDefault="00F26A0F" w:rsidP="00D7777A">
      <w:pPr>
        <w:jc w:val="both"/>
        <w:rPr>
          <w:rFonts w:ascii="Calibri" w:hAnsi="Calibri" w:cs="Tahoma"/>
        </w:rPr>
      </w:pPr>
      <w:r w:rsidRPr="00BD5525">
        <w:rPr>
          <w:rFonts w:ascii="Calibri" w:hAnsi="Calibri" w:cs="Tahoma"/>
        </w:rPr>
        <w:t>W rezultacie dokonania przez Zamawiającego wyboru oferty Wykonawcy, zgodnie z wymogami ustawy Prawo zamówień publicznych z dnia 29 stycznia 2004 r.</w:t>
      </w:r>
      <w:r w:rsidR="000C58DA" w:rsidRPr="00BD5525">
        <w:rPr>
          <w:rFonts w:ascii="Calibri" w:hAnsi="Calibri" w:cs="Tahoma"/>
        </w:rPr>
        <w:t xml:space="preserve">(Dz. U. </w:t>
      </w:r>
      <w:r w:rsidR="001D3214">
        <w:rPr>
          <w:rFonts w:ascii="Calibri" w:hAnsi="Calibri" w:cs="Tahoma"/>
        </w:rPr>
        <w:t xml:space="preserve">z </w:t>
      </w:r>
      <w:r w:rsidR="000C58DA" w:rsidRPr="00BD5525">
        <w:rPr>
          <w:rFonts w:ascii="Calibri" w:hAnsi="Calibri" w:cs="Tahoma"/>
        </w:rPr>
        <w:t>2019</w:t>
      </w:r>
      <w:r w:rsidR="001D3214">
        <w:rPr>
          <w:rFonts w:ascii="Calibri" w:hAnsi="Calibri" w:cs="Tahoma"/>
        </w:rPr>
        <w:t xml:space="preserve"> r.</w:t>
      </w:r>
      <w:r w:rsidR="000C58DA" w:rsidRPr="00BD5525">
        <w:rPr>
          <w:rFonts w:ascii="Calibri" w:hAnsi="Calibri" w:cs="Tahoma"/>
        </w:rPr>
        <w:t xml:space="preserve"> poz. 1843</w:t>
      </w:r>
      <w:r w:rsidR="00D557B8" w:rsidRPr="00BD5525">
        <w:rPr>
          <w:rFonts w:ascii="Calibri" w:hAnsi="Calibri" w:cs="Tahoma"/>
        </w:rPr>
        <w:t xml:space="preserve"> z późn. zm.</w:t>
      </w:r>
      <w:r w:rsidR="000C58DA" w:rsidRPr="00BD5525">
        <w:rPr>
          <w:rFonts w:ascii="Calibri" w:hAnsi="Calibri" w:cs="Tahoma"/>
        </w:rPr>
        <w:t xml:space="preserve">), </w:t>
      </w:r>
      <w:r w:rsidR="00D861DB" w:rsidRPr="00BD5525">
        <w:rPr>
          <w:rFonts w:ascii="Calibri" w:hAnsi="Calibri" w:cs="Tahoma"/>
        </w:rPr>
        <w:t xml:space="preserve">zwanej </w:t>
      </w:r>
      <w:r w:rsidR="00D861DB" w:rsidRPr="00BD5525">
        <w:rPr>
          <w:rFonts w:ascii="Calibri" w:hAnsi="Calibri" w:cs="Tahoma"/>
          <w:bCs/>
        </w:rPr>
        <w:t xml:space="preserve">dalej Ustawą PZP, </w:t>
      </w:r>
      <w:r w:rsidRPr="00BD5525">
        <w:rPr>
          <w:rFonts w:ascii="Calibri" w:hAnsi="Calibri" w:cs="Tahoma"/>
        </w:rPr>
        <w:t>w trybie przetargu nieograniczonego, przy udziale Maximus Broker sp. z o.o. - pełnomocnika</w:t>
      </w:r>
      <w:r w:rsidR="006B1D57">
        <w:rPr>
          <w:rFonts w:ascii="Calibri" w:hAnsi="Calibri" w:cs="Tahoma"/>
        </w:rPr>
        <w:t xml:space="preserve"> </w:t>
      </w:r>
      <w:r w:rsidRPr="00BD5525">
        <w:rPr>
          <w:rFonts w:ascii="Calibri" w:hAnsi="Calibri" w:cs="Tahoma"/>
        </w:rPr>
        <w:t>Zamawiającego działającego na podstawie pełnomocnictwa, została zawarta umowa o następującej treści:</w:t>
      </w:r>
    </w:p>
    <w:p w14:paraId="22AC801B" w14:textId="77777777" w:rsidR="00F26A0F" w:rsidRPr="002F0AF0" w:rsidRDefault="00F26A0F" w:rsidP="00D7777A">
      <w:pPr>
        <w:jc w:val="center"/>
        <w:rPr>
          <w:rFonts w:ascii="Calibri" w:hAnsi="Calibri" w:cs="Tahoma"/>
          <w:b/>
        </w:rPr>
      </w:pPr>
    </w:p>
    <w:p w14:paraId="4EBB50E4"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p>
    <w:p w14:paraId="031B26CE" w14:textId="77777777" w:rsidR="00F26A0F" w:rsidRPr="00BD5525" w:rsidRDefault="00F26A0F" w:rsidP="00D7777A">
      <w:pPr>
        <w:jc w:val="both"/>
        <w:rPr>
          <w:rFonts w:ascii="Calibri" w:hAnsi="Calibri" w:cs="Tahoma"/>
        </w:rPr>
      </w:pPr>
      <w:r w:rsidRPr="00BD5525">
        <w:rPr>
          <w:rFonts w:ascii="Calibri" w:hAnsi="Calibri" w:cs="Tahoma"/>
        </w:rPr>
        <w:t xml:space="preserve">Wykonawca przyjmuje do ubezpieczenia mienie i odpowiedzialność Zamawiającego określone w </w:t>
      </w:r>
      <w:r w:rsidR="0000438B" w:rsidRPr="00BD5525">
        <w:rPr>
          <w:rFonts w:ascii="Calibri" w:hAnsi="Calibri" w:cs="Tahoma"/>
        </w:rPr>
        <w:t>S</w:t>
      </w:r>
      <w:r w:rsidRPr="00BD5525">
        <w:rPr>
          <w:rFonts w:ascii="Calibri" w:hAnsi="Calibri" w:cs="Tahoma"/>
        </w:rPr>
        <w:t xml:space="preserve">pecyfikacji </w:t>
      </w:r>
      <w:r w:rsidR="0000438B" w:rsidRPr="00BD5525">
        <w:rPr>
          <w:rFonts w:ascii="Calibri" w:hAnsi="Calibri" w:cs="Tahoma"/>
        </w:rPr>
        <w:t>I</w:t>
      </w:r>
      <w:r w:rsidRPr="00BD5525">
        <w:rPr>
          <w:rFonts w:ascii="Calibri" w:hAnsi="Calibri" w:cs="Tahoma"/>
        </w:rPr>
        <w:t xml:space="preserve">stotnych </w:t>
      </w:r>
      <w:r w:rsidR="0000438B" w:rsidRPr="00BD5525">
        <w:rPr>
          <w:rFonts w:ascii="Calibri" w:hAnsi="Calibri" w:cs="Tahoma"/>
        </w:rPr>
        <w:t>W</w:t>
      </w:r>
      <w:r w:rsidRPr="00BD5525">
        <w:rPr>
          <w:rFonts w:ascii="Calibri" w:hAnsi="Calibri" w:cs="Tahoma"/>
        </w:rPr>
        <w:t xml:space="preserve">arunków </w:t>
      </w:r>
      <w:r w:rsidR="0000438B" w:rsidRPr="00BD5525">
        <w:rPr>
          <w:rFonts w:ascii="Calibri" w:hAnsi="Calibri" w:cs="Tahoma"/>
        </w:rPr>
        <w:t>Z</w:t>
      </w:r>
      <w:r w:rsidRPr="00BD5525">
        <w:rPr>
          <w:rFonts w:ascii="Calibri" w:hAnsi="Calibri" w:cs="Tahoma"/>
        </w:rPr>
        <w:t xml:space="preserve">amówienia, </w:t>
      </w:r>
      <w:r w:rsidR="005C0CFF" w:rsidRPr="00BD5525">
        <w:rPr>
          <w:rFonts w:ascii="Calibri" w:hAnsi="Calibri" w:cs="Tahoma"/>
        </w:rPr>
        <w:t xml:space="preserve">zwanej dalej SIWZ, </w:t>
      </w:r>
      <w:r w:rsidRPr="00BD5525">
        <w:rPr>
          <w:rFonts w:ascii="Calibri" w:hAnsi="Calibri" w:cs="Tahoma"/>
        </w:rPr>
        <w:t>zgodnie z warunkami oferty z dnia</w:t>
      </w:r>
      <w:r w:rsidR="006B1D57">
        <w:rPr>
          <w:rFonts w:ascii="Calibri" w:hAnsi="Calibri" w:cs="Tahoma"/>
        </w:rPr>
        <w:t xml:space="preserve"> </w:t>
      </w:r>
      <w:r w:rsidRPr="00BD5525">
        <w:rPr>
          <w:rFonts w:ascii="Calibri" w:hAnsi="Calibri" w:cs="Tahoma"/>
        </w:rPr>
        <w:t xml:space="preserve">…………………. złożonej </w:t>
      </w:r>
      <w:r w:rsidR="00712F6E" w:rsidRPr="00BD5525">
        <w:rPr>
          <w:rFonts w:ascii="Calibri" w:hAnsi="Calibri" w:cs="Tahoma"/>
        </w:rPr>
        <w:br/>
      </w:r>
      <w:r w:rsidRPr="00BD5525">
        <w:rPr>
          <w:rFonts w:ascii="Calibri" w:hAnsi="Calibri" w:cs="Tahoma"/>
        </w:rPr>
        <w:t xml:space="preserve">w postępowaniu o udzielnie zamówienia na UBEZPIECZENIE </w:t>
      </w:r>
      <w:r w:rsidR="00F530EE" w:rsidRPr="00BD5525">
        <w:rPr>
          <w:rFonts w:ascii="Calibri" w:hAnsi="Calibri" w:cs="Tahoma"/>
        </w:rPr>
        <w:t xml:space="preserve">MIENIA I ODPOWIEDZIALNOŚCI </w:t>
      </w:r>
      <w:r w:rsidRPr="00BD5525">
        <w:rPr>
          <w:rFonts w:ascii="Calibri" w:hAnsi="Calibri" w:cs="Tahoma"/>
        </w:rPr>
        <w:t xml:space="preserve">ZAMAWIAJĄCEGO, w ramach następujących ubezpieczeń: </w:t>
      </w:r>
    </w:p>
    <w:p w14:paraId="43AC567F" w14:textId="77777777" w:rsidR="00712F6E" w:rsidRPr="00BD5525" w:rsidRDefault="00712F6E" w:rsidP="00A22F0C">
      <w:pPr>
        <w:numPr>
          <w:ilvl w:val="0"/>
          <w:numId w:val="11"/>
        </w:numPr>
        <w:tabs>
          <w:tab w:val="clear" w:pos="2136"/>
        </w:tabs>
        <w:ind w:left="426"/>
        <w:contextualSpacing/>
        <w:jc w:val="both"/>
        <w:rPr>
          <w:rFonts w:ascii="Calibri" w:hAnsi="Calibri" w:cs="Tahoma"/>
          <w:color w:val="000000" w:themeColor="text1"/>
        </w:rPr>
      </w:pPr>
      <w:r w:rsidRPr="00BD5525">
        <w:rPr>
          <w:rFonts w:ascii="Calibri" w:hAnsi="Calibri" w:cs="Tahoma"/>
          <w:color w:val="000000" w:themeColor="text1"/>
        </w:rPr>
        <w:t xml:space="preserve">odpowiedzialności cywilnej, </w:t>
      </w:r>
    </w:p>
    <w:p w14:paraId="457F1FAE" w14:textId="77777777" w:rsidR="00712F6E" w:rsidRPr="00BD5525" w:rsidRDefault="00712F6E" w:rsidP="00A22F0C">
      <w:pPr>
        <w:numPr>
          <w:ilvl w:val="0"/>
          <w:numId w:val="11"/>
        </w:numPr>
        <w:tabs>
          <w:tab w:val="clear" w:pos="2136"/>
        </w:tabs>
        <w:ind w:left="426"/>
        <w:contextualSpacing/>
        <w:jc w:val="both"/>
        <w:rPr>
          <w:rFonts w:ascii="Calibri" w:hAnsi="Calibri" w:cs="Tahoma"/>
          <w:color w:val="000000" w:themeColor="text1"/>
        </w:rPr>
      </w:pPr>
      <w:r w:rsidRPr="00BD5525">
        <w:rPr>
          <w:rFonts w:ascii="Calibri" w:hAnsi="Calibri" w:cs="Tahoma"/>
          <w:color w:val="000000" w:themeColor="text1"/>
        </w:rPr>
        <w:t xml:space="preserve">mienia od wszystkich ryzyk, </w:t>
      </w:r>
    </w:p>
    <w:p w14:paraId="38EF2303" w14:textId="77777777" w:rsidR="00712F6E" w:rsidRPr="00BD5525" w:rsidRDefault="00712F6E" w:rsidP="00A22F0C">
      <w:pPr>
        <w:numPr>
          <w:ilvl w:val="0"/>
          <w:numId w:val="11"/>
        </w:numPr>
        <w:tabs>
          <w:tab w:val="clear" w:pos="2136"/>
        </w:tabs>
        <w:ind w:left="426"/>
        <w:contextualSpacing/>
        <w:jc w:val="both"/>
        <w:rPr>
          <w:rFonts w:ascii="Calibri" w:hAnsi="Calibri" w:cs="Tahoma"/>
          <w:color w:val="000000" w:themeColor="text1"/>
        </w:rPr>
      </w:pPr>
      <w:r w:rsidRPr="00BD5525">
        <w:rPr>
          <w:rFonts w:ascii="Calibri" w:hAnsi="Calibri" w:cs="Tahoma"/>
          <w:color w:val="000000" w:themeColor="text1"/>
        </w:rPr>
        <w:t xml:space="preserve">sprzętu elektronicznego od wszystkich ryzyk, </w:t>
      </w:r>
    </w:p>
    <w:p w14:paraId="491F0AE6" w14:textId="77777777" w:rsidR="00712F6E" w:rsidRPr="00BD5525" w:rsidRDefault="00712F6E" w:rsidP="00A22F0C">
      <w:pPr>
        <w:numPr>
          <w:ilvl w:val="0"/>
          <w:numId w:val="11"/>
        </w:numPr>
        <w:tabs>
          <w:tab w:val="clear" w:pos="2136"/>
        </w:tabs>
        <w:ind w:left="426"/>
        <w:contextualSpacing/>
        <w:jc w:val="both"/>
        <w:rPr>
          <w:rFonts w:ascii="Calibri" w:hAnsi="Calibri" w:cs="Tahoma"/>
          <w:color w:val="000000" w:themeColor="text1"/>
        </w:rPr>
      </w:pPr>
      <w:r w:rsidRPr="00BD5525">
        <w:rPr>
          <w:rFonts w:ascii="Calibri" w:hAnsi="Calibri" w:cs="Tahoma"/>
          <w:color w:val="000000" w:themeColor="text1"/>
        </w:rPr>
        <w:t>maszyn od uszkodzeń od wszystkich ryzyk</w:t>
      </w:r>
      <w:r w:rsidR="00173ABF" w:rsidRPr="00BD5525">
        <w:rPr>
          <w:rFonts w:ascii="Calibri" w:hAnsi="Calibri" w:cs="Tahoma"/>
          <w:color w:val="000000" w:themeColor="text1"/>
        </w:rPr>
        <w:t>.</w:t>
      </w:r>
    </w:p>
    <w:p w14:paraId="46F1E71B" w14:textId="77777777" w:rsidR="004F66BA" w:rsidRPr="00BD5525" w:rsidRDefault="004F66BA" w:rsidP="004F66BA">
      <w:pPr>
        <w:ind w:left="426"/>
        <w:contextualSpacing/>
        <w:jc w:val="both"/>
        <w:rPr>
          <w:rFonts w:ascii="Calibri" w:hAnsi="Calibri" w:cs="Tahoma"/>
          <w:color w:val="000000" w:themeColor="text1"/>
        </w:rPr>
      </w:pPr>
    </w:p>
    <w:p w14:paraId="493BD093"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2</w:t>
      </w:r>
    </w:p>
    <w:p w14:paraId="16BD621C" w14:textId="77777777" w:rsidR="00F26A0F" w:rsidRPr="00BD5525" w:rsidRDefault="00F26A0F" w:rsidP="00D7777A">
      <w:pPr>
        <w:pStyle w:val="Tekstpodstawowywcity"/>
        <w:ind w:left="0"/>
        <w:rPr>
          <w:rFonts w:ascii="Calibri" w:hAnsi="Calibri" w:cs="Tahoma"/>
          <w:b w:val="0"/>
          <w:sz w:val="20"/>
          <w:u w:val="none"/>
        </w:rPr>
      </w:pPr>
      <w:r w:rsidRPr="00BD5525">
        <w:rPr>
          <w:rFonts w:ascii="Calibri" w:hAnsi="Calibri" w:cs="Tahoma"/>
          <w:b w:val="0"/>
          <w:sz w:val="20"/>
          <w:u w:val="none"/>
        </w:rPr>
        <w:t xml:space="preserve">Wykonawca udziela Zamawiającemu ochrony ubezpieczeniowej na okres wskazany w </w:t>
      </w:r>
      <w:r w:rsidR="00FA183E" w:rsidRPr="00BD5525">
        <w:rPr>
          <w:rFonts w:ascii="Calibri" w:hAnsi="Calibri" w:cs="Tahoma"/>
          <w:b w:val="0"/>
          <w:sz w:val="20"/>
          <w:u w:val="none"/>
        </w:rPr>
        <w:t>SIWZ</w:t>
      </w:r>
      <w:r w:rsidRPr="00BD5525">
        <w:rPr>
          <w:rFonts w:ascii="Calibri" w:hAnsi="Calibri" w:cs="Tahoma"/>
          <w:b w:val="0"/>
          <w:sz w:val="20"/>
          <w:u w:val="none"/>
        </w:rPr>
        <w:t xml:space="preserve"> to jest </w:t>
      </w:r>
      <w:r w:rsidR="002C7AE6" w:rsidRPr="00BD5525">
        <w:rPr>
          <w:rFonts w:ascii="Calibri" w:hAnsi="Calibri" w:cs="Tahoma"/>
          <w:b w:val="0"/>
          <w:sz w:val="20"/>
          <w:u w:val="none"/>
        </w:rPr>
        <w:br/>
        <w:t>od 01.01.2021 r. do 31.12.2023 r.</w:t>
      </w:r>
    </w:p>
    <w:p w14:paraId="7A698351" w14:textId="77777777" w:rsidR="00712F6E" w:rsidRPr="00BD5525" w:rsidRDefault="00712F6E" w:rsidP="00D7777A">
      <w:pPr>
        <w:pStyle w:val="Tekstpodstawowywcity"/>
        <w:ind w:left="0"/>
        <w:rPr>
          <w:rFonts w:ascii="Calibri" w:hAnsi="Calibri" w:cs="Tahoma"/>
          <w:b w:val="0"/>
          <w:sz w:val="20"/>
          <w:u w:val="none"/>
        </w:rPr>
      </w:pPr>
    </w:p>
    <w:p w14:paraId="3CDFAEA4"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3</w:t>
      </w:r>
    </w:p>
    <w:p w14:paraId="6C3B98ED" w14:textId="77777777" w:rsidR="00F26A0F" w:rsidRPr="00BD5525" w:rsidRDefault="00F26A0F" w:rsidP="00D7777A">
      <w:pPr>
        <w:jc w:val="both"/>
        <w:rPr>
          <w:rFonts w:ascii="Calibri" w:hAnsi="Calibri" w:cs="Tahoma"/>
        </w:rPr>
      </w:pPr>
      <w:r w:rsidRPr="00BD5525">
        <w:rPr>
          <w:rFonts w:ascii="Calibri" w:hAnsi="Calibri" w:cs="Tahoma"/>
        </w:rPr>
        <w:t>Zawarcie umowy ubezpieczenia Wykonawca potwierdza poprzez wystawienie stosownych polis ubezpieczeniowych zgodnych z ofertą złożoną Zamawiającemu.</w:t>
      </w:r>
    </w:p>
    <w:p w14:paraId="4566A3A6" w14:textId="77777777" w:rsidR="00F26A0F" w:rsidRPr="00BD5525" w:rsidRDefault="00F26A0F" w:rsidP="00D7777A">
      <w:pPr>
        <w:jc w:val="center"/>
        <w:rPr>
          <w:rFonts w:ascii="Calibri" w:hAnsi="Calibri" w:cs="Tahoma"/>
        </w:rPr>
      </w:pPr>
    </w:p>
    <w:p w14:paraId="0DA0F259" w14:textId="77777777" w:rsidR="00F26A0F" w:rsidRPr="002F0AF0" w:rsidRDefault="00F26A0F" w:rsidP="00D7777A">
      <w:pPr>
        <w:jc w:val="center"/>
        <w:rPr>
          <w:b/>
        </w:rPr>
      </w:pPr>
      <w:r w:rsidRPr="002F0AF0">
        <w:rPr>
          <w:b/>
        </w:rPr>
        <w:t>§ 4</w:t>
      </w:r>
    </w:p>
    <w:p w14:paraId="727DE80B" w14:textId="77777777" w:rsidR="00F26A0F" w:rsidRPr="00BD5525" w:rsidRDefault="00F26A0F" w:rsidP="00A22F0C">
      <w:pPr>
        <w:numPr>
          <w:ilvl w:val="0"/>
          <w:numId w:val="9"/>
        </w:numPr>
        <w:tabs>
          <w:tab w:val="clear" w:pos="720"/>
        </w:tabs>
        <w:ind w:left="426" w:hanging="426"/>
        <w:jc w:val="both"/>
        <w:rPr>
          <w:rFonts w:ascii="Calibri" w:hAnsi="Calibri" w:cs="Tahoma"/>
          <w:color w:val="FF0000"/>
        </w:rPr>
      </w:pPr>
      <w:r w:rsidRPr="00BD5525">
        <w:rPr>
          <w:rFonts w:ascii="Calibri" w:hAnsi="Calibri" w:cs="Tahoma"/>
        </w:rPr>
        <w:t xml:space="preserve">Wykonawca zobowiązany jest do wystawienia polis ubezpieczenia nie później niż w terminie do 14 dni </w:t>
      </w:r>
      <w:r w:rsidR="004F66BA" w:rsidRPr="00BD5525">
        <w:rPr>
          <w:rFonts w:ascii="Calibri" w:hAnsi="Calibri" w:cs="Tahoma"/>
        </w:rPr>
        <w:br/>
      </w:r>
      <w:r w:rsidRPr="00BD5525">
        <w:rPr>
          <w:rFonts w:ascii="Calibri" w:hAnsi="Calibri" w:cs="Tahoma"/>
        </w:rPr>
        <w:t xml:space="preserve">od początku </w:t>
      </w:r>
      <w:r w:rsidRPr="00BD5525">
        <w:rPr>
          <w:rFonts w:ascii="Calibri" w:hAnsi="Calibri" w:cs="Tahoma"/>
          <w:color w:val="000000" w:themeColor="text1"/>
        </w:rPr>
        <w:t xml:space="preserve">okresu ubezpieczenia, określonego w </w:t>
      </w:r>
      <w:r w:rsidR="005C0CFF" w:rsidRPr="00BD5525">
        <w:rPr>
          <w:rFonts w:ascii="Calibri" w:hAnsi="Calibri" w:cs="Tahoma"/>
          <w:color w:val="000000" w:themeColor="text1"/>
        </w:rPr>
        <w:t>SIWZ</w:t>
      </w:r>
      <w:r w:rsidRPr="00BD5525">
        <w:rPr>
          <w:rFonts w:ascii="Calibri" w:hAnsi="Calibri" w:cs="Tahoma"/>
          <w:color w:val="000000" w:themeColor="text1"/>
        </w:rPr>
        <w:t xml:space="preserve"> – dotyczy ubezpieczeń: </w:t>
      </w:r>
      <w:r w:rsidR="0051594D" w:rsidRPr="00BD5525">
        <w:rPr>
          <w:rFonts w:ascii="Calibri" w:hAnsi="Calibri" w:cs="Tahoma"/>
          <w:color w:val="000000" w:themeColor="text1"/>
        </w:rPr>
        <w:t xml:space="preserve">mienia </w:t>
      </w:r>
      <w:r w:rsidRPr="00BD5525">
        <w:rPr>
          <w:rFonts w:ascii="Calibri" w:hAnsi="Calibri" w:cs="Tahoma"/>
          <w:color w:val="000000" w:themeColor="text1"/>
        </w:rPr>
        <w:t xml:space="preserve">od </w:t>
      </w:r>
      <w:r w:rsidR="0051594D" w:rsidRPr="00BD5525">
        <w:rPr>
          <w:rFonts w:ascii="Calibri" w:hAnsi="Calibri" w:cs="Tahoma"/>
          <w:color w:val="000000" w:themeColor="text1"/>
        </w:rPr>
        <w:t>wszystkich ryzyk</w:t>
      </w:r>
      <w:r w:rsidRPr="00BD5525">
        <w:rPr>
          <w:rFonts w:ascii="Calibri" w:hAnsi="Calibri" w:cs="Tahoma"/>
          <w:color w:val="000000" w:themeColor="text1"/>
        </w:rPr>
        <w:t xml:space="preserve">, sprzętu elektronicznego od wszystkich ryzyk, odpowiedzialności cywilnej, </w:t>
      </w:r>
      <w:r w:rsidR="00687278" w:rsidRPr="00BD5525">
        <w:rPr>
          <w:rFonts w:ascii="Calibri" w:hAnsi="Calibri" w:cs="Tahoma"/>
          <w:color w:val="000000" w:themeColor="text1"/>
        </w:rPr>
        <w:t>maszyn od uszkodzeń od wszystkich ryzyk</w:t>
      </w:r>
      <w:r w:rsidRPr="00BD5525">
        <w:rPr>
          <w:rFonts w:ascii="Calibri" w:hAnsi="Calibri" w:cs="Tahoma"/>
          <w:color w:val="000000" w:themeColor="text1"/>
        </w:rPr>
        <w:t>.</w:t>
      </w:r>
    </w:p>
    <w:p w14:paraId="633BD22C" w14:textId="77777777" w:rsidR="00F26A0F" w:rsidRPr="00BD5525" w:rsidRDefault="00F26A0F" w:rsidP="00A22F0C">
      <w:pPr>
        <w:numPr>
          <w:ilvl w:val="0"/>
          <w:numId w:val="9"/>
        </w:numPr>
        <w:tabs>
          <w:tab w:val="clear" w:pos="720"/>
        </w:tabs>
        <w:ind w:left="426" w:hanging="426"/>
        <w:jc w:val="both"/>
        <w:rPr>
          <w:rFonts w:ascii="Calibri" w:hAnsi="Calibri" w:cs="Tahoma"/>
        </w:rPr>
      </w:pPr>
      <w:r w:rsidRPr="00BD5525">
        <w:rPr>
          <w:rFonts w:ascii="Calibri" w:hAnsi="Calibri" w:cs="Tahoma"/>
        </w:rPr>
        <w:t>Do czasu wystawienia polis ubezpieczeniowych, Wykonawca potwierdza fakt udzielania ochrony poprzez wystawienie dokumentu tymczasowego – noty pokrycia ubezpieczeniowego</w:t>
      </w:r>
      <w:r w:rsidR="004F66BA" w:rsidRPr="00BD5525">
        <w:rPr>
          <w:rFonts w:ascii="Calibri" w:hAnsi="Calibri" w:cs="Tahoma"/>
        </w:rPr>
        <w:t>.</w:t>
      </w:r>
    </w:p>
    <w:p w14:paraId="08FADCA5" w14:textId="77777777" w:rsidR="00D861DB" w:rsidRPr="00BD5525" w:rsidRDefault="00D861DB" w:rsidP="00D7777A">
      <w:pPr>
        <w:jc w:val="center"/>
        <w:rPr>
          <w:rFonts w:ascii="Calibri" w:hAnsi="Calibri" w:cs="Tahoma"/>
        </w:rPr>
      </w:pPr>
    </w:p>
    <w:p w14:paraId="1AEF66AF" w14:textId="77777777" w:rsidR="00EC4723" w:rsidRPr="002F0AF0" w:rsidRDefault="00EC4723" w:rsidP="00D7777A">
      <w:pPr>
        <w:jc w:val="center"/>
        <w:rPr>
          <w:rFonts w:ascii="Calibri" w:hAnsi="Calibri" w:cs="Tahoma"/>
          <w:b/>
        </w:rPr>
      </w:pPr>
      <w:r w:rsidRPr="002F0AF0">
        <w:rPr>
          <w:rFonts w:ascii="Calibri" w:hAnsi="Calibri" w:cs="Tahoma"/>
          <w:b/>
        </w:rPr>
        <w:t>§ 5</w:t>
      </w:r>
    </w:p>
    <w:p w14:paraId="6D42F8A6" w14:textId="77777777" w:rsidR="00A91586" w:rsidRPr="00BD5525" w:rsidRDefault="00137016" w:rsidP="00A22F0C">
      <w:pPr>
        <w:numPr>
          <w:ilvl w:val="0"/>
          <w:numId w:val="16"/>
        </w:numPr>
        <w:tabs>
          <w:tab w:val="clear" w:pos="360"/>
        </w:tabs>
        <w:suppressAutoHyphens/>
        <w:ind w:left="426" w:hanging="426"/>
        <w:jc w:val="both"/>
        <w:rPr>
          <w:rFonts w:ascii="Calibri" w:hAnsi="Calibri" w:cs="Tahoma"/>
        </w:rPr>
      </w:pPr>
      <w:r w:rsidRPr="00BD5525">
        <w:rPr>
          <w:rFonts w:ascii="Calibri" w:hAnsi="Calibri" w:cs="Tahoma"/>
        </w:rPr>
        <w:t xml:space="preserve">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t>
      </w:r>
      <w:r w:rsidR="00294B2D" w:rsidRPr="00BD5525">
        <w:rPr>
          <w:rFonts w:ascii="Calibri" w:hAnsi="Calibri" w:cs="Tahoma"/>
        </w:rPr>
        <w:t xml:space="preserve">w </w:t>
      </w:r>
      <w:r w:rsidRPr="00BD5525">
        <w:rPr>
          <w:rFonts w:ascii="Calibri" w:hAnsi="Calibri" w:cs="Tahoma"/>
        </w:rPr>
        <w:t>szczególności do:</w:t>
      </w:r>
    </w:p>
    <w:p w14:paraId="3D49F789" w14:textId="77777777" w:rsidR="00137016" w:rsidRPr="00BD5525" w:rsidRDefault="00137016" w:rsidP="00A22F0C">
      <w:pPr>
        <w:numPr>
          <w:ilvl w:val="0"/>
          <w:numId w:val="15"/>
        </w:numPr>
        <w:suppressAutoHyphens/>
        <w:ind w:left="851" w:hanging="284"/>
        <w:jc w:val="both"/>
        <w:rPr>
          <w:rFonts w:ascii="Calibri" w:hAnsi="Calibri" w:cs="Tahoma"/>
        </w:rPr>
      </w:pPr>
      <w:r w:rsidRPr="00BD5525">
        <w:rPr>
          <w:rFonts w:ascii="Calibri" w:hAnsi="Calibri" w:cs="Tahoma"/>
        </w:rPr>
        <w:t xml:space="preserve">informowania pełnomocnika Zamawiającego o przyjęciu i zarejestrowaniu szkody nie później niż w ciągu </w:t>
      </w:r>
      <w:r w:rsidR="004F66BA" w:rsidRPr="00BD5525">
        <w:rPr>
          <w:rFonts w:ascii="Calibri" w:hAnsi="Calibri" w:cs="Tahoma"/>
        </w:rPr>
        <w:br/>
      </w:r>
      <w:r w:rsidR="008C7C9A" w:rsidRPr="00BD5525">
        <w:rPr>
          <w:rFonts w:ascii="Calibri" w:hAnsi="Calibri" w:cs="Tahoma"/>
        </w:rPr>
        <w:t>3</w:t>
      </w:r>
      <w:r w:rsidRPr="00BD5525">
        <w:rPr>
          <w:rFonts w:ascii="Calibri" w:hAnsi="Calibri" w:cs="Tahoma"/>
        </w:rPr>
        <w:t xml:space="preserve"> dni roboczych od daty zgłoszenia, </w:t>
      </w:r>
    </w:p>
    <w:p w14:paraId="59AA06BA" w14:textId="77777777" w:rsidR="00137016" w:rsidRPr="00BD5525" w:rsidRDefault="00137016" w:rsidP="00A22F0C">
      <w:pPr>
        <w:numPr>
          <w:ilvl w:val="0"/>
          <w:numId w:val="15"/>
        </w:numPr>
        <w:suppressAutoHyphens/>
        <w:ind w:left="851" w:hanging="284"/>
        <w:jc w:val="both"/>
        <w:rPr>
          <w:rFonts w:ascii="Calibri" w:hAnsi="Calibri" w:cs="Tahoma"/>
        </w:rPr>
      </w:pPr>
      <w:r w:rsidRPr="00BD5525">
        <w:rPr>
          <w:rFonts w:ascii="Calibri" w:hAnsi="Calibri" w:cs="Tahoma"/>
        </w:rPr>
        <w:t xml:space="preserve">informowania pełnomocnika Zamawiającego o wykazie dokumentów i/lub informacji niezbędnych </w:t>
      </w:r>
      <w:r w:rsidR="004F66BA" w:rsidRPr="00BD5525">
        <w:rPr>
          <w:rFonts w:ascii="Calibri" w:hAnsi="Calibri" w:cs="Tahoma"/>
        </w:rPr>
        <w:br/>
      </w:r>
      <w:r w:rsidRPr="00BD5525">
        <w:rPr>
          <w:rFonts w:ascii="Calibri" w:hAnsi="Calibri" w:cs="Tahoma"/>
        </w:rPr>
        <w:t xml:space="preserve">do ustalenia odpowiedzialności i wysokości szkody nie później niż w ciągu 7 dni od daty zgłoszenia, </w:t>
      </w:r>
    </w:p>
    <w:p w14:paraId="6AD1041B" w14:textId="77777777" w:rsidR="00137016" w:rsidRPr="00BD5525" w:rsidRDefault="00137016" w:rsidP="00A22F0C">
      <w:pPr>
        <w:numPr>
          <w:ilvl w:val="0"/>
          <w:numId w:val="15"/>
        </w:numPr>
        <w:suppressAutoHyphens/>
        <w:ind w:left="851" w:hanging="284"/>
        <w:jc w:val="both"/>
        <w:rPr>
          <w:rFonts w:ascii="Calibri" w:hAnsi="Calibri" w:cs="Tahoma"/>
        </w:rPr>
      </w:pPr>
      <w:r w:rsidRPr="00BD5525">
        <w:rPr>
          <w:rFonts w:ascii="Calibri" w:hAnsi="Calibri" w:cs="Tahoma"/>
        </w:rPr>
        <w:t xml:space="preserve">udzielanie odpowiedzi w ciągu </w:t>
      </w:r>
      <w:r w:rsidR="008C7C9A" w:rsidRPr="00BD5525">
        <w:rPr>
          <w:rFonts w:ascii="Calibri" w:hAnsi="Calibri" w:cs="Tahoma"/>
        </w:rPr>
        <w:t>3</w:t>
      </w:r>
      <w:r w:rsidRPr="00BD5525">
        <w:rPr>
          <w:rFonts w:ascii="Calibri" w:hAnsi="Calibri" w:cs="Tahoma"/>
        </w:rPr>
        <w:t xml:space="preserve"> dni roboczych na pytania dotyczące likwidacji szkód Zamawiającego wysyłane przez pełnomocnika Zamawiającego,</w:t>
      </w:r>
    </w:p>
    <w:p w14:paraId="6F976748" w14:textId="77777777" w:rsidR="00294B2D" w:rsidRPr="00BD5525" w:rsidRDefault="00137016" w:rsidP="00A22F0C">
      <w:pPr>
        <w:numPr>
          <w:ilvl w:val="0"/>
          <w:numId w:val="15"/>
        </w:numPr>
        <w:suppressAutoHyphens/>
        <w:ind w:left="851" w:hanging="284"/>
        <w:jc w:val="both"/>
        <w:rPr>
          <w:rFonts w:ascii="Calibri" w:hAnsi="Calibri" w:cs="Tahoma"/>
        </w:rPr>
      </w:pPr>
      <w:r w:rsidRPr="00BD5525">
        <w:rPr>
          <w:rFonts w:ascii="Calibri" w:hAnsi="Calibri" w:cs="Tahoma"/>
        </w:rPr>
        <w:lastRenderedPageBreak/>
        <w:t xml:space="preserve">informowania pełnomocnika Zamawiającego o etapie likwidacji szkody nie później niż w ciągu 30 dni </w:t>
      </w:r>
      <w:r w:rsidR="004F66BA" w:rsidRPr="00BD5525">
        <w:rPr>
          <w:rFonts w:ascii="Calibri" w:hAnsi="Calibri" w:cs="Tahoma"/>
        </w:rPr>
        <w:br/>
      </w:r>
      <w:r w:rsidRPr="00BD5525">
        <w:rPr>
          <w:rFonts w:ascii="Calibri" w:hAnsi="Calibri" w:cs="Tahoma"/>
        </w:rPr>
        <w:t>od daty zgłoszenia</w:t>
      </w:r>
      <w:r w:rsidR="00294B2D" w:rsidRPr="00BD5525">
        <w:rPr>
          <w:rFonts w:ascii="Calibri" w:hAnsi="Calibri" w:cs="Tahoma"/>
        </w:rPr>
        <w:t xml:space="preserve">, a w przypadku </w:t>
      </w:r>
      <w:r w:rsidRPr="00BD5525">
        <w:rPr>
          <w:rFonts w:ascii="Calibri" w:hAnsi="Calibri" w:cs="Tahoma"/>
        </w:rPr>
        <w:t xml:space="preserve">gdy postępowanie nie może być zakończone w ciągu 30 dni </w:t>
      </w:r>
      <w:r w:rsidR="00294B2D" w:rsidRPr="00BD5525">
        <w:rPr>
          <w:rFonts w:ascii="Calibri" w:hAnsi="Calibri" w:cs="Tahoma"/>
        </w:rPr>
        <w:t>– podanie</w:t>
      </w:r>
      <w:r w:rsidRPr="00BD5525">
        <w:rPr>
          <w:rFonts w:ascii="Calibri" w:hAnsi="Calibri" w:cs="Tahoma"/>
        </w:rPr>
        <w:t xml:space="preserve"> przyczyny</w:t>
      </w:r>
      <w:r w:rsidR="00294B2D" w:rsidRPr="00BD5525">
        <w:rPr>
          <w:rFonts w:ascii="Calibri" w:hAnsi="Calibri" w:cs="Tahoma"/>
        </w:rPr>
        <w:t>, wskazanie brakujących dokumentów, informacji i wyjaśnień,</w:t>
      </w:r>
    </w:p>
    <w:p w14:paraId="1E622F84" w14:textId="77777777" w:rsidR="00137016" w:rsidRPr="00BD5525" w:rsidRDefault="00137016" w:rsidP="00A22F0C">
      <w:pPr>
        <w:numPr>
          <w:ilvl w:val="0"/>
          <w:numId w:val="15"/>
        </w:numPr>
        <w:suppressAutoHyphens/>
        <w:ind w:left="851" w:hanging="284"/>
        <w:jc w:val="both"/>
        <w:rPr>
          <w:rFonts w:ascii="Calibri" w:hAnsi="Calibri" w:cs="Tahoma"/>
        </w:rPr>
      </w:pPr>
      <w:r w:rsidRPr="00BD5525">
        <w:rPr>
          <w:rFonts w:ascii="Calibri" w:hAnsi="Calibri" w:cs="Tahoma"/>
        </w:rPr>
        <w:t xml:space="preserve">pisemnego informowania </w:t>
      </w:r>
      <w:r w:rsidR="00C347E1" w:rsidRPr="00BD5525">
        <w:rPr>
          <w:rFonts w:ascii="Calibri" w:hAnsi="Calibri" w:cs="Tahoma"/>
        </w:rPr>
        <w:t>Zamawiającego</w:t>
      </w:r>
      <w:r w:rsidR="003F2B32" w:rsidRPr="00BD5525">
        <w:rPr>
          <w:rFonts w:ascii="Calibri" w:hAnsi="Calibri" w:cs="Tahoma"/>
        </w:rPr>
        <w:t xml:space="preserve"> do wiadomości </w:t>
      </w:r>
      <w:r w:rsidR="00C347E1" w:rsidRPr="00BD5525">
        <w:rPr>
          <w:rFonts w:ascii="Calibri" w:hAnsi="Calibri" w:cs="Tahoma"/>
        </w:rPr>
        <w:t>pełnomocnika Zamawiającego</w:t>
      </w:r>
      <w:r w:rsidRPr="00BD5525">
        <w:rPr>
          <w:rFonts w:ascii="Calibri" w:hAnsi="Calibri" w:cs="Tahoma"/>
        </w:rPr>
        <w:t xml:space="preserve"> o decyzji kończącej postępowanie. </w:t>
      </w:r>
    </w:p>
    <w:p w14:paraId="37C5A642" w14:textId="77777777" w:rsidR="00137016" w:rsidRPr="00BD5525" w:rsidRDefault="00137016"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 xml:space="preserve">Po przyjęciu zgłoszenia szkody </w:t>
      </w:r>
      <w:r w:rsidR="00C347E1" w:rsidRPr="00BD5525">
        <w:rPr>
          <w:rFonts w:ascii="Calibri" w:hAnsi="Calibri" w:cs="Tahoma"/>
        </w:rPr>
        <w:t>Wykonawca</w:t>
      </w:r>
      <w:r w:rsidRPr="00BD5525">
        <w:rPr>
          <w:rFonts w:ascii="Calibri" w:hAnsi="Calibri" w:cs="Tahoma"/>
        </w:rPr>
        <w:t xml:space="preserve"> zobowiązuje się</w:t>
      </w:r>
      <w:r w:rsidR="005C0CFF" w:rsidRPr="00BD5525">
        <w:rPr>
          <w:rFonts w:ascii="Calibri" w:hAnsi="Calibri" w:cs="Tahoma"/>
        </w:rPr>
        <w:t>,</w:t>
      </w:r>
      <w:r w:rsidRPr="00BD5525">
        <w:rPr>
          <w:rFonts w:ascii="Calibri" w:hAnsi="Calibri" w:cs="Tahoma"/>
        </w:rPr>
        <w:t xml:space="preserve"> w terminie nie później niż </w:t>
      </w:r>
      <w:r w:rsidR="00B33294" w:rsidRPr="00BD5525">
        <w:rPr>
          <w:rFonts w:ascii="Calibri" w:hAnsi="Calibri" w:cs="Tahoma"/>
        </w:rPr>
        <w:t>3</w:t>
      </w:r>
      <w:r w:rsidRPr="00BD5525">
        <w:rPr>
          <w:rFonts w:ascii="Calibri" w:hAnsi="Calibri" w:cs="Tahoma"/>
        </w:rPr>
        <w:t xml:space="preserve"> dni roboczych </w:t>
      </w:r>
      <w:r w:rsidR="004F66BA" w:rsidRPr="00BD5525">
        <w:rPr>
          <w:rFonts w:ascii="Calibri" w:hAnsi="Calibri" w:cs="Tahoma"/>
        </w:rPr>
        <w:br/>
      </w:r>
      <w:r w:rsidRPr="00BD5525">
        <w:rPr>
          <w:rFonts w:ascii="Calibri" w:hAnsi="Calibri" w:cs="Tahoma"/>
        </w:rPr>
        <w:t>od zgłoszenia szkody</w:t>
      </w:r>
      <w:r w:rsidR="005C0CFF" w:rsidRPr="00BD5525">
        <w:rPr>
          <w:rFonts w:ascii="Calibri" w:hAnsi="Calibri" w:cs="Tahoma"/>
        </w:rPr>
        <w:t>,</w:t>
      </w:r>
      <w:r w:rsidRPr="00BD5525">
        <w:rPr>
          <w:rFonts w:ascii="Calibri" w:hAnsi="Calibri" w:cs="Tahoma"/>
        </w:rPr>
        <w:t xml:space="preserve"> do uzgodnienia z </w:t>
      </w:r>
      <w:r w:rsidR="00C347E1" w:rsidRPr="00BD5525">
        <w:rPr>
          <w:rFonts w:ascii="Calibri" w:hAnsi="Calibri" w:cs="Tahoma"/>
        </w:rPr>
        <w:t>Zamawiającym</w:t>
      </w:r>
      <w:r w:rsidRPr="00BD5525">
        <w:rPr>
          <w:rFonts w:ascii="Calibri" w:hAnsi="Calibri" w:cs="Tahoma"/>
        </w:rPr>
        <w:t xml:space="preserve"> dogodnego dla obu stron terminu oględzin/wstępnej likwidacji. Termin oględzin/wstępnej likwidacji szkody powinien nastąpić nie później niż w ciągu 7 dni roboczych od daty zgłoszenia szkody lub w innym  terminie uzgodnionym z </w:t>
      </w:r>
      <w:r w:rsidR="00687278" w:rsidRPr="00BD5525">
        <w:rPr>
          <w:rFonts w:ascii="Calibri" w:hAnsi="Calibri" w:cs="Tahoma"/>
        </w:rPr>
        <w:t>Zamawiającym</w:t>
      </w:r>
      <w:r w:rsidRPr="00BD5525">
        <w:rPr>
          <w:rFonts w:ascii="Calibri" w:hAnsi="Calibri" w:cs="Tahoma"/>
        </w:rPr>
        <w:t xml:space="preserve">. </w:t>
      </w:r>
      <w:r w:rsidR="00687278" w:rsidRPr="00BD5525">
        <w:rPr>
          <w:rFonts w:ascii="Calibri" w:hAnsi="Calibri" w:cs="Tahoma"/>
        </w:rPr>
        <w:t>Wykonawca</w:t>
      </w:r>
      <w:r w:rsidRPr="00BD5525">
        <w:rPr>
          <w:rFonts w:ascii="Calibri" w:hAnsi="Calibri" w:cs="Tahoma"/>
        </w:rPr>
        <w:t xml:space="preserve"> zobowiązuje się każdorazowo informować pisemnie</w:t>
      </w:r>
      <w:r w:rsidR="00687278" w:rsidRPr="00BD5525">
        <w:rPr>
          <w:rFonts w:ascii="Calibri" w:hAnsi="Calibri" w:cs="Tahoma"/>
        </w:rPr>
        <w:t xml:space="preserve"> (mailowo)pełnomocnika Zamawiającego</w:t>
      </w:r>
      <w:r w:rsidRPr="00BD5525">
        <w:rPr>
          <w:rFonts w:ascii="Calibri" w:hAnsi="Calibri" w:cs="Tahoma"/>
        </w:rPr>
        <w:t xml:space="preserve"> o terminie oględzin/wstępnej likwidacji. W przypadku gdy oględziny/wstępna likwidacja szkody nie odbędą się w terminie 7 dni roboczych </w:t>
      </w:r>
      <w:r w:rsidR="004F66BA" w:rsidRPr="00BD5525">
        <w:rPr>
          <w:rFonts w:ascii="Calibri" w:hAnsi="Calibri" w:cs="Tahoma"/>
        </w:rPr>
        <w:br/>
      </w:r>
      <w:r w:rsidRPr="00BD5525">
        <w:rPr>
          <w:rFonts w:ascii="Calibri" w:hAnsi="Calibri" w:cs="Tahoma"/>
        </w:rPr>
        <w:t xml:space="preserve">od daty zgłoszenia lub w terminie umówionym z </w:t>
      </w:r>
      <w:r w:rsidR="00687278" w:rsidRPr="00BD5525">
        <w:rPr>
          <w:rFonts w:ascii="Calibri" w:hAnsi="Calibri" w:cs="Tahoma"/>
        </w:rPr>
        <w:t>Zamawiającym</w:t>
      </w:r>
      <w:r w:rsidRPr="00BD5525">
        <w:rPr>
          <w:rFonts w:ascii="Calibri" w:hAnsi="Calibri" w:cs="Tahoma"/>
        </w:rPr>
        <w:t>, może</w:t>
      </w:r>
      <w:r w:rsidR="00687278" w:rsidRPr="00BD5525">
        <w:rPr>
          <w:rFonts w:ascii="Calibri" w:hAnsi="Calibri" w:cs="Tahoma"/>
        </w:rPr>
        <w:t xml:space="preserve"> on</w:t>
      </w:r>
      <w:r w:rsidRPr="00BD5525">
        <w:rPr>
          <w:rFonts w:ascii="Calibri" w:hAnsi="Calibri" w:cs="Tahoma"/>
        </w:rPr>
        <w:t xml:space="preserve"> przystąpić do usuwania następstw szkody. W takich przypadkach wysokość szkody będzie ustalona na podstawie protokołu sporządzonego przez </w:t>
      </w:r>
      <w:r w:rsidR="00687278" w:rsidRPr="00BD5525">
        <w:rPr>
          <w:rFonts w:ascii="Calibri" w:hAnsi="Calibri" w:cs="Tahoma"/>
        </w:rPr>
        <w:t>Zamawiającego</w:t>
      </w:r>
      <w:r w:rsidRPr="00BD5525">
        <w:rPr>
          <w:rFonts w:ascii="Calibri" w:hAnsi="Calibri" w:cs="Tahoma"/>
        </w:rPr>
        <w:t xml:space="preserve"> oraz następujących dokumentów:</w:t>
      </w:r>
    </w:p>
    <w:p w14:paraId="3487FA82" w14:textId="77777777" w:rsidR="00137016" w:rsidRPr="00BD5525" w:rsidRDefault="00137016" w:rsidP="004F66BA">
      <w:pPr>
        <w:ind w:left="567" w:hanging="283"/>
        <w:jc w:val="both"/>
        <w:rPr>
          <w:rFonts w:ascii="Calibri" w:hAnsi="Calibri" w:cs="Tahoma"/>
        </w:rPr>
      </w:pPr>
      <w:r w:rsidRPr="00BD5525">
        <w:rPr>
          <w:rFonts w:ascii="Calibri" w:hAnsi="Calibri" w:cs="Tahoma"/>
        </w:rPr>
        <w:t>-</w:t>
      </w:r>
      <w:r w:rsidR="004F66BA" w:rsidRPr="00BD5525">
        <w:rPr>
          <w:rFonts w:ascii="Calibri" w:hAnsi="Calibri" w:cs="Tahoma"/>
        </w:rPr>
        <w:tab/>
      </w:r>
      <w:r w:rsidRPr="00BD5525">
        <w:rPr>
          <w:rFonts w:ascii="Calibri" w:hAnsi="Calibri" w:cs="Tahoma"/>
        </w:rPr>
        <w:t>dokument potwierdzający prawo własności, np. kopia faktury zakupu lub kopia wyciąg</w:t>
      </w:r>
      <w:r w:rsidR="00687278" w:rsidRPr="00BD5525">
        <w:rPr>
          <w:rFonts w:ascii="Calibri" w:hAnsi="Calibri" w:cs="Tahoma"/>
        </w:rPr>
        <w:t xml:space="preserve">u </w:t>
      </w:r>
      <w:r w:rsidR="00687278" w:rsidRPr="00BD5525">
        <w:rPr>
          <w:rFonts w:ascii="Calibri" w:hAnsi="Calibri" w:cs="Tahoma"/>
        </w:rPr>
        <w:br/>
        <w:t>z ewidencji środków trwałych,</w:t>
      </w:r>
    </w:p>
    <w:p w14:paraId="5FA22078" w14:textId="77777777" w:rsidR="00137016" w:rsidRPr="00BD5525" w:rsidRDefault="00137016" w:rsidP="004F66BA">
      <w:pPr>
        <w:ind w:left="567" w:hanging="283"/>
        <w:jc w:val="both"/>
        <w:rPr>
          <w:rFonts w:ascii="Calibri" w:hAnsi="Calibri" w:cs="Tahoma"/>
        </w:rPr>
      </w:pPr>
      <w:r w:rsidRPr="00BD5525">
        <w:rPr>
          <w:rFonts w:ascii="Calibri" w:hAnsi="Calibri" w:cs="Tahoma"/>
        </w:rPr>
        <w:t xml:space="preserve">- </w:t>
      </w:r>
      <w:r w:rsidR="004F66BA" w:rsidRPr="00BD5525">
        <w:rPr>
          <w:rFonts w:ascii="Calibri" w:hAnsi="Calibri" w:cs="Tahoma"/>
        </w:rPr>
        <w:tab/>
      </w:r>
      <w:r w:rsidRPr="00BD5525">
        <w:rPr>
          <w:rFonts w:ascii="Calibri" w:hAnsi="Calibri" w:cs="Tahoma"/>
        </w:rPr>
        <w:t>dokument potwierdzający wysokość sz</w:t>
      </w:r>
      <w:r w:rsidR="00642EA0" w:rsidRPr="00BD5525">
        <w:rPr>
          <w:rFonts w:ascii="Calibri" w:hAnsi="Calibri" w:cs="Tahoma"/>
        </w:rPr>
        <w:t xml:space="preserve">kody, np. kosztorys lub faktura </w:t>
      </w:r>
      <w:r w:rsidR="00642EA0" w:rsidRPr="00BD5525">
        <w:rPr>
          <w:rFonts w:ascii="Calibri" w:hAnsi="Calibri" w:cs="Tahoma"/>
          <w:bCs/>
        </w:rPr>
        <w:t xml:space="preserve">wraz z dokumentacją </w:t>
      </w:r>
      <w:r w:rsidR="003B5DCE" w:rsidRPr="00BD5525">
        <w:rPr>
          <w:rFonts w:ascii="Calibri" w:hAnsi="Calibri" w:cs="Tahoma"/>
          <w:bCs/>
        </w:rPr>
        <w:t>fotograficzną ukazującą rozmiar</w:t>
      </w:r>
      <w:r w:rsidR="00642EA0" w:rsidRPr="00BD5525">
        <w:rPr>
          <w:rFonts w:ascii="Calibri" w:hAnsi="Calibri" w:cs="Tahoma"/>
          <w:bCs/>
        </w:rPr>
        <w:t xml:space="preserve"> szkody.</w:t>
      </w:r>
    </w:p>
    <w:p w14:paraId="69C4943A" w14:textId="77777777" w:rsidR="00E83595" w:rsidRPr="00BD5525" w:rsidRDefault="00E83595"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Wykonawca nie będzie uzależniał wypłaty odszkodowania za szkody w mieniu Zamawiającego powsta</w:t>
      </w:r>
      <w:r w:rsidR="005C0CFF" w:rsidRPr="00BD5525">
        <w:rPr>
          <w:rFonts w:ascii="Calibri" w:hAnsi="Calibri" w:cs="Tahoma"/>
        </w:rPr>
        <w:t>łe</w:t>
      </w:r>
      <w:r w:rsidR="004F66BA" w:rsidRPr="00BD5525">
        <w:rPr>
          <w:rFonts w:ascii="Calibri" w:hAnsi="Calibri" w:cs="Tahoma"/>
        </w:rPr>
        <w:br/>
      </w:r>
      <w:r w:rsidRPr="00BD5525">
        <w:rPr>
          <w:rFonts w:ascii="Calibri" w:hAnsi="Calibri" w:cs="Tahoma"/>
        </w:rPr>
        <w:t>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35775FD8" w14:textId="77777777" w:rsidR="00B33294" w:rsidRPr="00BD5525" w:rsidRDefault="005E3CB9"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 xml:space="preserve">W przypadku uznania odpowiedzialności za szkodę w mieniu Zamawiającego, </w:t>
      </w:r>
      <w:r w:rsidR="00687278" w:rsidRPr="00BD5525">
        <w:rPr>
          <w:rFonts w:ascii="Calibri" w:hAnsi="Calibri" w:cs="Tahoma"/>
        </w:rPr>
        <w:t>Wykonawca</w:t>
      </w:r>
      <w:r w:rsidR="00137016" w:rsidRPr="00BD5525">
        <w:rPr>
          <w:rFonts w:ascii="Calibri" w:hAnsi="Calibri" w:cs="Tahoma"/>
        </w:rPr>
        <w:t xml:space="preserve"> wypłaca odszkodowanie w terminie 30 dni od dnia zgłoszenia szkody, a w przypadku gdy wyjaśnienie w tym terminie okoliczności niezbędnych do ustalenia odpowiedzialności </w:t>
      </w:r>
      <w:r w:rsidR="00687278" w:rsidRPr="00BD5525">
        <w:rPr>
          <w:rFonts w:ascii="Calibri" w:hAnsi="Calibri" w:cs="Tahoma"/>
        </w:rPr>
        <w:t>Wykonawcy</w:t>
      </w:r>
      <w:r w:rsidR="00137016" w:rsidRPr="00BD5525">
        <w:rPr>
          <w:rFonts w:ascii="Calibri" w:hAnsi="Calibri" w:cs="Tahoma"/>
        </w:rPr>
        <w:t xml:space="preserve"> okazało się niemożliwe, odszkodowanie wypłaca się w terminie 14 dni od dnia, w którym przy zachowaniu należytej staranności wyjaśnienie tych okoliczności okazało się możliwe, nie później jednak niż w termi</w:t>
      </w:r>
      <w:r w:rsidR="008C7C9A" w:rsidRPr="00BD5525">
        <w:rPr>
          <w:rFonts w:ascii="Calibri" w:hAnsi="Calibri" w:cs="Tahoma"/>
        </w:rPr>
        <w:t>nie 60 dni od zgłoszenia szkody.</w:t>
      </w:r>
      <w:r w:rsidR="002F0AF0">
        <w:rPr>
          <w:rFonts w:ascii="Calibri" w:hAnsi="Calibri" w:cs="Tahoma"/>
        </w:rPr>
        <w:t xml:space="preserve"> </w:t>
      </w:r>
      <w:r w:rsidR="008C7C9A" w:rsidRPr="00BD5525">
        <w:rPr>
          <w:rFonts w:ascii="Calibri" w:hAnsi="Calibri" w:cs="Tahoma"/>
        </w:rPr>
        <w:t>Termin 60-dniowy na ostateczną wypłatę odszkodowania nie obowiązuje, jeżeli poszkodowany</w:t>
      </w:r>
      <w:r w:rsidR="00294B2D" w:rsidRPr="00BD5525">
        <w:rPr>
          <w:rFonts w:ascii="Calibri" w:hAnsi="Calibri" w:cs="Tahoma"/>
        </w:rPr>
        <w:t xml:space="preserve"> lub ubezpieczony</w:t>
      </w:r>
      <w:r w:rsidR="008C7C9A" w:rsidRPr="00BD5525">
        <w:rPr>
          <w:rFonts w:ascii="Calibri" w:hAnsi="Calibri" w:cs="Tahoma"/>
        </w:rPr>
        <w:t xml:space="preserve"> nie dostarczył dokumentów, o które wystąpił Wykonawca, a które maja wpływ na ustalenie wysokości szkody lub odpowiedzialności za szkodę oraz gdy ustalenie odpowiedzi</w:t>
      </w:r>
      <w:r w:rsidR="00F17215" w:rsidRPr="00BD5525">
        <w:rPr>
          <w:rFonts w:ascii="Calibri" w:hAnsi="Calibri" w:cs="Tahoma"/>
        </w:rPr>
        <w:t>alności Wykonawcy albo wysokość</w:t>
      </w:r>
      <w:r w:rsidR="008C7C9A" w:rsidRPr="00BD5525">
        <w:rPr>
          <w:rFonts w:ascii="Calibri" w:hAnsi="Calibri" w:cs="Tahoma"/>
        </w:rPr>
        <w:t xml:space="preserve"> należnego odszkodowania zależy od toczącego się postępowania karnego lub cywilnego – dotyczy ubezpieczeń dobrowolnych.</w:t>
      </w:r>
    </w:p>
    <w:p w14:paraId="3FA4B517" w14:textId="77777777" w:rsidR="00137016" w:rsidRPr="00BD5525" w:rsidRDefault="00137016"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 xml:space="preserve">W przypadku uznania odpowiedzialności za szkodę w mieniu </w:t>
      </w:r>
      <w:r w:rsidR="00687278" w:rsidRPr="00BD5525">
        <w:rPr>
          <w:rFonts w:ascii="Calibri" w:hAnsi="Calibri" w:cs="Tahoma"/>
        </w:rPr>
        <w:t>Zamawiającego</w:t>
      </w:r>
      <w:r w:rsidR="002F0AF0">
        <w:rPr>
          <w:rFonts w:ascii="Calibri" w:hAnsi="Calibri" w:cs="Tahoma"/>
        </w:rPr>
        <w:t xml:space="preserve"> </w:t>
      </w:r>
      <w:r w:rsidR="00687278" w:rsidRPr="00BD5525">
        <w:rPr>
          <w:rFonts w:ascii="Calibri" w:hAnsi="Calibri" w:cs="Tahoma"/>
        </w:rPr>
        <w:t>Wykonawca</w:t>
      </w:r>
      <w:r w:rsidRPr="00BD5525">
        <w:rPr>
          <w:rFonts w:ascii="Calibri" w:hAnsi="Calibri" w:cs="Tahoma"/>
        </w:rPr>
        <w:t xml:space="preserve"> zobowiązuje się </w:t>
      </w:r>
      <w:r w:rsidR="004F66BA" w:rsidRPr="00BD5525">
        <w:rPr>
          <w:rFonts w:ascii="Calibri" w:hAnsi="Calibri" w:cs="Tahoma"/>
        </w:rPr>
        <w:br/>
      </w:r>
      <w:r w:rsidRPr="00BD5525">
        <w:rPr>
          <w:rFonts w:ascii="Calibri" w:hAnsi="Calibri" w:cs="Tahoma"/>
        </w:rPr>
        <w:t xml:space="preserve">do wypłaty kwoty bezspornej odszkodowania na rzecz </w:t>
      </w:r>
      <w:r w:rsidR="00687278" w:rsidRPr="00BD5525">
        <w:rPr>
          <w:rFonts w:ascii="Calibri" w:hAnsi="Calibri" w:cs="Tahoma"/>
        </w:rPr>
        <w:t>Zamawiającego</w:t>
      </w:r>
      <w:r w:rsidRPr="00BD5525">
        <w:rPr>
          <w:rFonts w:ascii="Calibri" w:hAnsi="Calibri" w:cs="Tahoma"/>
        </w:rPr>
        <w:t xml:space="preserve"> w terminie 30 dni od zgłoszenia szkody, zgodnie z art. 817 k.c.</w:t>
      </w:r>
    </w:p>
    <w:p w14:paraId="2CC4021B" w14:textId="77777777" w:rsidR="00137016" w:rsidRPr="00BD5525" w:rsidRDefault="00687278"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Wykonawca</w:t>
      </w:r>
      <w:r w:rsidR="006B1D57">
        <w:rPr>
          <w:rFonts w:ascii="Calibri" w:hAnsi="Calibri" w:cs="Tahoma"/>
        </w:rPr>
        <w:t xml:space="preserve"> </w:t>
      </w:r>
      <w:r w:rsidR="00137016" w:rsidRPr="00BD5525">
        <w:rPr>
          <w:rFonts w:ascii="Calibri" w:hAnsi="Calibri" w:cs="Tahoma"/>
        </w:rPr>
        <w:t xml:space="preserve">rozpatrzy </w:t>
      </w:r>
      <w:r w:rsidR="007D1260" w:rsidRPr="00BD5525">
        <w:rPr>
          <w:rFonts w:ascii="Calibri" w:hAnsi="Calibri" w:cs="Tahoma"/>
        </w:rPr>
        <w:t>reklamacje (odwołanie)</w:t>
      </w:r>
      <w:r w:rsidR="00137016" w:rsidRPr="00BD5525">
        <w:rPr>
          <w:rFonts w:ascii="Calibri" w:hAnsi="Calibri" w:cs="Tahoma"/>
        </w:rPr>
        <w:t xml:space="preserve"> złożon</w:t>
      </w:r>
      <w:r w:rsidR="007D1260" w:rsidRPr="00BD5525">
        <w:rPr>
          <w:rFonts w:ascii="Calibri" w:hAnsi="Calibri" w:cs="Tahoma"/>
        </w:rPr>
        <w:t>ą</w:t>
      </w:r>
      <w:r w:rsidR="00137016" w:rsidRPr="00BD5525">
        <w:rPr>
          <w:rFonts w:ascii="Calibri" w:hAnsi="Calibri" w:cs="Tahoma"/>
        </w:rPr>
        <w:t xml:space="preserve"> przez </w:t>
      </w:r>
      <w:r w:rsidRPr="00BD5525">
        <w:rPr>
          <w:rFonts w:ascii="Calibri" w:hAnsi="Calibri" w:cs="Tahoma"/>
        </w:rPr>
        <w:t>Zamawiającego</w:t>
      </w:r>
      <w:r w:rsidR="00137016" w:rsidRPr="00BD5525">
        <w:rPr>
          <w:rFonts w:ascii="Calibri" w:hAnsi="Calibri" w:cs="Tahoma"/>
        </w:rPr>
        <w:t xml:space="preserve"> lub za pośrednictwem </w:t>
      </w:r>
      <w:r w:rsidRPr="00BD5525">
        <w:rPr>
          <w:rFonts w:ascii="Calibri" w:hAnsi="Calibri" w:cs="Tahoma"/>
        </w:rPr>
        <w:t>pełnomocnika Zamawiającego</w:t>
      </w:r>
      <w:r w:rsidR="00137016" w:rsidRPr="00BD5525">
        <w:rPr>
          <w:rFonts w:ascii="Calibri" w:hAnsi="Calibri" w:cs="Tahoma"/>
        </w:rPr>
        <w:t xml:space="preserve"> w ciągu </w:t>
      </w:r>
      <w:r w:rsidR="00B33294" w:rsidRPr="00BD5525">
        <w:rPr>
          <w:rFonts w:ascii="Calibri" w:hAnsi="Calibri" w:cs="Tahoma"/>
        </w:rPr>
        <w:t>30</w:t>
      </w:r>
      <w:r w:rsidR="00137016" w:rsidRPr="00BD5525">
        <w:rPr>
          <w:rFonts w:ascii="Calibri" w:hAnsi="Calibri" w:cs="Tahoma"/>
        </w:rPr>
        <w:t xml:space="preserve"> dni od </w:t>
      </w:r>
      <w:r w:rsidR="007D1260" w:rsidRPr="00BD5525">
        <w:rPr>
          <w:rFonts w:ascii="Calibri" w:hAnsi="Calibri" w:cs="Tahoma"/>
        </w:rPr>
        <w:t xml:space="preserve">jej </w:t>
      </w:r>
      <w:r w:rsidR="00137016" w:rsidRPr="00BD5525">
        <w:rPr>
          <w:rFonts w:ascii="Calibri" w:hAnsi="Calibri" w:cs="Tahoma"/>
        </w:rPr>
        <w:t>otrzymania.</w:t>
      </w:r>
      <w:r w:rsidR="007D1260" w:rsidRPr="00BD5525">
        <w:rPr>
          <w:rFonts w:ascii="Calibri" w:hAnsi="Calibri" w:cs="Tahoma"/>
        </w:rPr>
        <w:t xml:space="preserve">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6919BF9" w14:textId="77777777" w:rsidR="007D1260" w:rsidRPr="00BD5525" w:rsidRDefault="007D1260"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 xml:space="preserve">Jeżeli Wykonawca nie udzieli odpowiedzi </w:t>
      </w:r>
      <w:r w:rsidR="00174E0F" w:rsidRPr="00BD5525">
        <w:rPr>
          <w:rFonts w:ascii="Calibri" w:hAnsi="Calibri" w:cs="Tahoma"/>
        </w:rPr>
        <w:t>na reklamację (odwołanie) w terminach, o których mowa w ust. 6 uważa się, że uznał on reklamację.</w:t>
      </w:r>
    </w:p>
    <w:p w14:paraId="4B199B50" w14:textId="77777777" w:rsidR="00137016" w:rsidRPr="00BD5525" w:rsidRDefault="00137016"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 xml:space="preserve">W przypadku kontaktów </w:t>
      </w:r>
      <w:r w:rsidR="00687278" w:rsidRPr="00BD5525">
        <w:rPr>
          <w:rFonts w:ascii="Calibri" w:hAnsi="Calibri" w:cs="Tahoma"/>
        </w:rPr>
        <w:t>Wykonawcy</w:t>
      </w:r>
      <w:r w:rsidRPr="00BD5525">
        <w:rPr>
          <w:rFonts w:ascii="Calibri" w:hAnsi="Calibri" w:cs="Tahoma"/>
        </w:rPr>
        <w:t xml:space="preserve"> z </w:t>
      </w:r>
      <w:r w:rsidR="00687278" w:rsidRPr="00BD5525">
        <w:rPr>
          <w:rFonts w:ascii="Calibri" w:hAnsi="Calibri" w:cs="Tahoma"/>
        </w:rPr>
        <w:t>pełnomocnikiem Zamawiającego</w:t>
      </w:r>
      <w:r w:rsidRPr="00BD5525">
        <w:rPr>
          <w:rFonts w:ascii="Calibri" w:hAnsi="Calibri" w:cs="Tahoma"/>
        </w:rPr>
        <w:t xml:space="preserve"> dopuszczalna jest forma kontaktowania za pośrednictwem poczty elektronicznej pod adresem: </w:t>
      </w:r>
      <w:hyperlink r:id="rId15" w:history="1">
        <w:r w:rsidRPr="00BD5525">
          <w:rPr>
            <w:rStyle w:val="Hipercze"/>
            <w:rFonts w:ascii="Calibri" w:hAnsi="Calibri" w:cs="Tahoma"/>
            <w:color w:val="auto"/>
          </w:rPr>
          <w:t>szkody@maximus-broker.pl</w:t>
        </w:r>
      </w:hyperlink>
      <w:r w:rsidRPr="00BD5525">
        <w:rPr>
          <w:rFonts w:ascii="Calibri" w:hAnsi="Calibri" w:cs="Tahoma"/>
        </w:rPr>
        <w:t>.</w:t>
      </w:r>
    </w:p>
    <w:p w14:paraId="30682FA5" w14:textId="77777777" w:rsidR="00137016" w:rsidRPr="00BD5525" w:rsidRDefault="00AC06C5"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Wykonawca</w:t>
      </w:r>
      <w:r w:rsidR="00137016" w:rsidRPr="00BD5525">
        <w:rPr>
          <w:rFonts w:ascii="Calibri" w:hAnsi="Calibri" w:cs="Tahoma"/>
        </w:rPr>
        <w:t xml:space="preserve"> oświadcza, iż do rozpatrzenia roszczeń wystarczające są kopie dokumentów przesyłane w formie elektronicznej e-mailem (nie będzie wymagane prz</w:t>
      </w:r>
      <w:r w:rsidR="00F17215" w:rsidRPr="00BD5525">
        <w:rPr>
          <w:rFonts w:ascii="Calibri" w:hAnsi="Calibri" w:cs="Tahoma"/>
        </w:rPr>
        <w:t>esyłanie oryginałów dokumentów). Niniejszy zapis nie dotyczy szkód osobowych, gdzie Wykonawca może wymagać od posz</w:t>
      </w:r>
      <w:r w:rsidR="00642EA0" w:rsidRPr="00BD5525">
        <w:rPr>
          <w:rFonts w:ascii="Calibri" w:hAnsi="Calibri" w:cs="Tahoma"/>
        </w:rPr>
        <w:t>kodowanego oryginału dokumentów.</w:t>
      </w:r>
    </w:p>
    <w:p w14:paraId="27F88FC7" w14:textId="77777777" w:rsidR="00294B2D" w:rsidRPr="00BD5525" w:rsidRDefault="001F47E4" w:rsidP="00A22F0C">
      <w:pPr>
        <w:numPr>
          <w:ilvl w:val="0"/>
          <w:numId w:val="16"/>
        </w:numPr>
        <w:tabs>
          <w:tab w:val="clear" w:pos="360"/>
        </w:tabs>
        <w:suppressAutoHyphens/>
        <w:ind w:left="426" w:hanging="502"/>
        <w:jc w:val="both"/>
        <w:rPr>
          <w:rFonts w:ascii="Calibri" w:hAnsi="Calibri" w:cs="Tahoma"/>
        </w:rPr>
      </w:pPr>
      <w:bookmarkStart w:id="0" w:name="OLE_LINK2"/>
      <w:bookmarkStart w:id="1" w:name="OLE_LINK3"/>
      <w:r w:rsidRPr="00BD5525">
        <w:rPr>
          <w:rFonts w:ascii="Calibri" w:hAnsi="Calibri" w:cs="Tahoma"/>
        </w:rPr>
        <w:t>Wykonawca oświadcza, że wszelkie wypłaty dla Zamawiającego (podmiotów ubezpieczonych w ramach niniejszego postępowania) nie mogącego dokonać rozliczenia podatku VAT, będą przyznawane w wartości brutto</w:t>
      </w:r>
      <w:bookmarkEnd w:id="0"/>
      <w:bookmarkEnd w:id="1"/>
      <w:r w:rsidR="00294B2D" w:rsidRPr="00BD5525">
        <w:rPr>
          <w:rFonts w:ascii="Calibri" w:hAnsi="Calibri" w:cs="Tahoma"/>
        </w:rPr>
        <w:t>.</w:t>
      </w:r>
    </w:p>
    <w:p w14:paraId="05B0A009" w14:textId="77777777" w:rsidR="00137016" w:rsidRPr="00BD5525" w:rsidRDefault="00AC06C5" w:rsidP="00A22F0C">
      <w:pPr>
        <w:numPr>
          <w:ilvl w:val="0"/>
          <w:numId w:val="16"/>
        </w:numPr>
        <w:tabs>
          <w:tab w:val="clear" w:pos="360"/>
        </w:tabs>
        <w:suppressAutoHyphens/>
        <w:ind w:left="426" w:hanging="502"/>
        <w:jc w:val="both"/>
        <w:rPr>
          <w:rFonts w:ascii="Calibri" w:hAnsi="Calibri" w:cs="Tahoma"/>
        </w:rPr>
      </w:pPr>
      <w:r w:rsidRPr="00BD5525">
        <w:rPr>
          <w:rFonts w:ascii="Calibri" w:hAnsi="Calibri" w:cs="Tahoma"/>
        </w:rPr>
        <w:t>Wykonawca</w:t>
      </w:r>
      <w:r w:rsidR="00137016" w:rsidRPr="00BD5525">
        <w:rPr>
          <w:rFonts w:ascii="Calibri" w:hAnsi="Calibri" w:cs="Tahoma"/>
        </w:rPr>
        <w:t xml:space="preserve"> zobowiązuje się do przesyłania raportu szkodowego raz na </w:t>
      </w:r>
      <w:r w:rsidRPr="00BD5525">
        <w:rPr>
          <w:rFonts w:ascii="Calibri" w:hAnsi="Calibri" w:cs="Tahoma"/>
        </w:rPr>
        <w:t>pół roku</w:t>
      </w:r>
      <w:r w:rsidR="006B1D57">
        <w:rPr>
          <w:rFonts w:ascii="Calibri" w:hAnsi="Calibri" w:cs="Tahoma"/>
        </w:rPr>
        <w:t xml:space="preserve"> </w:t>
      </w:r>
      <w:r w:rsidRPr="00BD5525">
        <w:rPr>
          <w:rFonts w:ascii="Calibri" w:hAnsi="Calibri" w:cs="Tahoma"/>
        </w:rPr>
        <w:t>do pełnomocnika Zamawiającego</w:t>
      </w:r>
      <w:r w:rsidR="00137016" w:rsidRPr="00BD5525">
        <w:rPr>
          <w:rFonts w:ascii="Calibri" w:hAnsi="Calibri" w:cs="Tahoma"/>
        </w:rPr>
        <w:t xml:space="preserve"> na </w:t>
      </w:r>
      <w:r w:rsidRPr="00BD5525">
        <w:rPr>
          <w:rFonts w:ascii="Calibri" w:hAnsi="Calibri" w:cs="Tahoma"/>
        </w:rPr>
        <w:t>jego pisemną prośbę.</w:t>
      </w:r>
      <w:r w:rsidR="006B1D57">
        <w:rPr>
          <w:rFonts w:ascii="Calibri" w:hAnsi="Calibri" w:cs="Tahoma"/>
        </w:rPr>
        <w:t xml:space="preserve"> </w:t>
      </w:r>
    </w:p>
    <w:p w14:paraId="63F82B78" w14:textId="77777777" w:rsidR="001F47E4" w:rsidRPr="00BD5525" w:rsidRDefault="001F47E4" w:rsidP="00D7777A">
      <w:pPr>
        <w:tabs>
          <w:tab w:val="left" w:pos="284"/>
        </w:tabs>
        <w:suppressAutoHyphens/>
        <w:ind w:left="284"/>
        <w:jc w:val="both"/>
        <w:rPr>
          <w:rFonts w:ascii="Calibri" w:hAnsi="Calibri" w:cs="Tahoma"/>
        </w:rPr>
      </w:pPr>
    </w:p>
    <w:p w14:paraId="42A88F42"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009F2ED3" w:rsidRPr="002F0AF0">
        <w:rPr>
          <w:rFonts w:ascii="Calibri" w:hAnsi="Calibri" w:cs="Tahoma"/>
          <w:b/>
        </w:rPr>
        <w:t>6</w:t>
      </w:r>
    </w:p>
    <w:p w14:paraId="578CA9B2" w14:textId="77777777" w:rsidR="002F0AF0" w:rsidRDefault="00F26A0F" w:rsidP="00D7777A">
      <w:pPr>
        <w:pStyle w:val="Tekstpodstawowywcity"/>
        <w:ind w:left="0"/>
        <w:rPr>
          <w:rFonts w:ascii="Calibri" w:hAnsi="Calibri" w:cs="Tahoma"/>
          <w:sz w:val="20"/>
          <w:u w:val="none"/>
        </w:rPr>
      </w:pPr>
      <w:r w:rsidRPr="00BD5525">
        <w:rPr>
          <w:rFonts w:ascii="Calibri" w:hAnsi="Calibri" w:cs="Tahoma"/>
          <w:b w:val="0"/>
          <w:sz w:val="20"/>
          <w:u w:val="none"/>
        </w:rPr>
        <w:t xml:space="preserve">Za udzieloną ochronę Zamawiający zapłaci składkę ubezpieczeniową w łącznej wysokości </w:t>
      </w:r>
      <w:r w:rsidRPr="002F0AF0">
        <w:rPr>
          <w:rFonts w:ascii="Calibri" w:hAnsi="Calibri" w:cs="Tahoma"/>
          <w:sz w:val="20"/>
          <w:u w:val="none"/>
        </w:rPr>
        <w:t>..............................</w:t>
      </w:r>
      <w:r w:rsidR="004F66BA" w:rsidRPr="002F0AF0">
        <w:rPr>
          <w:rFonts w:ascii="Calibri" w:hAnsi="Calibri" w:cs="Tahoma"/>
          <w:sz w:val="20"/>
          <w:u w:val="none"/>
        </w:rPr>
        <w:t>........</w:t>
      </w:r>
      <w:r w:rsidR="002F0AF0" w:rsidRPr="002F0AF0">
        <w:rPr>
          <w:rFonts w:ascii="Calibri" w:hAnsi="Calibri" w:cs="Tahoma"/>
          <w:sz w:val="20"/>
          <w:u w:val="none"/>
        </w:rPr>
        <w:t>.....................</w:t>
      </w:r>
      <w:r w:rsidR="002F0AF0">
        <w:rPr>
          <w:rFonts w:ascii="Calibri" w:hAnsi="Calibri" w:cs="Tahoma"/>
          <w:sz w:val="20"/>
          <w:u w:val="none"/>
        </w:rPr>
        <w:t xml:space="preserve"> zł </w:t>
      </w:r>
    </w:p>
    <w:p w14:paraId="4A56FFE2" w14:textId="77777777" w:rsidR="009D74A2" w:rsidRPr="00BD5525" w:rsidRDefault="00F26A0F" w:rsidP="00D7777A">
      <w:pPr>
        <w:pStyle w:val="Tekstpodstawowywcity"/>
        <w:ind w:left="0"/>
        <w:rPr>
          <w:rFonts w:ascii="Calibri" w:hAnsi="Calibri" w:cs="Tahoma"/>
          <w:b w:val="0"/>
          <w:sz w:val="20"/>
          <w:u w:val="none"/>
        </w:rPr>
      </w:pPr>
      <w:r w:rsidRPr="002F0AF0">
        <w:rPr>
          <w:rFonts w:ascii="Calibri" w:hAnsi="Calibri" w:cs="Tahoma"/>
          <w:sz w:val="20"/>
          <w:u w:val="none"/>
        </w:rPr>
        <w:t>(słownie</w:t>
      </w:r>
      <w:r w:rsidR="004F66BA" w:rsidRPr="002F0AF0">
        <w:rPr>
          <w:rFonts w:ascii="Calibri" w:hAnsi="Calibri" w:cs="Tahoma"/>
          <w:sz w:val="20"/>
          <w:u w:val="none"/>
        </w:rPr>
        <w:t xml:space="preserve">: </w:t>
      </w:r>
      <w:r w:rsidRPr="002F0AF0">
        <w:rPr>
          <w:rFonts w:ascii="Calibri" w:hAnsi="Calibri" w:cs="Tahoma"/>
          <w:sz w:val="20"/>
          <w:u w:val="none"/>
        </w:rPr>
        <w:t>.....................</w:t>
      </w:r>
      <w:r w:rsidR="004F66BA" w:rsidRPr="002F0AF0">
        <w:rPr>
          <w:rFonts w:ascii="Calibri" w:hAnsi="Calibri" w:cs="Tahoma"/>
          <w:sz w:val="20"/>
          <w:u w:val="none"/>
        </w:rPr>
        <w:t>........................................</w:t>
      </w:r>
      <w:r w:rsidRPr="002F0AF0">
        <w:rPr>
          <w:rFonts w:ascii="Calibri" w:hAnsi="Calibri" w:cs="Tahoma"/>
          <w:sz w:val="20"/>
          <w:u w:val="none"/>
        </w:rPr>
        <w:t>............................</w:t>
      </w:r>
      <w:r w:rsidR="002F0AF0">
        <w:rPr>
          <w:rFonts w:ascii="Calibri" w:hAnsi="Calibri" w:cs="Tahoma"/>
          <w:sz w:val="20"/>
          <w:u w:val="none"/>
        </w:rPr>
        <w:t>...............</w:t>
      </w:r>
      <w:r w:rsidR="009D74A2" w:rsidRPr="002F0AF0">
        <w:rPr>
          <w:rFonts w:ascii="Calibri" w:hAnsi="Calibri" w:cs="Tahoma"/>
          <w:sz w:val="20"/>
          <w:u w:val="none"/>
        </w:rPr>
        <w:t>....</w:t>
      </w:r>
      <w:r w:rsidR="002F0AF0">
        <w:rPr>
          <w:rFonts w:ascii="Calibri" w:hAnsi="Calibri" w:cs="Tahoma"/>
          <w:sz w:val="20"/>
          <w:u w:val="none"/>
        </w:rPr>
        <w:t>...............................................</w:t>
      </w:r>
      <w:r w:rsidR="009D74A2" w:rsidRPr="002F0AF0">
        <w:rPr>
          <w:rFonts w:ascii="Calibri" w:hAnsi="Calibri" w:cs="Tahoma"/>
          <w:sz w:val="20"/>
          <w:u w:val="none"/>
        </w:rPr>
        <w:t>....</w:t>
      </w:r>
      <w:r w:rsidR="006B1D57" w:rsidRPr="002F0AF0">
        <w:rPr>
          <w:rFonts w:ascii="Calibri" w:hAnsi="Calibri" w:cs="Tahoma"/>
          <w:sz w:val="20"/>
          <w:u w:val="none"/>
        </w:rPr>
        <w:t xml:space="preserve"> </w:t>
      </w:r>
      <w:r w:rsidR="004F66BA" w:rsidRPr="002F0AF0">
        <w:rPr>
          <w:rFonts w:ascii="Calibri" w:hAnsi="Calibri" w:cs="Tahoma"/>
          <w:sz w:val="20"/>
          <w:u w:val="none"/>
        </w:rPr>
        <w:t>złotych</w:t>
      </w:r>
      <w:r w:rsidR="009D74A2" w:rsidRPr="002F0AF0">
        <w:rPr>
          <w:rFonts w:ascii="Calibri" w:hAnsi="Calibri" w:cs="Tahoma"/>
          <w:sz w:val="20"/>
          <w:u w:val="none"/>
        </w:rPr>
        <w:t>)</w:t>
      </w:r>
      <w:r w:rsidR="00FC4652" w:rsidRPr="002F0AF0">
        <w:rPr>
          <w:rFonts w:ascii="Calibri" w:hAnsi="Calibri" w:cs="Tahoma"/>
          <w:sz w:val="20"/>
          <w:u w:val="none"/>
        </w:rPr>
        <w:t>.</w:t>
      </w:r>
    </w:p>
    <w:p w14:paraId="06A3625D" w14:textId="77777777" w:rsidR="00D861DB" w:rsidRPr="00BD5525" w:rsidRDefault="00D861DB" w:rsidP="00D7777A">
      <w:pPr>
        <w:pStyle w:val="Tekstpodstawowywcity"/>
        <w:ind w:left="0"/>
        <w:jc w:val="center"/>
        <w:rPr>
          <w:rFonts w:ascii="Calibri" w:hAnsi="Calibri" w:cs="Tahoma"/>
          <w:b w:val="0"/>
          <w:sz w:val="20"/>
          <w:u w:val="none"/>
        </w:rPr>
      </w:pPr>
    </w:p>
    <w:p w14:paraId="4501346B" w14:textId="77777777" w:rsidR="00F26A0F" w:rsidRPr="002F0AF0" w:rsidRDefault="00F26A0F" w:rsidP="00D7777A">
      <w:pPr>
        <w:pStyle w:val="Tekstpodstawowywcity"/>
        <w:ind w:left="0"/>
        <w:jc w:val="center"/>
        <w:rPr>
          <w:rFonts w:ascii="Calibri" w:hAnsi="Calibri" w:cs="Tahoma"/>
          <w:sz w:val="20"/>
          <w:u w:val="none"/>
        </w:rPr>
      </w:pPr>
      <w:r w:rsidRPr="002F0AF0">
        <w:rPr>
          <w:rFonts w:ascii="Calibri" w:hAnsi="Calibri" w:cs="Tahoma"/>
          <w:sz w:val="20"/>
          <w:u w:val="none"/>
        </w:rPr>
        <w:sym w:font="Times New Roman" w:char="00A7"/>
      </w:r>
      <w:r w:rsidR="009F2ED3" w:rsidRPr="002F0AF0">
        <w:rPr>
          <w:rFonts w:ascii="Calibri" w:hAnsi="Calibri" w:cs="Tahoma"/>
          <w:sz w:val="20"/>
          <w:u w:val="none"/>
        </w:rPr>
        <w:t>7</w:t>
      </w:r>
    </w:p>
    <w:p w14:paraId="5A44D445" w14:textId="77777777" w:rsidR="00F26A0F" w:rsidRPr="00BD5525" w:rsidRDefault="00F26A0F" w:rsidP="00D7777A">
      <w:pPr>
        <w:jc w:val="both"/>
        <w:rPr>
          <w:rFonts w:ascii="Calibri" w:hAnsi="Calibri" w:cs="Tahoma"/>
        </w:rPr>
      </w:pPr>
      <w:r w:rsidRPr="00BD5525">
        <w:rPr>
          <w:rFonts w:ascii="Calibri" w:hAnsi="Calibri" w:cs="Tahoma"/>
        </w:rPr>
        <w:t>Zamawiający zapłaci składkę ubezpieczeniową zgodnie z poniższym harmonogramem:</w:t>
      </w:r>
    </w:p>
    <w:p w14:paraId="1D904E62" w14:textId="77777777" w:rsidR="004F66BA" w:rsidRPr="00BD5525" w:rsidRDefault="004F66BA" w:rsidP="00D7777A">
      <w:pPr>
        <w:jc w:val="center"/>
        <w:rPr>
          <w:rFonts w:ascii="Calibri" w:hAnsi="Calibri" w:cs="Tahoma"/>
          <w:bCs/>
        </w:rPr>
      </w:pPr>
      <w:r w:rsidRPr="00BD5525">
        <w:rPr>
          <w:rFonts w:ascii="Calibri" w:hAnsi="Calibri" w:cs="Tahoma"/>
          <w:bCs/>
        </w:rPr>
        <w:lastRenderedPageBreak/>
        <w:t>......................................................................................................................................................................</w:t>
      </w:r>
    </w:p>
    <w:p w14:paraId="441BCDFB" w14:textId="77777777" w:rsidR="004F66BA" w:rsidRPr="00BD5525" w:rsidRDefault="004F66BA" w:rsidP="00D7777A">
      <w:pPr>
        <w:jc w:val="center"/>
        <w:rPr>
          <w:rFonts w:ascii="Calibri" w:hAnsi="Calibri" w:cs="Tahoma"/>
          <w:bCs/>
        </w:rPr>
      </w:pPr>
    </w:p>
    <w:p w14:paraId="79BA01DA"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00A91586" w:rsidRPr="002F0AF0">
        <w:rPr>
          <w:rFonts w:ascii="Calibri" w:hAnsi="Calibri" w:cs="Tahoma"/>
          <w:b/>
        </w:rPr>
        <w:t>8</w:t>
      </w:r>
    </w:p>
    <w:p w14:paraId="6FE60912" w14:textId="77777777" w:rsidR="00F26A0F" w:rsidRPr="00BD5525" w:rsidRDefault="00F26A0F" w:rsidP="00D7777A">
      <w:pPr>
        <w:jc w:val="both"/>
        <w:rPr>
          <w:rFonts w:ascii="Calibri" w:hAnsi="Calibri" w:cs="Tahoma"/>
        </w:rPr>
      </w:pPr>
      <w:r w:rsidRPr="00BD5525">
        <w:rPr>
          <w:rFonts w:ascii="Calibri" w:hAnsi="Calibri" w:cs="Tahoma"/>
        </w:rPr>
        <w:t xml:space="preserve">W obsłudze ubezpieczeń zawartych w wyniku przeprowadzonego postępowania pośredniczyć będzie Broker ubezpieczeniowy Zamawiającego – Maximus Broker sp.  z o.o. wynagradzany prowizyjnie przez Wykonawcę według </w:t>
      </w:r>
      <w:r w:rsidR="00AA6BF3" w:rsidRPr="00BD5525">
        <w:rPr>
          <w:rFonts w:ascii="Calibri" w:hAnsi="Calibri" w:cs="Tahoma"/>
        </w:rPr>
        <w:t>zwyczajowo przyjętych stawek za cały okres ubezpieczenia wynikający z niniejszej umowy.</w:t>
      </w:r>
    </w:p>
    <w:p w14:paraId="66F6E190" w14:textId="77777777" w:rsidR="00F26A0F" w:rsidRPr="00BD5525" w:rsidRDefault="00F26A0F" w:rsidP="00D7777A">
      <w:pPr>
        <w:jc w:val="center"/>
        <w:rPr>
          <w:rFonts w:ascii="Calibri" w:hAnsi="Calibri" w:cs="Tahoma"/>
        </w:rPr>
      </w:pPr>
    </w:p>
    <w:p w14:paraId="28382C0D" w14:textId="77777777" w:rsidR="00574ADF" w:rsidRPr="002F0AF0" w:rsidRDefault="00574ADF" w:rsidP="00D7777A">
      <w:pPr>
        <w:jc w:val="center"/>
        <w:rPr>
          <w:rFonts w:ascii="Calibri" w:hAnsi="Calibri" w:cs="Tahoma"/>
          <w:b/>
        </w:rPr>
      </w:pPr>
      <w:r w:rsidRPr="002F0AF0">
        <w:rPr>
          <w:rFonts w:ascii="Calibri" w:hAnsi="Calibri" w:cs="Tahoma"/>
          <w:b/>
        </w:rPr>
        <w:sym w:font="Times New Roman" w:char="00A7"/>
      </w:r>
      <w:r w:rsidR="00A91586" w:rsidRPr="002F0AF0">
        <w:rPr>
          <w:rFonts w:ascii="Calibri" w:hAnsi="Calibri" w:cs="Tahoma"/>
          <w:b/>
        </w:rPr>
        <w:t>9</w:t>
      </w:r>
    </w:p>
    <w:p w14:paraId="0DFEC74B" w14:textId="77777777" w:rsidR="00574ADF" w:rsidRPr="00BD5525" w:rsidRDefault="00574ADF" w:rsidP="00D7777A">
      <w:pPr>
        <w:jc w:val="both"/>
        <w:rPr>
          <w:rFonts w:ascii="Calibri" w:hAnsi="Calibri" w:cs="Tahoma"/>
        </w:rPr>
      </w:pPr>
      <w:r w:rsidRPr="00BD5525">
        <w:rPr>
          <w:rFonts w:ascii="Calibri" w:hAnsi="Calibri" w:cs="Tahoma"/>
        </w:rPr>
        <w:t xml:space="preserve">W zawartych na podstawie niniejszej umowy umowach ubezpieczenia zastosowanie będą miały  następujące  wysokości </w:t>
      </w:r>
      <w:r w:rsidRPr="00BD5525">
        <w:rPr>
          <w:rFonts w:ascii="Calibri" w:hAnsi="Calibri" w:cs="Tahoma"/>
          <w:bCs/>
        </w:rPr>
        <w:t>franszyz</w:t>
      </w:r>
      <w:r w:rsidRPr="00BD5525">
        <w:rPr>
          <w:rFonts w:ascii="Calibri" w:hAnsi="Calibri" w:cs="Tahoma"/>
        </w:rPr>
        <w:t xml:space="preserve"> i udziałów własnych:</w:t>
      </w:r>
    </w:p>
    <w:p w14:paraId="02303030" w14:textId="77777777" w:rsidR="0076066D" w:rsidRPr="00BD5525" w:rsidRDefault="0076066D" w:rsidP="00F83073">
      <w:pPr>
        <w:numPr>
          <w:ilvl w:val="0"/>
          <w:numId w:val="3"/>
        </w:numPr>
        <w:tabs>
          <w:tab w:val="clear" w:pos="645"/>
        </w:tabs>
        <w:ind w:left="567" w:hanging="282"/>
        <w:contextualSpacing/>
        <w:jc w:val="both"/>
        <w:rPr>
          <w:rFonts w:ascii="Calibri" w:hAnsi="Calibri" w:cs="Tahoma"/>
        </w:rPr>
      </w:pPr>
      <w:r w:rsidRPr="00BD5525">
        <w:rPr>
          <w:rFonts w:ascii="Calibri" w:hAnsi="Calibri" w:cs="Tahoma"/>
        </w:rPr>
        <w:t xml:space="preserve">ubezpieczenie odpowiedzialności cywilnej – </w:t>
      </w:r>
      <w:r w:rsidR="004F66BA" w:rsidRPr="00BD5525">
        <w:rPr>
          <w:rFonts w:ascii="Calibri" w:hAnsi="Calibri" w:cs="Tahoma"/>
        </w:rPr>
        <w:t>…</w:t>
      </w:r>
    </w:p>
    <w:p w14:paraId="0DB54DCC" w14:textId="77777777" w:rsidR="0076066D" w:rsidRPr="00BD5525" w:rsidRDefault="0076066D" w:rsidP="00F83073">
      <w:pPr>
        <w:numPr>
          <w:ilvl w:val="0"/>
          <w:numId w:val="3"/>
        </w:numPr>
        <w:tabs>
          <w:tab w:val="clear" w:pos="645"/>
        </w:tabs>
        <w:ind w:left="567" w:hanging="282"/>
        <w:contextualSpacing/>
        <w:jc w:val="both"/>
        <w:rPr>
          <w:rFonts w:ascii="Calibri" w:hAnsi="Calibri" w:cs="Tahoma"/>
        </w:rPr>
      </w:pPr>
      <w:r w:rsidRPr="00BD5525">
        <w:rPr>
          <w:rFonts w:ascii="Calibri" w:hAnsi="Calibri" w:cs="Tahoma"/>
        </w:rPr>
        <w:t xml:space="preserve">ubezpieczenie mienia od wszystkich ryzyk –  </w:t>
      </w:r>
      <w:r w:rsidR="004F66BA" w:rsidRPr="00BD5525">
        <w:rPr>
          <w:rFonts w:ascii="Calibri" w:hAnsi="Calibri" w:cs="Tahoma"/>
        </w:rPr>
        <w:t>…</w:t>
      </w:r>
    </w:p>
    <w:p w14:paraId="7F7652F7" w14:textId="77777777" w:rsidR="0076066D" w:rsidRPr="00BD5525" w:rsidRDefault="0076066D" w:rsidP="00F83073">
      <w:pPr>
        <w:numPr>
          <w:ilvl w:val="0"/>
          <w:numId w:val="3"/>
        </w:numPr>
        <w:tabs>
          <w:tab w:val="clear" w:pos="645"/>
        </w:tabs>
        <w:ind w:left="567" w:hanging="282"/>
        <w:contextualSpacing/>
        <w:jc w:val="both"/>
        <w:rPr>
          <w:rFonts w:ascii="Calibri" w:hAnsi="Calibri" w:cs="Tahoma"/>
        </w:rPr>
      </w:pPr>
      <w:r w:rsidRPr="00BD5525">
        <w:rPr>
          <w:rFonts w:ascii="Calibri" w:hAnsi="Calibri" w:cs="Tahoma"/>
        </w:rPr>
        <w:t xml:space="preserve">ubezpieczenie sprzętu  elektronicznego od wszystkich ryzyk – </w:t>
      </w:r>
      <w:r w:rsidR="004F66BA" w:rsidRPr="00BD5525">
        <w:rPr>
          <w:rFonts w:ascii="Calibri" w:hAnsi="Calibri" w:cs="Tahoma"/>
        </w:rPr>
        <w:t>…</w:t>
      </w:r>
    </w:p>
    <w:p w14:paraId="7959C5FD" w14:textId="77777777" w:rsidR="00574ADF" w:rsidRPr="00BD5525" w:rsidRDefault="0076066D" w:rsidP="00F83073">
      <w:pPr>
        <w:numPr>
          <w:ilvl w:val="0"/>
          <w:numId w:val="3"/>
        </w:numPr>
        <w:tabs>
          <w:tab w:val="clear" w:pos="645"/>
        </w:tabs>
        <w:ind w:left="567" w:hanging="282"/>
        <w:contextualSpacing/>
        <w:jc w:val="both"/>
        <w:rPr>
          <w:rFonts w:ascii="Calibri" w:hAnsi="Calibri" w:cs="Tahoma"/>
        </w:rPr>
      </w:pPr>
      <w:r w:rsidRPr="00BD5525">
        <w:rPr>
          <w:rFonts w:ascii="Calibri" w:hAnsi="Calibri" w:cs="Tahoma"/>
        </w:rPr>
        <w:t xml:space="preserve">ubezpieczenie maszyn od uszkodzeń od wszystkich ryzyk - </w:t>
      </w:r>
      <w:r w:rsidR="004F66BA" w:rsidRPr="00BD5525">
        <w:rPr>
          <w:rFonts w:ascii="Calibri" w:hAnsi="Calibri" w:cs="Tahoma"/>
        </w:rPr>
        <w:t>…</w:t>
      </w:r>
    </w:p>
    <w:p w14:paraId="040D6949" w14:textId="77777777" w:rsidR="00574ADF" w:rsidRPr="00BD5525" w:rsidRDefault="00574ADF" w:rsidP="00D7777A">
      <w:pPr>
        <w:ind w:left="645"/>
        <w:jc w:val="both"/>
        <w:rPr>
          <w:rFonts w:ascii="Calibri" w:hAnsi="Calibri" w:cs="Tahoma"/>
        </w:rPr>
      </w:pPr>
    </w:p>
    <w:p w14:paraId="118CB811" w14:textId="77777777" w:rsidR="00F26A0F" w:rsidRPr="002F0AF0" w:rsidRDefault="00F26A0F" w:rsidP="00D7777A">
      <w:pPr>
        <w:jc w:val="center"/>
        <w:rPr>
          <w:b/>
        </w:rPr>
      </w:pPr>
      <w:r w:rsidRPr="002F0AF0">
        <w:rPr>
          <w:b/>
        </w:rPr>
        <w:t xml:space="preserve">§ </w:t>
      </w:r>
      <w:r w:rsidR="009F2ED3" w:rsidRPr="002F0AF0">
        <w:rPr>
          <w:b/>
        </w:rPr>
        <w:t>1</w:t>
      </w:r>
      <w:r w:rsidR="00A91586" w:rsidRPr="002F0AF0">
        <w:rPr>
          <w:b/>
        </w:rPr>
        <w:t>0</w:t>
      </w:r>
    </w:p>
    <w:p w14:paraId="5E7E0D89" w14:textId="363F7DCF" w:rsidR="00A51F81" w:rsidRPr="00BD5525" w:rsidRDefault="003E5CA3" w:rsidP="00F83073">
      <w:pPr>
        <w:ind w:left="426" w:hanging="426"/>
        <w:jc w:val="both"/>
        <w:rPr>
          <w:rFonts w:ascii="Calibri" w:hAnsi="Calibri" w:cs="Tahoma"/>
        </w:rPr>
      </w:pPr>
      <w:r w:rsidRPr="00BD5525">
        <w:rPr>
          <w:rFonts w:ascii="Calibri" w:hAnsi="Calibri" w:cs="Tahoma"/>
        </w:rPr>
        <w:t xml:space="preserve">1. </w:t>
      </w:r>
      <w:r w:rsidR="00F83073" w:rsidRPr="00BD5525">
        <w:rPr>
          <w:rFonts w:ascii="Calibri" w:hAnsi="Calibri" w:cs="Tahoma"/>
        </w:rPr>
        <w:tab/>
      </w:r>
      <w:r w:rsidR="003024E8" w:rsidRPr="00BD5525">
        <w:rPr>
          <w:rFonts w:ascii="Calibri" w:hAnsi="Calibri" w:cs="Tahoma"/>
        </w:rPr>
        <w:t>W sprawach nieuregulowanych niniejszą umową, SIWZ i ofertą Wykonawcy, zastosowanie mają przepisy Ustawy z dnia 23 kwietnia 1964 r. - Kodeks cywilny (</w:t>
      </w:r>
      <w:r w:rsidR="00E42976" w:rsidRPr="00E42976">
        <w:rPr>
          <w:rFonts w:ascii="Calibri" w:hAnsi="Calibri" w:cs="Tahoma"/>
        </w:rPr>
        <w:t>Dz.</w:t>
      </w:r>
      <w:r w:rsidR="00E42976">
        <w:rPr>
          <w:rFonts w:ascii="Calibri" w:hAnsi="Calibri" w:cs="Tahoma"/>
        </w:rPr>
        <w:t xml:space="preserve"> </w:t>
      </w:r>
      <w:r w:rsidR="00E42976" w:rsidRPr="00E42976">
        <w:rPr>
          <w:rFonts w:ascii="Calibri" w:hAnsi="Calibri" w:cs="Tahoma"/>
        </w:rPr>
        <w:t>U. z 2030</w:t>
      </w:r>
      <w:r w:rsidR="00E42976">
        <w:rPr>
          <w:rFonts w:ascii="Calibri" w:hAnsi="Calibri" w:cs="Tahoma"/>
        </w:rPr>
        <w:t xml:space="preserve"> r</w:t>
      </w:r>
      <w:r w:rsidR="00E42976" w:rsidRPr="00E42976">
        <w:rPr>
          <w:rFonts w:ascii="Calibri" w:hAnsi="Calibri" w:cs="Tahoma"/>
        </w:rPr>
        <w:t>.</w:t>
      </w:r>
      <w:r w:rsidR="00E42976">
        <w:rPr>
          <w:rFonts w:ascii="Calibri" w:hAnsi="Calibri" w:cs="Tahoma"/>
        </w:rPr>
        <w:t xml:space="preserve"> </w:t>
      </w:r>
      <w:r w:rsidR="00E42976" w:rsidRPr="00E42976">
        <w:rPr>
          <w:rFonts w:ascii="Calibri" w:hAnsi="Calibri" w:cs="Tahoma"/>
        </w:rPr>
        <w:t>poz.</w:t>
      </w:r>
      <w:r w:rsidR="00E42976">
        <w:rPr>
          <w:rFonts w:ascii="Calibri" w:hAnsi="Calibri" w:cs="Tahoma"/>
        </w:rPr>
        <w:t xml:space="preserve"> </w:t>
      </w:r>
      <w:r w:rsidR="00E42976" w:rsidRPr="00E42976">
        <w:rPr>
          <w:rFonts w:ascii="Calibri" w:hAnsi="Calibri" w:cs="Tahoma"/>
        </w:rPr>
        <w:t>1740</w:t>
      </w:r>
      <w:r w:rsidR="003C38B9" w:rsidRPr="00BD5525">
        <w:rPr>
          <w:rFonts w:ascii="Calibri" w:hAnsi="Calibri" w:cs="Tahoma"/>
        </w:rPr>
        <w:t xml:space="preserve">) </w:t>
      </w:r>
      <w:r w:rsidR="003024E8" w:rsidRPr="00BD5525">
        <w:rPr>
          <w:rFonts w:ascii="Calibri" w:hAnsi="Calibri" w:cs="Tahoma"/>
        </w:rPr>
        <w:t>zwany dale</w:t>
      </w:r>
      <w:r w:rsidR="00230153" w:rsidRPr="00BD5525">
        <w:rPr>
          <w:rFonts w:ascii="Calibri" w:hAnsi="Calibri" w:cs="Tahoma"/>
        </w:rPr>
        <w:t>j</w:t>
      </w:r>
      <w:r w:rsidR="003024E8" w:rsidRPr="00BD5525">
        <w:rPr>
          <w:rFonts w:ascii="Calibri" w:hAnsi="Calibri" w:cs="Tahoma"/>
        </w:rPr>
        <w:t xml:space="preserve"> Kodeksem cywilnym, Ustawy z dnia 11</w:t>
      </w:r>
      <w:r w:rsidR="001D3214">
        <w:rPr>
          <w:rFonts w:ascii="Calibri" w:hAnsi="Calibri" w:cs="Tahoma"/>
        </w:rPr>
        <w:t> </w:t>
      </w:r>
      <w:r w:rsidR="003024E8" w:rsidRPr="00BD5525">
        <w:rPr>
          <w:rFonts w:ascii="Calibri" w:hAnsi="Calibri" w:cs="Tahoma"/>
        </w:rPr>
        <w:t xml:space="preserve">września 2015 r. o działalności ubezpieczeniowej i reasekuracyjnej </w:t>
      </w:r>
      <w:r w:rsidR="00512D9C" w:rsidRPr="00BD5525">
        <w:rPr>
          <w:rFonts w:ascii="Calibri" w:hAnsi="Calibri" w:cs="Tahoma"/>
        </w:rPr>
        <w:t>(</w:t>
      </w:r>
      <w:r w:rsidR="00E42976" w:rsidRPr="00E42976">
        <w:rPr>
          <w:rFonts w:ascii="Calibri" w:hAnsi="Calibri" w:cs="Tahoma"/>
        </w:rPr>
        <w:t>Dz. U. z 2020</w:t>
      </w:r>
      <w:r w:rsidR="00E42976">
        <w:rPr>
          <w:rFonts w:ascii="Calibri" w:hAnsi="Calibri" w:cs="Tahoma"/>
        </w:rPr>
        <w:t xml:space="preserve"> </w:t>
      </w:r>
      <w:r w:rsidR="00E42976" w:rsidRPr="00E42976">
        <w:rPr>
          <w:rFonts w:ascii="Calibri" w:hAnsi="Calibri" w:cs="Tahoma"/>
        </w:rPr>
        <w:t>r. poz.</w:t>
      </w:r>
      <w:r w:rsidR="00E42976">
        <w:rPr>
          <w:rFonts w:ascii="Calibri" w:hAnsi="Calibri" w:cs="Tahoma"/>
        </w:rPr>
        <w:t xml:space="preserve"> </w:t>
      </w:r>
      <w:r w:rsidR="00E42976" w:rsidRPr="00E42976">
        <w:rPr>
          <w:rFonts w:ascii="Calibri" w:hAnsi="Calibri" w:cs="Tahoma"/>
        </w:rPr>
        <w:t>895</w:t>
      </w:r>
      <w:r w:rsidR="00512D9C" w:rsidRPr="00BD5525">
        <w:rPr>
          <w:rFonts w:ascii="Calibri" w:hAnsi="Calibri" w:cs="Tahoma"/>
        </w:rPr>
        <w:t xml:space="preserve">), </w:t>
      </w:r>
      <w:r w:rsidR="001F47E4" w:rsidRPr="00BD5525">
        <w:rPr>
          <w:rFonts w:ascii="Calibri" w:hAnsi="Calibri" w:cs="Tahoma"/>
        </w:rPr>
        <w:t xml:space="preserve">Ustawy z dnia 15 grudnia 2017 r. o dystrybucji ubezpieczeń </w:t>
      </w:r>
      <w:r w:rsidR="00367206" w:rsidRPr="00BD5525">
        <w:rPr>
          <w:rFonts w:ascii="Calibri" w:hAnsi="Calibri" w:cs="Tahoma"/>
        </w:rPr>
        <w:t>(Dz.</w:t>
      </w:r>
      <w:r w:rsidR="006B1D57">
        <w:rPr>
          <w:rFonts w:ascii="Calibri" w:hAnsi="Calibri" w:cs="Tahoma"/>
        </w:rPr>
        <w:t xml:space="preserve"> </w:t>
      </w:r>
      <w:r w:rsidR="00367206" w:rsidRPr="00BD5525">
        <w:rPr>
          <w:rFonts w:ascii="Calibri" w:hAnsi="Calibri" w:cs="Tahoma"/>
        </w:rPr>
        <w:t>U.</w:t>
      </w:r>
      <w:r w:rsidR="00B93BC5" w:rsidRPr="00BD5525">
        <w:rPr>
          <w:rFonts w:ascii="Calibri" w:hAnsi="Calibri" w:cs="Tahoma"/>
        </w:rPr>
        <w:t xml:space="preserve"> z 2019 r. poz. </w:t>
      </w:r>
      <w:r w:rsidR="00367206" w:rsidRPr="00BD5525">
        <w:rPr>
          <w:rFonts w:ascii="Calibri" w:hAnsi="Calibri" w:cs="Tahoma"/>
        </w:rPr>
        <w:t xml:space="preserve">1881) </w:t>
      </w:r>
      <w:r w:rsidR="00A51F81" w:rsidRPr="00BD5525">
        <w:rPr>
          <w:rFonts w:ascii="Calibri" w:hAnsi="Calibri" w:cs="Tahoma"/>
        </w:rPr>
        <w:t>oraz postanowienia OWU tj.:</w:t>
      </w:r>
    </w:p>
    <w:p w14:paraId="24DA24CD" w14:textId="77777777" w:rsidR="0044436C" w:rsidRPr="00BD5525" w:rsidRDefault="0044436C" w:rsidP="00F83073">
      <w:pPr>
        <w:ind w:left="567" w:hanging="283"/>
        <w:jc w:val="both"/>
        <w:rPr>
          <w:rFonts w:ascii="Calibri" w:hAnsi="Calibri" w:cs="Tahoma"/>
        </w:rPr>
      </w:pPr>
      <w:r w:rsidRPr="00BD5525">
        <w:rPr>
          <w:rFonts w:ascii="Calibri" w:hAnsi="Calibri" w:cs="Tahoma"/>
        </w:rPr>
        <w:t>1)  ..............................................................................................................</w:t>
      </w:r>
    </w:p>
    <w:p w14:paraId="5FC292C1" w14:textId="77777777" w:rsidR="0044436C" w:rsidRPr="00BD5525" w:rsidRDefault="0044436C" w:rsidP="00F83073">
      <w:pPr>
        <w:ind w:left="567" w:hanging="283"/>
        <w:jc w:val="both"/>
        <w:rPr>
          <w:rFonts w:ascii="Calibri" w:hAnsi="Calibri" w:cs="Tahoma"/>
        </w:rPr>
      </w:pPr>
      <w:r w:rsidRPr="00BD5525">
        <w:rPr>
          <w:rFonts w:ascii="Calibri" w:hAnsi="Calibri" w:cs="Tahoma"/>
        </w:rPr>
        <w:t>2)  ..............................................................................................................</w:t>
      </w:r>
    </w:p>
    <w:p w14:paraId="4684DE7D" w14:textId="77777777" w:rsidR="0044436C" w:rsidRPr="00BD5525" w:rsidRDefault="0044436C" w:rsidP="00F83073">
      <w:pPr>
        <w:ind w:left="567" w:hanging="283"/>
        <w:jc w:val="both"/>
        <w:rPr>
          <w:rFonts w:ascii="Calibri" w:hAnsi="Calibri" w:cs="Tahoma"/>
        </w:rPr>
      </w:pPr>
      <w:r w:rsidRPr="00BD5525">
        <w:rPr>
          <w:rFonts w:ascii="Calibri" w:hAnsi="Calibri" w:cs="Tahoma"/>
        </w:rPr>
        <w:t>3)  ..............................................................................................................</w:t>
      </w:r>
    </w:p>
    <w:p w14:paraId="72583C38" w14:textId="77777777" w:rsidR="0044436C" w:rsidRPr="00BD5525" w:rsidRDefault="0044436C" w:rsidP="00F83073">
      <w:pPr>
        <w:ind w:left="567" w:hanging="283"/>
        <w:jc w:val="both"/>
        <w:rPr>
          <w:rFonts w:ascii="Calibri" w:hAnsi="Calibri" w:cs="Tahoma"/>
        </w:rPr>
      </w:pPr>
      <w:r w:rsidRPr="00BD5525">
        <w:rPr>
          <w:rFonts w:ascii="Calibri" w:hAnsi="Calibri" w:cs="Tahoma"/>
        </w:rPr>
        <w:t>4)  ..............................................................................................................</w:t>
      </w:r>
    </w:p>
    <w:p w14:paraId="3E0B363E" w14:textId="77777777" w:rsidR="0044436C" w:rsidRPr="00BD5525" w:rsidRDefault="003E5CA3" w:rsidP="00F83073">
      <w:pPr>
        <w:ind w:left="426" w:hanging="426"/>
        <w:rPr>
          <w:rFonts w:ascii="Calibri" w:hAnsi="Calibri" w:cs="Tahoma"/>
        </w:rPr>
      </w:pPr>
      <w:r w:rsidRPr="00BD5525">
        <w:rPr>
          <w:rFonts w:ascii="Calibri" w:hAnsi="Calibri" w:cs="Tahoma"/>
        </w:rPr>
        <w:t>2</w:t>
      </w:r>
      <w:r w:rsidR="0044436C" w:rsidRPr="00BD5525">
        <w:rPr>
          <w:rFonts w:ascii="Calibri" w:hAnsi="Calibri" w:cs="Tahoma"/>
        </w:rPr>
        <w:t xml:space="preserve">. </w:t>
      </w:r>
      <w:r w:rsidR="00F83073" w:rsidRPr="00BD5525">
        <w:rPr>
          <w:rFonts w:ascii="Calibri" w:hAnsi="Calibri" w:cs="Tahoma"/>
        </w:rPr>
        <w:tab/>
      </w:r>
      <w:r w:rsidR="0044436C" w:rsidRPr="00BD5525">
        <w:rPr>
          <w:rFonts w:ascii="Calibri" w:hAnsi="Calibri" w:cs="Tahoma"/>
        </w:rPr>
        <w:t xml:space="preserve">Zapisy ww. OWU mają zastosowanie, o ile nie są sprzeczne z zapisami </w:t>
      </w:r>
      <w:r w:rsidR="005C0CFF" w:rsidRPr="00BD5525">
        <w:rPr>
          <w:rFonts w:ascii="Calibri" w:hAnsi="Calibri" w:cs="Tahoma"/>
        </w:rPr>
        <w:t>SIWZ</w:t>
      </w:r>
      <w:r w:rsidR="0044436C" w:rsidRPr="00BD5525">
        <w:rPr>
          <w:rFonts w:ascii="Calibri" w:hAnsi="Calibri" w:cs="Tahoma"/>
        </w:rPr>
        <w:t xml:space="preserve"> oraz przepisów przywołanych </w:t>
      </w:r>
      <w:r w:rsidR="005C0CFF" w:rsidRPr="00BD5525">
        <w:rPr>
          <w:rFonts w:ascii="Calibri" w:hAnsi="Calibri" w:cs="Tahoma"/>
        </w:rPr>
        <w:br/>
      </w:r>
      <w:r w:rsidR="0044436C" w:rsidRPr="00BD5525">
        <w:rPr>
          <w:rFonts w:ascii="Calibri" w:hAnsi="Calibri" w:cs="Tahoma"/>
        </w:rPr>
        <w:t>w ust. 1.</w:t>
      </w:r>
    </w:p>
    <w:p w14:paraId="4F2CB2C7" w14:textId="77777777" w:rsidR="00F26A0F" w:rsidRPr="00BD5525" w:rsidRDefault="00F26A0F" w:rsidP="00D7777A">
      <w:pPr>
        <w:rPr>
          <w:rFonts w:ascii="Calibri" w:hAnsi="Calibri" w:cs="Tahoma"/>
        </w:rPr>
      </w:pPr>
    </w:p>
    <w:p w14:paraId="00D3565C" w14:textId="77777777" w:rsidR="00B93BC5" w:rsidRPr="002F0AF0" w:rsidRDefault="00B93BC5"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11</w:t>
      </w:r>
    </w:p>
    <w:p w14:paraId="46A4C7A3" w14:textId="77777777" w:rsidR="00B93BC5" w:rsidRPr="00BD5525" w:rsidRDefault="0076066D" w:rsidP="0076066D">
      <w:pPr>
        <w:ind w:left="426" w:right="10" w:hanging="426"/>
        <w:jc w:val="both"/>
        <w:rPr>
          <w:rFonts w:ascii="Calibri" w:hAnsi="Calibri" w:cs="Tahoma"/>
          <w:color w:val="000000"/>
          <w:lang w:eastAsia="ja-JP"/>
        </w:rPr>
      </w:pPr>
      <w:r w:rsidRPr="00BD5525">
        <w:rPr>
          <w:rFonts w:ascii="Calibri" w:hAnsi="Calibri" w:cs="Tahoma"/>
          <w:color w:val="000000"/>
          <w:lang w:eastAsia="ja-JP"/>
        </w:rPr>
        <w:t>1.</w:t>
      </w:r>
      <w:r w:rsidRPr="00BD5525">
        <w:rPr>
          <w:rFonts w:ascii="Calibri" w:hAnsi="Calibri" w:cs="Tahoma"/>
          <w:color w:val="000000"/>
          <w:lang w:eastAsia="ja-JP"/>
        </w:rPr>
        <w:tab/>
      </w:r>
      <w:r w:rsidR="00B93BC5" w:rsidRPr="00BD5525">
        <w:rPr>
          <w:rFonts w:ascii="Calibri" w:hAnsi="Calibri" w:cs="Tahoma"/>
          <w:color w:val="000000"/>
          <w:lang w:eastAsia="ja-JP"/>
        </w:rPr>
        <w:t xml:space="preserve">Zamawiającemu przysługuje prawo wypowiedzenia Umowy w trybie natychmiastowym </w:t>
      </w:r>
      <w:r w:rsidR="00B93BC5" w:rsidRPr="00BD5525">
        <w:rPr>
          <w:rFonts w:ascii="Calibri" w:hAnsi="Calibri" w:cs="Tahoma"/>
          <w:color w:val="000000"/>
          <w:lang w:eastAsia="ja-JP"/>
        </w:rPr>
        <w:br/>
        <w:t>w następujących okolicznościach:</w:t>
      </w:r>
    </w:p>
    <w:p w14:paraId="3A8B853E" w14:textId="77777777" w:rsidR="00B93BC5" w:rsidRPr="00BD5525" w:rsidRDefault="00B93BC5" w:rsidP="0076066D">
      <w:pPr>
        <w:ind w:left="851" w:right="10" w:hanging="284"/>
        <w:jc w:val="both"/>
        <w:rPr>
          <w:rFonts w:ascii="Calibri" w:hAnsi="Calibri" w:cs="Tahoma"/>
          <w:color w:val="000000"/>
          <w:lang w:eastAsia="ja-JP"/>
        </w:rPr>
      </w:pPr>
      <w:r w:rsidRPr="00BD5525">
        <w:rPr>
          <w:rFonts w:ascii="Calibri" w:hAnsi="Calibri" w:cs="Tahoma"/>
          <w:color w:val="000000"/>
          <w:lang w:eastAsia="ja-JP"/>
        </w:rPr>
        <w:t>1) zostanie ogłoszona upadłość Wykonawcy lub zostanie otwarta likwidacja przedsiębiorstwa Wykonawcy;</w:t>
      </w:r>
    </w:p>
    <w:p w14:paraId="15837657" w14:textId="77777777" w:rsidR="00B93BC5" w:rsidRPr="00BD5525" w:rsidRDefault="00B93BC5" w:rsidP="0076066D">
      <w:pPr>
        <w:ind w:left="851" w:right="10" w:hanging="284"/>
        <w:jc w:val="both"/>
        <w:rPr>
          <w:rFonts w:ascii="Calibri" w:hAnsi="Calibri" w:cs="Tahoma"/>
          <w:color w:val="000000"/>
          <w:lang w:eastAsia="ja-JP"/>
        </w:rPr>
      </w:pPr>
      <w:r w:rsidRPr="00BD5525">
        <w:rPr>
          <w:rFonts w:ascii="Calibri" w:hAnsi="Calibri" w:cs="Tahoma"/>
          <w:color w:val="000000"/>
          <w:lang w:eastAsia="ja-JP"/>
        </w:rPr>
        <w:t>2) zostanie wydany nakaz zajęcia całości lub istotnej części majątku Wykonawcy;</w:t>
      </w:r>
    </w:p>
    <w:p w14:paraId="6F5FA0C6" w14:textId="77777777" w:rsidR="00B93BC5" w:rsidRPr="00BD5525" w:rsidRDefault="00B93BC5" w:rsidP="0076066D">
      <w:pPr>
        <w:ind w:left="851" w:right="10" w:hanging="284"/>
        <w:jc w:val="both"/>
        <w:rPr>
          <w:rFonts w:ascii="Calibri" w:hAnsi="Calibri" w:cs="Tahoma"/>
          <w:color w:val="000000"/>
          <w:lang w:eastAsia="ja-JP"/>
        </w:rPr>
      </w:pPr>
      <w:r w:rsidRPr="00BD5525">
        <w:rPr>
          <w:rFonts w:ascii="Calibri" w:hAnsi="Calibri" w:cs="Tahoma"/>
          <w:color w:val="000000"/>
          <w:lang w:eastAsia="ja-JP"/>
        </w:rPr>
        <w:t xml:space="preserve">3) </w:t>
      </w:r>
      <w:r w:rsidR="0076066D" w:rsidRPr="00BD5525">
        <w:rPr>
          <w:rFonts w:ascii="Calibri" w:hAnsi="Calibri" w:cs="Tahoma"/>
          <w:color w:val="000000"/>
          <w:lang w:eastAsia="ja-JP"/>
        </w:rPr>
        <w:tab/>
      </w:r>
      <w:r w:rsidRPr="00BD5525">
        <w:rPr>
          <w:rFonts w:ascii="Calibri" w:hAnsi="Calibri" w:cs="Tahoma"/>
          <w:color w:val="000000"/>
          <w:lang w:eastAsia="ja-JP"/>
        </w:rPr>
        <w:t>Wykonawca przerwał realizację zamówienia, nie informując o tym pisemnie Zamawiającego i przerwa ta trwa dłużej niż 30 dni.</w:t>
      </w:r>
    </w:p>
    <w:p w14:paraId="42A7BC79" w14:textId="77777777" w:rsidR="00B93BC5" w:rsidRPr="00BD5525" w:rsidRDefault="00B93BC5" w:rsidP="00A22F0C">
      <w:pPr>
        <w:pStyle w:val="Akapitzlist"/>
        <w:numPr>
          <w:ilvl w:val="0"/>
          <w:numId w:val="65"/>
        </w:numPr>
        <w:ind w:left="426" w:right="10" w:hanging="426"/>
        <w:contextualSpacing/>
        <w:jc w:val="both"/>
        <w:rPr>
          <w:rFonts w:ascii="Calibri" w:eastAsia="Times New Roman" w:hAnsi="Calibri" w:cs="Tahoma"/>
          <w:color w:val="000000"/>
          <w:sz w:val="20"/>
          <w:szCs w:val="20"/>
          <w:lang w:eastAsia="ja-JP"/>
        </w:rPr>
      </w:pPr>
      <w:r w:rsidRPr="00BD5525">
        <w:rPr>
          <w:rFonts w:ascii="Calibri" w:eastAsia="Times New Roman" w:hAnsi="Calibri" w:cs="Tahoma"/>
          <w:color w:val="000000"/>
          <w:sz w:val="20"/>
          <w:szCs w:val="20"/>
          <w:lang w:eastAsia="ja-JP"/>
        </w:rPr>
        <w:t xml:space="preserve">W przypadkach opisanych w ust. 1 Wykonawca może żądać od Zamawiającego wyłącznie wynagrodzenia </w:t>
      </w:r>
      <w:r w:rsidRPr="00BD5525">
        <w:rPr>
          <w:rFonts w:ascii="Calibri" w:eastAsia="Times New Roman" w:hAnsi="Calibri" w:cs="Tahoma"/>
          <w:color w:val="000000"/>
          <w:sz w:val="20"/>
          <w:szCs w:val="20"/>
          <w:lang w:eastAsia="ja-JP"/>
        </w:rPr>
        <w:br/>
        <w:t>z tytułu wykonania części Umowy (proporcjonalnie do okresu udzielanej ochrony ubezpieczeniowej).</w:t>
      </w:r>
    </w:p>
    <w:p w14:paraId="37F64134" w14:textId="77777777" w:rsidR="00B93BC5" w:rsidRPr="00BD5525" w:rsidRDefault="00B93BC5" w:rsidP="00A22F0C">
      <w:pPr>
        <w:numPr>
          <w:ilvl w:val="0"/>
          <w:numId w:val="65"/>
        </w:numPr>
        <w:ind w:left="426" w:right="10" w:hanging="426"/>
        <w:jc w:val="both"/>
        <w:rPr>
          <w:rFonts w:ascii="Calibri" w:hAnsi="Calibri" w:cs="Tahoma"/>
          <w:color w:val="000000"/>
          <w:lang w:eastAsia="ja-JP"/>
        </w:rPr>
      </w:pPr>
      <w:r w:rsidRPr="00BD5525">
        <w:rPr>
          <w:rFonts w:ascii="Calibri" w:hAnsi="Calibri"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7D303A29" w14:textId="77777777" w:rsidR="00B93BC5" w:rsidRPr="00BD5525" w:rsidRDefault="00B93BC5" w:rsidP="00A22F0C">
      <w:pPr>
        <w:numPr>
          <w:ilvl w:val="0"/>
          <w:numId w:val="65"/>
        </w:numPr>
        <w:ind w:left="426" w:right="10" w:hanging="426"/>
        <w:jc w:val="both"/>
        <w:rPr>
          <w:rFonts w:ascii="Calibri" w:hAnsi="Calibri" w:cs="Tahoma"/>
          <w:color w:val="000000"/>
          <w:lang w:eastAsia="ja-JP"/>
        </w:rPr>
      </w:pPr>
      <w:r w:rsidRPr="00BD5525">
        <w:rPr>
          <w:rFonts w:ascii="Calibri" w:hAnsi="Calibri" w:cs="Tahoma"/>
        </w:rPr>
        <w:t>Odstąpienie od umowy lub wypowiedzenie umowy powinno nastąpić w formie pisemnej pod rygorem nieważności takiego oświadczenia i powinno zawierać uzasadnienie.</w:t>
      </w:r>
    </w:p>
    <w:p w14:paraId="3E3421AB" w14:textId="77777777" w:rsidR="00F26A0F" w:rsidRPr="00BD5525" w:rsidRDefault="00F26A0F" w:rsidP="00D7777A">
      <w:pPr>
        <w:ind w:left="426" w:hanging="426"/>
        <w:jc w:val="both"/>
        <w:rPr>
          <w:rFonts w:ascii="Calibri" w:hAnsi="Calibri" w:cs="Tahoma"/>
        </w:rPr>
      </w:pPr>
    </w:p>
    <w:p w14:paraId="70FC70D0" w14:textId="77777777" w:rsidR="00574ADF" w:rsidRPr="002F0AF0" w:rsidRDefault="001B77E5" w:rsidP="00D7777A">
      <w:pPr>
        <w:jc w:val="center"/>
        <w:rPr>
          <w:rFonts w:ascii="Calibri" w:hAnsi="Calibri" w:cs="Tahoma"/>
          <w:b/>
        </w:rPr>
      </w:pPr>
      <w:r w:rsidRPr="002F0AF0">
        <w:rPr>
          <w:rFonts w:ascii="Calibri" w:hAnsi="Calibri" w:cs="Tahoma"/>
          <w:b/>
        </w:rPr>
        <w:fldChar w:fldCharType="begin"/>
      </w:r>
      <w:r w:rsidR="00574ADF" w:rsidRPr="002F0AF0">
        <w:rPr>
          <w:rFonts w:ascii="Calibri" w:hAnsi="Calibri" w:cs="Tahoma"/>
          <w:b/>
        </w:rPr>
        <w:instrText>\SYMBOL 167 \f "Times New Roman CE"</w:instrText>
      </w:r>
      <w:r w:rsidRPr="002F0AF0">
        <w:rPr>
          <w:rFonts w:ascii="Calibri" w:hAnsi="Calibri" w:cs="Tahoma"/>
          <w:b/>
        </w:rPr>
        <w:fldChar w:fldCharType="end"/>
      </w:r>
      <w:r w:rsidR="00574ADF" w:rsidRPr="002F0AF0">
        <w:rPr>
          <w:rFonts w:ascii="Calibri" w:hAnsi="Calibri" w:cs="Tahoma"/>
          <w:b/>
        </w:rPr>
        <w:t xml:space="preserve"> 1</w:t>
      </w:r>
      <w:r w:rsidR="00A91586" w:rsidRPr="002F0AF0">
        <w:rPr>
          <w:rFonts w:ascii="Calibri" w:hAnsi="Calibri" w:cs="Tahoma"/>
          <w:b/>
        </w:rPr>
        <w:t>2</w:t>
      </w:r>
    </w:p>
    <w:p w14:paraId="1F80D7A5" w14:textId="77777777" w:rsidR="00574ADF" w:rsidRPr="00BD5525" w:rsidRDefault="00574ADF" w:rsidP="00A22F0C">
      <w:pPr>
        <w:numPr>
          <w:ilvl w:val="0"/>
          <w:numId w:val="8"/>
        </w:numPr>
        <w:tabs>
          <w:tab w:val="clear" w:pos="502"/>
        </w:tabs>
        <w:ind w:left="426" w:right="-1" w:hanging="426"/>
        <w:jc w:val="both"/>
        <w:rPr>
          <w:rFonts w:ascii="Calibri" w:hAnsi="Calibri" w:cs="Tahoma"/>
        </w:rPr>
      </w:pPr>
      <w:r w:rsidRPr="00BD5525">
        <w:rPr>
          <w:rFonts w:ascii="Calibri" w:hAnsi="Calibri" w:cs="Tahoma"/>
        </w:rPr>
        <w:t xml:space="preserve">Zakazuje się zmian postanowień niniejszej umowy w stosunku do treści oferty, na podstawie której dokonano wyboru </w:t>
      </w:r>
      <w:r w:rsidR="00860966" w:rsidRPr="00BD5525">
        <w:rPr>
          <w:rFonts w:ascii="Calibri" w:hAnsi="Calibri" w:cs="Tahoma"/>
        </w:rPr>
        <w:t>Wykonaw</w:t>
      </w:r>
      <w:r w:rsidRPr="00BD5525">
        <w:rPr>
          <w:rFonts w:ascii="Calibri" w:hAnsi="Calibri" w:cs="Tahoma"/>
        </w:rPr>
        <w:t xml:space="preserve">cy, chyba że </w:t>
      </w:r>
      <w:r w:rsidR="00A01E13" w:rsidRPr="00BD5525">
        <w:rPr>
          <w:rFonts w:ascii="Calibri" w:hAnsi="Calibri" w:cs="Tahoma"/>
        </w:rPr>
        <w:t xml:space="preserve">zachodzi co najmniej jedna z okoliczności określonych w art. 144 ust. 1 Ustawy </w:t>
      </w:r>
      <w:r w:rsidR="00D861DB" w:rsidRPr="00BD5525">
        <w:rPr>
          <w:rFonts w:ascii="Calibri" w:hAnsi="Calibri" w:cs="Tahoma"/>
        </w:rPr>
        <w:t>PZP</w:t>
      </w:r>
      <w:r w:rsidR="00A01E13" w:rsidRPr="00BD5525">
        <w:rPr>
          <w:rFonts w:ascii="Calibri" w:hAnsi="Calibri" w:cs="Tahoma"/>
        </w:rPr>
        <w:t>.</w:t>
      </w:r>
    </w:p>
    <w:p w14:paraId="2CDDA6FD" w14:textId="77777777" w:rsidR="00574ADF" w:rsidRPr="00BD5525" w:rsidRDefault="00574ADF" w:rsidP="00A22F0C">
      <w:pPr>
        <w:numPr>
          <w:ilvl w:val="0"/>
          <w:numId w:val="8"/>
        </w:numPr>
        <w:tabs>
          <w:tab w:val="clear" w:pos="502"/>
        </w:tabs>
        <w:ind w:left="426" w:right="-1" w:hanging="426"/>
        <w:jc w:val="both"/>
        <w:rPr>
          <w:rFonts w:ascii="Calibri" w:hAnsi="Calibri" w:cs="Tahoma"/>
        </w:rPr>
      </w:pPr>
      <w:r w:rsidRPr="00BD5525">
        <w:rPr>
          <w:rFonts w:ascii="Calibri" w:hAnsi="Calibri" w:cs="Tahoma"/>
        </w:rPr>
        <w:t>Zmiana postanowień niniejszej umowy może być dokonana przez obie strony w formie pisemnej w drodze aneksu do niniejszej umowy, pod rygorem nieważności takiej zmiany.</w:t>
      </w:r>
    </w:p>
    <w:p w14:paraId="4E5C0DC7" w14:textId="77777777" w:rsidR="00A01E13" w:rsidRPr="00BD5525" w:rsidRDefault="00A01E13" w:rsidP="00D7777A">
      <w:pPr>
        <w:jc w:val="center"/>
        <w:rPr>
          <w:rFonts w:ascii="Calibri" w:hAnsi="Calibri" w:cs="Tahoma"/>
        </w:rPr>
      </w:pPr>
    </w:p>
    <w:p w14:paraId="3C896B47" w14:textId="77777777" w:rsidR="009F2ED3" w:rsidRPr="002F0AF0" w:rsidRDefault="009F2ED3"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r w:rsidR="00A91586" w:rsidRPr="002F0AF0">
        <w:rPr>
          <w:rFonts w:ascii="Calibri" w:hAnsi="Calibri" w:cs="Tahoma"/>
          <w:b/>
        </w:rPr>
        <w:t>3</w:t>
      </w:r>
    </w:p>
    <w:p w14:paraId="7EE5506A" w14:textId="77777777" w:rsidR="009F2ED3" w:rsidRPr="00BD5525" w:rsidRDefault="00A01E13" w:rsidP="00A22F0C">
      <w:pPr>
        <w:pStyle w:val="Akapitzlist"/>
        <w:numPr>
          <w:ilvl w:val="3"/>
          <w:numId w:val="65"/>
        </w:numPr>
        <w:ind w:left="426" w:right="-1" w:hanging="426"/>
        <w:jc w:val="both"/>
        <w:rPr>
          <w:rFonts w:ascii="Calibri" w:hAnsi="Calibri" w:cs="Tahoma"/>
          <w:sz w:val="20"/>
          <w:szCs w:val="20"/>
        </w:rPr>
      </w:pPr>
      <w:r w:rsidRPr="00BD5525">
        <w:rPr>
          <w:rFonts w:ascii="Calibri" w:hAnsi="Calibri" w:cs="Tahoma"/>
          <w:sz w:val="20"/>
          <w:szCs w:val="20"/>
        </w:rPr>
        <w:t xml:space="preserve">Zgodnie z art. 144 ust. 1 pkt. 1 Ustawy </w:t>
      </w:r>
      <w:r w:rsidR="00D861DB" w:rsidRPr="00BD5525">
        <w:rPr>
          <w:rFonts w:ascii="Calibri" w:hAnsi="Calibri" w:cs="Tahoma"/>
          <w:sz w:val="20"/>
          <w:szCs w:val="20"/>
        </w:rPr>
        <w:t>PZP</w:t>
      </w:r>
      <w:r w:rsidR="006B1D57">
        <w:rPr>
          <w:rFonts w:ascii="Calibri" w:hAnsi="Calibri" w:cs="Tahoma"/>
          <w:sz w:val="20"/>
          <w:szCs w:val="20"/>
        </w:rPr>
        <w:t xml:space="preserve"> </w:t>
      </w:r>
      <w:r w:rsidR="009F2ED3" w:rsidRPr="00BD5525">
        <w:rPr>
          <w:rFonts w:ascii="Calibri" w:hAnsi="Calibri" w:cs="Tahoma"/>
          <w:sz w:val="20"/>
          <w:szCs w:val="20"/>
        </w:rPr>
        <w:t>Zamawiający przewiduje możliwość wprowadzenia niżej wymienionych zmi</w:t>
      </w:r>
      <w:r w:rsidR="00D861DB" w:rsidRPr="00BD5525">
        <w:rPr>
          <w:rFonts w:ascii="Calibri" w:hAnsi="Calibri" w:cs="Tahoma"/>
          <w:sz w:val="20"/>
          <w:szCs w:val="20"/>
        </w:rPr>
        <w:t xml:space="preserve">an postanowień niniejszej umowy </w:t>
      </w:r>
      <w:r w:rsidR="009F2ED3" w:rsidRPr="00BD5525">
        <w:rPr>
          <w:rFonts w:ascii="Calibri" w:hAnsi="Calibri" w:cs="Tahoma"/>
          <w:sz w:val="20"/>
          <w:szCs w:val="20"/>
        </w:rPr>
        <w:t xml:space="preserve">w stosunku do treści oferty, na podstawie której dokonano wyboru </w:t>
      </w:r>
      <w:r w:rsidR="00860966" w:rsidRPr="00BD5525">
        <w:rPr>
          <w:rFonts w:ascii="Calibri" w:hAnsi="Calibri" w:cs="Tahoma"/>
          <w:sz w:val="20"/>
          <w:szCs w:val="20"/>
        </w:rPr>
        <w:t>Wykonaw</w:t>
      </w:r>
      <w:r w:rsidR="009F2ED3" w:rsidRPr="00BD5525">
        <w:rPr>
          <w:rFonts w:ascii="Calibri" w:hAnsi="Calibri" w:cs="Tahoma"/>
          <w:sz w:val="20"/>
          <w:szCs w:val="20"/>
        </w:rPr>
        <w:t xml:space="preserve">cy: </w:t>
      </w:r>
    </w:p>
    <w:p w14:paraId="3E4AF99B" w14:textId="77777777" w:rsidR="00E50739" w:rsidRPr="00BD5525" w:rsidRDefault="00E50739"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5D5675F7" w14:textId="77777777" w:rsidR="00E50739" w:rsidRPr="00BD5525" w:rsidRDefault="00E50739"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t>zmiany wysokości składki lub raty składki w ubezpieczeniach majątkowych w przypadku zmiany sumy    ubezpieczenia – w przypadku zmiany wartości majątk</w:t>
      </w:r>
      <w:r w:rsidR="00B83F50">
        <w:rPr>
          <w:rFonts w:ascii="Calibri" w:hAnsi="Calibri" w:cs="Tahoma"/>
        </w:rPr>
        <w:t xml:space="preserve">u w okresie ubezpieczenia oraz </w:t>
      </w:r>
      <w:r w:rsidRPr="00BD5525">
        <w:rPr>
          <w:rFonts w:ascii="Calibri" w:hAnsi="Calibri" w:cs="Tahoma"/>
        </w:rPr>
        <w:t>w wyniku nabycia składników majątkowych w okresie pomiędzy zebraniem danyc</w:t>
      </w:r>
      <w:r w:rsidR="00B83F50">
        <w:rPr>
          <w:rFonts w:ascii="Calibri" w:hAnsi="Calibri" w:cs="Tahoma"/>
        </w:rPr>
        <w:t xml:space="preserve">h </w:t>
      </w:r>
      <w:r w:rsidRPr="00BD5525">
        <w:rPr>
          <w:rFonts w:ascii="Calibri" w:hAnsi="Calibri" w:cs="Tahoma"/>
        </w:rPr>
        <w:t xml:space="preserve">a rozpoczęciem okresu ubezpieczenia. Składka będzie </w:t>
      </w:r>
      <w:r w:rsidR="00ED020D" w:rsidRPr="00BD5525">
        <w:rPr>
          <w:rFonts w:ascii="Calibri" w:hAnsi="Calibri" w:cs="Tahoma"/>
        </w:rPr>
        <w:t>rozliczana</w:t>
      </w:r>
      <w:r w:rsidRPr="00BD5525">
        <w:rPr>
          <w:rFonts w:ascii="Calibri" w:hAnsi="Calibri" w:cs="Tahoma"/>
        </w:rPr>
        <w:t xml:space="preserve"> zgodnie z, określonymi w </w:t>
      </w:r>
      <w:r w:rsidR="005C0CFF" w:rsidRPr="00BD5525">
        <w:rPr>
          <w:rFonts w:ascii="Calibri" w:hAnsi="Calibri" w:cs="Tahoma"/>
        </w:rPr>
        <w:t>SIWZ</w:t>
      </w:r>
      <w:r w:rsidRPr="00BD5525">
        <w:rPr>
          <w:rFonts w:ascii="Calibri" w:hAnsi="Calibri" w:cs="Tahoma"/>
        </w:rPr>
        <w:t>, zapisami klauzuli warunków i taryf oraz klauzul automatycznego pokrycia;</w:t>
      </w:r>
    </w:p>
    <w:p w14:paraId="58F86995" w14:textId="77777777" w:rsidR="00B93BC5" w:rsidRPr="00BD5525" w:rsidRDefault="00420D7B"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lastRenderedPageBreak/>
        <w:t>zmiany wysokości składki lub raty składki w ubezpieczeniu odpowiedzialności cywilnej i ubezpieczeniach zawartych w systemie na pierwsze ryzyko w wyniku podwyższenia wysokości sumy gwarancyjnej i zmiany limitów odpowiedzialności</w:t>
      </w:r>
      <w:r w:rsidR="00B93BC5" w:rsidRPr="00BD5525">
        <w:rPr>
          <w:rFonts w:ascii="Calibri" w:hAnsi="Calibri" w:cs="Tahoma"/>
        </w:rPr>
        <w:t xml:space="preserve"> na wniosek Zamawiającego oraz za zgodą Wykonawcy. Zmiana taka będzie możliwa tylko pod warunkiem, że Zamawiający zaakceptuje propozycje Wykonawcy dotyczące tej zmiany;</w:t>
      </w:r>
    </w:p>
    <w:p w14:paraId="4CF765B3" w14:textId="77777777" w:rsidR="00E50739" w:rsidRPr="00BD5525" w:rsidRDefault="00E50739"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t xml:space="preserve">zmiany wysokości składki w ubezpieczeniu mienia od </w:t>
      </w:r>
      <w:r w:rsidR="0051594D" w:rsidRPr="00BD5525">
        <w:rPr>
          <w:rFonts w:ascii="Calibri" w:hAnsi="Calibri" w:cs="Tahoma"/>
        </w:rPr>
        <w:t>wszystkich ryzyk</w:t>
      </w:r>
      <w:r w:rsidRPr="00BD5525">
        <w:rPr>
          <w:rFonts w:ascii="Calibri" w:hAnsi="Calibri" w:cs="Tahoma"/>
        </w:rPr>
        <w:t xml:space="preserve"> w przypadku zmiany sumy ubezpieczenia budynków i budowli – w przypadku zmiany rodzaju wartości budynku/budowli (np. z wartości księgowej brutto na wartość odtworzeniową). Składka będzie </w:t>
      </w:r>
      <w:r w:rsidR="00ED020D" w:rsidRPr="00BD5525">
        <w:rPr>
          <w:rFonts w:ascii="Calibri" w:hAnsi="Calibri" w:cs="Tahoma"/>
        </w:rPr>
        <w:t>rozliczana</w:t>
      </w:r>
      <w:r w:rsidRPr="00BD5525">
        <w:rPr>
          <w:rFonts w:ascii="Calibri" w:hAnsi="Calibri" w:cs="Tahoma"/>
        </w:rPr>
        <w:t xml:space="preserve"> zgodnie z określonymi w </w:t>
      </w:r>
      <w:r w:rsidR="005C0CFF" w:rsidRPr="00BD5525">
        <w:rPr>
          <w:rFonts w:ascii="Calibri" w:hAnsi="Calibri" w:cs="Tahoma"/>
        </w:rPr>
        <w:t>SIWZ</w:t>
      </w:r>
      <w:r w:rsidRPr="00BD5525">
        <w:rPr>
          <w:rFonts w:ascii="Calibri" w:hAnsi="Calibri" w:cs="Tahoma"/>
        </w:rPr>
        <w:t>, zapisami klauzuli warunków i taryf;</w:t>
      </w:r>
    </w:p>
    <w:p w14:paraId="4A05656F" w14:textId="77777777" w:rsidR="001F47E4" w:rsidRPr="00BD5525" w:rsidRDefault="001F47E4"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t>zmiany dotyczące liczby jednostek organizacyjnych Zamawiającego i innych podmiotów (osób prawnych) podlegających ubezpieczeniu i ich formy prawnej - w przypadku:</w:t>
      </w:r>
    </w:p>
    <w:p w14:paraId="4C113242" w14:textId="77777777" w:rsidR="001F47E4" w:rsidRPr="00BD5525" w:rsidRDefault="001F47E4" w:rsidP="00A22F0C">
      <w:pPr>
        <w:numPr>
          <w:ilvl w:val="0"/>
          <w:numId w:val="20"/>
        </w:numPr>
        <w:tabs>
          <w:tab w:val="clear" w:pos="1060"/>
        </w:tabs>
        <w:ind w:left="1134" w:right="-1" w:hanging="283"/>
        <w:jc w:val="both"/>
        <w:rPr>
          <w:rFonts w:ascii="Calibri" w:hAnsi="Calibri" w:cs="Tahoma"/>
        </w:rPr>
      </w:pPr>
      <w:r w:rsidRPr="00BD5525">
        <w:rPr>
          <w:rFonts w:ascii="Calibri" w:hAnsi="Calibri" w:cs="Tahoma"/>
        </w:rPr>
        <w:t>powstania nowych jednostek/osób prawnych (w wyniku utworzenia, połączenia lub wyodrębniania) - składka będzie rozliczana bądź naliczana zgodnie z, określonymi w SIWZ, zapisami klauzuli warunków i taryf;</w:t>
      </w:r>
    </w:p>
    <w:p w14:paraId="4AC1ED23" w14:textId="77777777" w:rsidR="001F47E4" w:rsidRPr="00BD5525" w:rsidRDefault="001F47E4" w:rsidP="00A22F0C">
      <w:pPr>
        <w:numPr>
          <w:ilvl w:val="0"/>
          <w:numId w:val="20"/>
        </w:numPr>
        <w:tabs>
          <w:tab w:val="clear" w:pos="1060"/>
          <w:tab w:val="num" w:pos="1134"/>
        </w:tabs>
        <w:ind w:left="1134" w:right="-1" w:hanging="283"/>
        <w:jc w:val="both"/>
        <w:rPr>
          <w:rFonts w:ascii="Calibri" w:hAnsi="Calibri" w:cs="Tahoma"/>
        </w:rPr>
      </w:pPr>
      <w:r w:rsidRPr="00BD5525">
        <w:rPr>
          <w:rFonts w:ascii="Calibri" w:hAnsi="Calibri" w:cs="Tahoma"/>
        </w:rPr>
        <w:t xml:space="preserve">przekształcenia jednostki/osoby prawnej – warunki ubezpieczenia będą nie gorsze jak dla jednostki/osoby prawnej pierwotnej;  </w:t>
      </w:r>
    </w:p>
    <w:p w14:paraId="0CB3256B" w14:textId="77777777" w:rsidR="001F47E4" w:rsidRPr="00BD5525" w:rsidRDefault="001F47E4" w:rsidP="00A22F0C">
      <w:pPr>
        <w:numPr>
          <w:ilvl w:val="0"/>
          <w:numId w:val="20"/>
        </w:numPr>
        <w:tabs>
          <w:tab w:val="clear" w:pos="1060"/>
          <w:tab w:val="num" w:pos="1134"/>
        </w:tabs>
        <w:ind w:left="1134" w:right="-1" w:hanging="283"/>
        <w:jc w:val="both"/>
        <w:rPr>
          <w:rFonts w:ascii="Calibri" w:hAnsi="Calibri" w:cs="Tahoma"/>
        </w:rPr>
      </w:pPr>
      <w:r w:rsidRPr="00BD5525">
        <w:rPr>
          <w:rFonts w:ascii="Calibri" w:hAnsi="Calibri"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4FAF3B35" w14:textId="77777777" w:rsidR="009F00F0" w:rsidRPr="00BD5525" w:rsidRDefault="001F47E4" w:rsidP="00A22F0C">
      <w:pPr>
        <w:numPr>
          <w:ilvl w:val="0"/>
          <w:numId w:val="20"/>
        </w:numPr>
        <w:tabs>
          <w:tab w:val="clear" w:pos="1060"/>
          <w:tab w:val="num" w:pos="1134"/>
        </w:tabs>
        <w:ind w:left="1134" w:right="-1" w:hanging="283"/>
        <w:jc w:val="both"/>
        <w:rPr>
          <w:rFonts w:ascii="Calibri" w:hAnsi="Calibri" w:cs="Tahoma"/>
        </w:rPr>
      </w:pPr>
      <w:r w:rsidRPr="00BD5525">
        <w:rPr>
          <w:rFonts w:ascii="Calibri" w:hAnsi="Calibri" w:cs="Tahoma"/>
        </w:rPr>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F87B48" w:rsidRPr="00BD5525">
        <w:rPr>
          <w:rFonts w:ascii="Calibri" w:hAnsi="Calibri" w:cs="Tahoma"/>
        </w:rPr>
        <w:t>;</w:t>
      </w:r>
    </w:p>
    <w:p w14:paraId="107F4915" w14:textId="77777777" w:rsidR="00E50739" w:rsidRPr="00BD5525" w:rsidRDefault="00E50739" w:rsidP="00A22F0C">
      <w:pPr>
        <w:numPr>
          <w:ilvl w:val="0"/>
          <w:numId w:val="19"/>
        </w:numPr>
        <w:tabs>
          <w:tab w:val="clear" w:pos="720"/>
          <w:tab w:val="num" w:pos="1134"/>
        </w:tabs>
        <w:ind w:left="851" w:right="-1" w:hanging="284"/>
        <w:jc w:val="both"/>
        <w:rPr>
          <w:rFonts w:ascii="Calibri" w:hAnsi="Calibri" w:cs="Tahoma"/>
        </w:rPr>
      </w:pPr>
      <w:r w:rsidRPr="00BD5525">
        <w:rPr>
          <w:rFonts w:ascii="Calibri" w:hAnsi="Calibri" w:cs="Tahoma"/>
        </w:rPr>
        <w:t>korzystnej dla Zamawiającego zmiany zakresu ubezpieczenia wynikające ze zmian OWU Wykonawcy oraz wprowadzenia nowych klauzul za zgodą Zamawiającego i Wykonawc</w:t>
      </w:r>
      <w:r w:rsidR="00F87B48" w:rsidRPr="00BD5525">
        <w:rPr>
          <w:rFonts w:ascii="Calibri" w:hAnsi="Calibri" w:cs="Tahoma"/>
        </w:rPr>
        <w:t>y bez dodatkowej zwyżki składki;</w:t>
      </w:r>
    </w:p>
    <w:p w14:paraId="7E236286" w14:textId="77777777" w:rsidR="00E50739" w:rsidRPr="00BD5525" w:rsidRDefault="00E50739" w:rsidP="00A22F0C">
      <w:pPr>
        <w:numPr>
          <w:ilvl w:val="0"/>
          <w:numId w:val="19"/>
        </w:numPr>
        <w:tabs>
          <w:tab w:val="clear" w:pos="720"/>
        </w:tabs>
        <w:ind w:left="851" w:right="-1" w:hanging="284"/>
        <w:jc w:val="both"/>
        <w:rPr>
          <w:rFonts w:ascii="Calibri" w:hAnsi="Calibri" w:cs="Tahoma"/>
        </w:rPr>
      </w:pPr>
      <w:r w:rsidRPr="00BD5525">
        <w:rPr>
          <w:rFonts w:ascii="Calibri" w:hAnsi="Calibri" w:cs="Tahoma"/>
        </w:rPr>
        <w:t>zmiany zakresu ubezpieczenia wynikająca ze zmian przepisów prawnych.</w:t>
      </w:r>
    </w:p>
    <w:p w14:paraId="2E879BDA" w14:textId="77777777" w:rsidR="00B93BC5" w:rsidRPr="00BD5525" w:rsidRDefault="00B93BC5" w:rsidP="00F83073">
      <w:pPr>
        <w:ind w:left="426" w:right="-1" w:hanging="426"/>
        <w:jc w:val="both"/>
        <w:rPr>
          <w:rFonts w:ascii="Calibri" w:hAnsi="Calibri" w:cs="Tahoma"/>
          <w:color w:val="000000" w:themeColor="text1"/>
        </w:rPr>
      </w:pPr>
      <w:r w:rsidRPr="00BD5525">
        <w:rPr>
          <w:rFonts w:ascii="Calibri" w:hAnsi="Calibri" w:cs="Tahoma"/>
          <w:color w:val="000000" w:themeColor="text1"/>
        </w:rPr>
        <w:t xml:space="preserve">2. </w:t>
      </w:r>
      <w:r w:rsidR="00F83073" w:rsidRPr="00BD5525">
        <w:rPr>
          <w:rFonts w:ascii="Calibri" w:hAnsi="Calibri" w:cs="Tahoma"/>
          <w:color w:val="000000" w:themeColor="text1"/>
        </w:rPr>
        <w:tab/>
      </w:r>
      <w:r w:rsidRPr="00BD5525">
        <w:rPr>
          <w:rFonts w:ascii="Calibri" w:hAnsi="Calibri" w:cs="Tahoma"/>
          <w:color w:val="000000" w:themeColor="text1"/>
        </w:rPr>
        <w:t>Zgodnie z art. 142 ust. 5 Ustawy PZP, wynagrodzenie wykonawcy (składka ubezpieczeniowa) może ulec zmianie w przypadku:</w:t>
      </w:r>
    </w:p>
    <w:p w14:paraId="2372C6B3" w14:textId="77777777" w:rsidR="00B93BC5" w:rsidRPr="00BD5525" w:rsidRDefault="00B93BC5" w:rsidP="00F83073">
      <w:pPr>
        <w:ind w:left="851" w:right="-1" w:hanging="284"/>
        <w:jc w:val="both"/>
        <w:rPr>
          <w:rFonts w:ascii="Calibri" w:hAnsi="Calibri" w:cs="Tahoma"/>
          <w:color w:val="000000" w:themeColor="text1"/>
        </w:rPr>
      </w:pPr>
      <w:r w:rsidRPr="00BD5525">
        <w:rPr>
          <w:rFonts w:ascii="Calibri" w:hAnsi="Calibri" w:cs="Tahoma"/>
          <w:color w:val="000000" w:themeColor="text1"/>
        </w:rPr>
        <w:t xml:space="preserve">1) </w:t>
      </w:r>
      <w:r w:rsidR="00F83073" w:rsidRPr="00BD5525">
        <w:rPr>
          <w:rFonts w:ascii="Calibri" w:hAnsi="Calibri" w:cs="Tahoma"/>
          <w:color w:val="000000" w:themeColor="text1"/>
        </w:rPr>
        <w:tab/>
      </w:r>
      <w:r w:rsidRPr="00BD5525">
        <w:rPr>
          <w:rFonts w:ascii="Calibri" w:hAnsi="Calibri" w:cs="Tahoma"/>
          <w:color w:val="000000" w:themeColor="text1"/>
        </w:rPr>
        <w:t xml:space="preserve">zmiany wysokości składki w związku z wprowadzeniem na usługi ubezpieczeniowe podatku od towarów </w:t>
      </w:r>
      <w:r w:rsidR="00F83073" w:rsidRPr="00BD5525">
        <w:rPr>
          <w:rFonts w:ascii="Calibri" w:hAnsi="Calibri" w:cs="Tahoma"/>
          <w:color w:val="000000" w:themeColor="text1"/>
        </w:rPr>
        <w:br/>
      </w:r>
      <w:r w:rsidRPr="00BD5525">
        <w:rPr>
          <w:rFonts w:ascii="Calibri" w:hAnsi="Calibri" w:cs="Tahoma"/>
          <w:color w:val="000000" w:themeColor="text1"/>
        </w:rPr>
        <w:t>i usług (VAT) lub zmiany stawki tego podatku, jeżeli będzie miał zastosowanie do usług ubezpieczeniowych. Składka ulega podwyższeniu o kwotę naliczonego podatku VAT;</w:t>
      </w:r>
    </w:p>
    <w:p w14:paraId="053D85F7" w14:textId="77777777" w:rsidR="00B93BC5" w:rsidRPr="00BD5525" w:rsidRDefault="00B93BC5" w:rsidP="00F83073">
      <w:pPr>
        <w:ind w:left="851" w:right="-1" w:hanging="284"/>
        <w:jc w:val="both"/>
        <w:rPr>
          <w:rFonts w:ascii="Calibri" w:hAnsi="Calibri" w:cs="Tahoma"/>
          <w:color w:val="000000" w:themeColor="text1"/>
        </w:rPr>
      </w:pPr>
      <w:r w:rsidRPr="00BD5525">
        <w:rPr>
          <w:rFonts w:ascii="Calibri" w:hAnsi="Calibri" w:cs="Tahoma"/>
          <w:color w:val="000000" w:themeColor="text1"/>
        </w:rPr>
        <w:t xml:space="preserve">2) </w:t>
      </w:r>
      <w:r w:rsidR="00F83073" w:rsidRPr="00BD5525">
        <w:rPr>
          <w:rFonts w:ascii="Calibri" w:hAnsi="Calibri" w:cs="Tahoma"/>
          <w:color w:val="000000" w:themeColor="text1"/>
        </w:rPr>
        <w:tab/>
      </w:r>
      <w:r w:rsidRPr="00BD5525">
        <w:rPr>
          <w:rFonts w:ascii="Calibri" w:hAnsi="Calibri" w:cs="Tahoma"/>
          <w:color w:val="000000" w:themeColor="text1"/>
        </w:rPr>
        <w:t>zmiany:</w:t>
      </w:r>
    </w:p>
    <w:p w14:paraId="24490C67" w14:textId="77777777" w:rsidR="00B93BC5" w:rsidRPr="00BD5525" w:rsidRDefault="00B93BC5" w:rsidP="00A22F0C">
      <w:pPr>
        <w:pStyle w:val="Akapitzlist"/>
        <w:numPr>
          <w:ilvl w:val="3"/>
          <w:numId w:val="9"/>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wysokości minimalnego wynagrodzenia za pracę albo wysokości minimalnej stawki godzinowej, ustalonych na podstawie przepisów o minimalnym wynagrodzeniu za pracę,</w:t>
      </w:r>
    </w:p>
    <w:p w14:paraId="216DA3B0" w14:textId="77777777" w:rsidR="00B93BC5" w:rsidRPr="00BD5525" w:rsidRDefault="00B93BC5" w:rsidP="00A22F0C">
      <w:pPr>
        <w:pStyle w:val="Akapitzlist"/>
        <w:numPr>
          <w:ilvl w:val="3"/>
          <w:numId w:val="9"/>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zasad podlegania ubezpieczeniom społecznym lub ubezpieczeniu zdrowotnemu lub wysokości stawki/ składki na ubezpieczenie społeczne lub zdrowotne,</w:t>
      </w:r>
    </w:p>
    <w:p w14:paraId="062D495E" w14:textId="77777777" w:rsidR="00B93BC5" w:rsidRPr="00BD5525" w:rsidRDefault="00B93BC5" w:rsidP="00A22F0C">
      <w:pPr>
        <w:pStyle w:val="Akapitzlist"/>
        <w:numPr>
          <w:ilvl w:val="3"/>
          <w:numId w:val="9"/>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zasad gromadzenia i wysokości wpłat do pracowniczych planów kapitałowych, o których mowa </w:t>
      </w:r>
      <w:r w:rsidR="00F83073" w:rsidRPr="00BD5525">
        <w:rPr>
          <w:rFonts w:ascii="Calibri" w:hAnsi="Calibri" w:cs="Tahoma"/>
          <w:color w:val="000000" w:themeColor="text1"/>
          <w:sz w:val="20"/>
          <w:szCs w:val="20"/>
        </w:rPr>
        <w:br/>
      </w:r>
      <w:r w:rsidRPr="00BD5525">
        <w:rPr>
          <w:rFonts w:ascii="Calibri" w:hAnsi="Calibri" w:cs="Tahoma"/>
          <w:color w:val="000000" w:themeColor="text1"/>
          <w:sz w:val="20"/>
          <w:szCs w:val="20"/>
        </w:rPr>
        <w:t>w ustawie z dnia 4 października 2018 r. o pracowniczych planach kapitałowych,</w:t>
      </w:r>
    </w:p>
    <w:p w14:paraId="126457FE" w14:textId="77777777" w:rsidR="00B93BC5" w:rsidRPr="00BD5525" w:rsidRDefault="00B93BC5" w:rsidP="00D7777A">
      <w:pPr>
        <w:ind w:left="426" w:right="-1"/>
        <w:jc w:val="both"/>
        <w:rPr>
          <w:rFonts w:ascii="Calibri" w:hAnsi="Calibri" w:cs="Tahoma"/>
          <w:color w:val="000000" w:themeColor="text1"/>
        </w:rPr>
      </w:pPr>
      <w:r w:rsidRPr="00BD5525">
        <w:rPr>
          <w:rFonts w:ascii="Calibri" w:hAnsi="Calibri" w:cs="Tahoma"/>
          <w:color w:val="000000" w:themeColor="text1"/>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2E9071A2" w14:textId="77777777" w:rsidR="00F14815" w:rsidRPr="00BD5525" w:rsidRDefault="00F14815" w:rsidP="00D7777A">
      <w:pPr>
        <w:jc w:val="center"/>
        <w:rPr>
          <w:rFonts w:ascii="Calibri" w:hAnsi="Calibri" w:cs="Tahoma"/>
        </w:rPr>
      </w:pPr>
    </w:p>
    <w:p w14:paraId="76641CD4" w14:textId="77777777" w:rsidR="00F14815" w:rsidRPr="002F0AF0" w:rsidRDefault="00F14815"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r w:rsidR="001F47E4" w:rsidRPr="002F0AF0">
        <w:rPr>
          <w:rFonts w:ascii="Calibri" w:hAnsi="Calibri" w:cs="Tahoma"/>
          <w:b/>
        </w:rPr>
        <w:t>4</w:t>
      </w:r>
    </w:p>
    <w:p w14:paraId="79B2EE11" w14:textId="77777777" w:rsidR="00F14815" w:rsidRPr="00BD5525" w:rsidRDefault="00F14815" w:rsidP="00F83073">
      <w:pPr>
        <w:pStyle w:val="Akapitzlist"/>
        <w:ind w:left="426" w:hanging="426"/>
        <w:jc w:val="both"/>
        <w:rPr>
          <w:rFonts w:ascii="Calibri" w:hAnsi="Calibri" w:cs="Tahoma"/>
          <w:sz w:val="20"/>
          <w:szCs w:val="20"/>
        </w:rPr>
      </w:pPr>
      <w:r w:rsidRPr="00BD5525">
        <w:rPr>
          <w:rFonts w:ascii="Calibri" w:hAnsi="Calibri" w:cs="Tahoma"/>
          <w:sz w:val="20"/>
          <w:szCs w:val="20"/>
        </w:rPr>
        <w:t xml:space="preserve">1. </w:t>
      </w:r>
      <w:r w:rsidR="00F83073" w:rsidRPr="00BD5525">
        <w:rPr>
          <w:rFonts w:ascii="Calibri" w:hAnsi="Calibri" w:cs="Tahoma"/>
          <w:sz w:val="20"/>
          <w:szCs w:val="20"/>
        </w:rPr>
        <w:tab/>
      </w:r>
      <w:r w:rsidRPr="00BD5525">
        <w:rPr>
          <w:rFonts w:ascii="Calibri" w:hAnsi="Calibri" w:cs="Tahoma"/>
          <w:sz w:val="20"/>
          <w:szCs w:val="20"/>
        </w:rPr>
        <w:t>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640885"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Imię i nazwisko: ……………………</w:t>
      </w:r>
    </w:p>
    <w:p w14:paraId="78A7CA61"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Nr telefonu: …………………….</w:t>
      </w:r>
    </w:p>
    <w:p w14:paraId="580BD2F0"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Adres poczty elektronicznej: …………………….</w:t>
      </w:r>
    </w:p>
    <w:p w14:paraId="58A82A03" w14:textId="77777777" w:rsidR="00F14815" w:rsidRPr="00BD5525" w:rsidRDefault="00F14815" w:rsidP="00F83073">
      <w:pPr>
        <w:pStyle w:val="Akapitzlist"/>
        <w:ind w:left="426" w:hanging="426"/>
        <w:jc w:val="both"/>
        <w:rPr>
          <w:rFonts w:ascii="Calibri" w:hAnsi="Calibri" w:cs="Tahoma"/>
          <w:sz w:val="20"/>
          <w:szCs w:val="20"/>
        </w:rPr>
      </w:pPr>
      <w:r w:rsidRPr="00BD5525">
        <w:rPr>
          <w:rFonts w:ascii="Calibri" w:hAnsi="Calibri" w:cs="Tahoma"/>
          <w:sz w:val="20"/>
          <w:szCs w:val="20"/>
        </w:rPr>
        <w:t xml:space="preserve">2. </w:t>
      </w:r>
      <w:r w:rsidR="00F83073" w:rsidRPr="00BD5525">
        <w:rPr>
          <w:rFonts w:ascii="Calibri" w:hAnsi="Calibri" w:cs="Tahoma"/>
          <w:sz w:val="20"/>
          <w:szCs w:val="20"/>
        </w:rPr>
        <w:tab/>
      </w:r>
      <w:r w:rsidRPr="00BD5525">
        <w:rPr>
          <w:rFonts w:ascii="Calibri" w:hAnsi="Calibri" w:cs="Tahoma"/>
          <w:sz w:val="20"/>
          <w:szCs w:val="20"/>
        </w:rPr>
        <w:t xml:space="preserve">Dane osoby/osób wyznaczonej/ych przez Wykonawcę do współpracy z Zamawiającym w okresie realizacji Zamówienia w zakresie </w:t>
      </w:r>
      <w:r w:rsidR="00AE5A2A" w:rsidRPr="00BD5525">
        <w:rPr>
          <w:rFonts w:ascii="Calibri" w:hAnsi="Calibri" w:cs="Tahoma"/>
          <w:sz w:val="20"/>
          <w:szCs w:val="20"/>
        </w:rPr>
        <w:t>nadzoru procesu obsługi i likwidacji szkód</w:t>
      </w:r>
      <w:r w:rsidRPr="00BD5525">
        <w:rPr>
          <w:rFonts w:ascii="Calibri" w:hAnsi="Calibri" w:cs="Tahoma"/>
          <w:sz w:val="20"/>
          <w:szCs w:val="20"/>
        </w:rPr>
        <w:t>:</w:t>
      </w:r>
    </w:p>
    <w:p w14:paraId="46609359"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Imię i nazwisko: ……………………</w:t>
      </w:r>
    </w:p>
    <w:p w14:paraId="0201AA82"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Nr telefonu: …………………….</w:t>
      </w:r>
    </w:p>
    <w:p w14:paraId="14F6E34B" w14:textId="77777777" w:rsidR="00F14815" w:rsidRPr="00BD5525" w:rsidRDefault="00F83073" w:rsidP="00D7777A">
      <w:pPr>
        <w:pStyle w:val="Akapitzlist"/>
        <w:tabs>
          <w:tab w:val="left" w:pos="284"/>
        </w:tabs>
        <w:ind w:left="568" w:hanging="284"/>
        <w:jc w:val="both"/>
        <w:rPr>
          <w:rFonts w:ascii="Calibri" w:hAnsi="Calibri" w:cs="Tahoma"/>
          <w:sz w:val="20"/>
          <w:szCs w:val="20"/>
        </w:rPr>
      </w:pPr>
      <w:r w:rsidRPr="00BD5525">
        <w:rPr>
          <w:rFonts w:ascii="Calibri" w:hAnsi="Calibri" w:cs="Tahoma"/>
          <w:sz w:val="20"/>
          <w:szCs w:val="20"/>
        </w:rPr>
        <w:tab/>
      </w:r>
      <w:r w:rsidR="00F14815" w:rsidRPr="00BD5525">
        <w:rPr>
          <w:rFonts w:ascii="Calibri" w:hAnsi="Calibri" w:cs="Tahoma"/>
          <w:sz w:val="20"/>
          <w:szCs w:val="20"/>
        </w:rPr>
        <w:t>Adres poczty elektronicznej: …………………….</w:t>
      </w:r>
    </w:p>
    <w:p w14:paraId="5E7A7236" w14:textId="77777777" w:rsidR="00F14815" w:rsidRPr="00BD5525" w:rsidRDefault="00F14815" w:rsidP="00A22F0C">
      <w:pPr>
        <w:pStyle w:val="Akapitzlist"/>
        <w:numPr>
          <w:ilvl w:val="0"/>
          <w:numId w:val="8"/>
        </w:numPr>
        <w:tabs>
          <w:tab w:val="clear" w:pos="502"/>
          <w:tab w:val="left" w:pos="0"/>
        </w:tabs>
        <w:ind w:left="426" w:hanging="426"/>
        <w:jc w:val="both"/>
        <w:rPr>
          <w:rFonts w:ascii="Calibri" w:hAnsi="Calibri" w:cs="Tahoma"/>
          <w:sz w:val="20"/>
          <w:szCs w:val="20"/>
        </w:rPr>
      </w:pPr>
      <w:r w:rsidRPr="00BD5525">
        <w:rPr>
          <w:rFonts w:ascii="Calibri" w:hAnsi="Calibri" w:cs="Tahoma"/>
          <w:sz w:val="20"/>
          <w:szCs w:val="20"/>
        </w:rPr>
        <w:t>W przypadku zmiany osób wskazanych ust. 1 lub ust. 2 lub ich danych kontaktowych Wykonawca zobowiązanych jest do poinformowania Zamawiającego o tej zmianie w terminie 14 dni od tej zmiany.</w:t>
      </w:r>
    </w:p>
    <w:p w14:paraId="1A7C7AC7" w14:textId="77777777" w:rsidR="00F14815" w:rsidRPr="00BD5525" w:rsidRDefault="00F14815" w:rsidP="00A22F0C">
      <w:pPr>
        <w:pStyle w:val="Akapitzlist"/>
        <w:numPr>
          <w:ilvl w:val="0"/>
          <w:numId w:val="8"/>
        </w:numPr>
        <w:tabs>
          <w:tab w:val="clear" w:pos="502"/>
          <w:tab w:val="left" w:pos="0"/>
        </w:tabs>
        <w:ind w:left="426" w:hanging="426"/>
        <w:jc w:val="both"/>
        <w:rPr>
          <w:rFonts w:ascii="Calibri" w:hAnsi="Calibri" w:cs="Tahoma"/>
          <w:sz w:val="20"/>
          <w:szCs w:val="20"/>
        </w:rPr>
      </w:pPr>
      <w:r w:rsidRPr="00BD5525">
        <w:rPr>
          <w:rFonts w:ascii="Calibri" w:hAnsi="Calibri" w:cs="Tahoma"/>
          <w:sz w:val="20"/>
          <w:szCs w:val="20"/>
        </w:rPr>
        <w:t>Zmiana, o której mowa w ust. 3 nie wymaga aneksu do umowy.</w:t>
      </w:r>
    </w:p>
    <w:p w14:paraId="347EF31E" w14:textId="77777777" w:rsidR="00F14815" w:rsidRPr="00BD5525" w:rsidRDefault="00F14815" w:rsidP="00D7777A">
      <w:pPr>
        <w:jc w:val="center"/>
        <w:rPr>
          <w:rFonts w:ascii="Calibri" w:hAnsi="Calibri" w:cs="Tahoma"/>
        </w:rPr>
      </w:pPr>
    </w:p>
    <w:p w14:paraId="0541A30A" w14:textId="77777777" w:rsidR="00AD5AC0" w:rsidRPr="002F0AF0" w:rsidRDefault="00AD5AC0" w:rsidP="00D7777A">
      <w:pPr>
        <w:jc w:val="center"/>
        <w:rPr>
          <w:rFonts w:ascii="Calibri" w:hAnsi="Calibri" w:cs="Tahoma"/>
          <w:b/>
        </w:rPr>
      </w:pPr>
      <w:r w:rsidRPr="002F0AF0">
        <w:rPr>
          <w:rFonts w:ascii="Calibri" w:hAnsi="Calibri" w:cs="Tahoma"/>
          <w:b/>
        </w:rPr>
        <w:t>§ 1</w:t>
      </w:r>
      <w:r w:rsidR="001F47E4" w:rsidRPr="002F0AF0">
        <w:rPr>
          <w:rFonts w:ascii="Calibri" w:hAnsi="Calibri" w:cs="Tahoma"/>
          <w:b/>
        </w:rPr>
        <w:t>5</w:t>
      </w:r>
    </w:p>
    <w:p w14:paraId="421861A4" w14:textId="77777777" w:rsidR="009F00F0" w:rsidRPr="00BD5525" w:rsidRDefault="001F47E4" w:rsidP="00D7777A">
      <w:pPr>
        <w:jc w:val="both"/>
        <w:rPr>
          <w:rFonts w:ascii="Calibri" w:hAnsi="Calibri" w:cs="Tahoma"/>
        </w:rPr>
      </w:pPr>
      <w:r w:rsidRPr="00BD5525">
        <w:rPr>
          <w:rFonts w:ascii="Calibri" w:hAnsi="Calibri" w:cs="Tahoma"/>
        </w:rPr>
        <w:lastRenderedPageBreak/>
        <w:t xml:space="preserve">Integralną częścią niniejszej umowy jest program ubezpieczenia mienia i odpowiedzialności Zamawiającego wraz </w:t>
      </w:r>
      <w:r w:rsidRPr="00BD5525">
        <w:rPr>
          <w:rFonts w:ascii="Calibri" w:hAnsi="Calibri" w:cs="Tahoma"/>
        </w:rPr>
        <w:br/>
        <w:t>z klauzulami dodatkowymi i wykazem ubezpieczonych, stanowiące załącznik nr 1 do niniejszej umowy</w:t>
      </w:r>
      <w:r w:rsidR="009F00F0" w:rsidRPr="00BD5525">
        <w:rPr>
          <w:rFonts w:ascii="Calibri" w:hAnsi="Calibri" w:cs="Tahoma"/>
        </w:rPr>
        <w:t>.</w:t>
      </w:r>
    </w:p>
    <w:p w14:paraId="3C66B475" w14:textId="77777777" w:rsidR="002E0413" w:rsidRPr="00BD5525" w:rsidRDefault="002E0413" w:rsidP="00D7777A">
      <w:pPr>
        <w:jc w:val="center"/>
        <w:rPr>
          <w:rFonts w:ascii="Calibri" w:hAnsi="Calibri" w:cs="Tahoma"/>
        </w:rPr>
      </w:pPr>
    </w:p>
    <w:p w14:paraId="4B25CB37" w14:textId="77777777" w:rsidR="004F77E4" w:rsidRPr="002F0AF0" w:rsidRDefault="004F77E4"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r w:rsidR="001F47E4" w:rsidRPr="002F0AF0">
        <w:rPr>
          <w:rFonts w:ascii="Calibri" w:hAnsi="Calibri" w:cs="Tahoma"/>
          <w:b/>
        </w:rPr>
        <w:t>6</w:t>
      </w:r>
    </w:p>
    <w:p w14:paraId="03F1C73D" w14:textId="77777777" w:rsidR="004F77E4" w:rsidRPr="00BD5525" w:rsidRDefault="004F77E4" w:rsidP="00D7777A">
      <w:pPr>
        <w:jc w:val="both"/>
        <w:rPr>
          <w:rFonts w:ascii="Calibri" w:hAnsi="Calibri" w:cs="Tahoma"/>
        </w:rPr>
      </w:pPr>
      <w:r w:rsidRPr="00BD5525">
        <w:rPr>
          <w:rFonts w:ascii="Calibri" w:hAnsi="Calibri" w:cs="Tahoma"/>
        </w:rPr>
        <w:t xml:space="preserve">Wykonawca zobowiązuje się nie dokonywać cesji wierzytelności z tytułu udzielonej ochrony </w:t>
      </w:r>
      <w:r w:rsidR="005E2266" w:rsidRPr="00BD5525">
        <w:rPr>
          <w:rFonts w:ascii="Calibri" w:hAnsi="Calibri" w:cs="Tahoma"/>
        </w:rPr>
        <w:t xml:space="preserve">ubezpieczeniowej </w:t>
      </w:r>
      <w:r w:rsidRPr="00BD5525">
        <w:rPr>
          <w:rFonts w:ascii="Calibri" w:hAnsi="Calibri" w:cs="Tahoma"/>
        </w:rPr>
        <w:t>bez zgody Zamawiającego, pod rygorem nieważności.</w:t>
      </w:r>
    </w:p>
    <w:p w14:paraId="6D7522DC" w14:textId="77777777" w:rsidR="002E0413" w:rsidRPr="00BD5525" w:rsidRDefault="002E0413" w:rsidP="00D7777A">
      <w:pPr>
        <w:jc w:val="center"/>
        <w:rPr>
          <w:rFonts w:ascii="Calibri" w:hAnsi="Calibri" w:cs="Tahoma"/>
        </w:rPr>
      </w:pPr>
    </w:p>
    <w:p w14:paraId="41C73880"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r w:rsidR="001F47E4" w:rsidRPr="002F0AF0">
        <w:rPr>
          <w:rFonts w:ascii="Calibri" w:hAnsi="Calibri" w:cs="Tahoma"/>
          <w:b/>
        </w:rPr>
        <w:t>7</w:t>
      </w:r>
    </w:p>
    <w:p w14:paraId="12CF539B" w14:textId="77777777" w:rsidR="00F26A0F" w:rsidRPr="00BD5525" w:rsidRDefault="00F26A0F" w:rsidP="00D7777A">
      <w:pPr>
        <w:jc w:val="both"/>
        <w:rPr>
          <w:rFonts w:ascii="Calibri" w:hAnsi="Calibri" w:cs="Tahoma"/>
        </w:rPr>
      </w:pPr>
      <w:r w:rsidRPr="00BD5525">
        <w:rPr>
          <w:rFonts w:ascii="Calibri" w:hAnsi="Calibri" w:cs="Tahoma"/>
        </w:rPr>
        <w:t>Spory wynikające z niniejszej umowy rozstrzygane będą przez sąd właściwy dla siedziby Zamawiającego.</w:t>
      </w:r>
    </w:p>
    <w:p w14:paraId="36C71143" w14:textId="77777777" w:rsidR="002E0413" w:rsidRPr="00BD5525" w:rsidRDefault="002E0413" w:rsidP="00D7777A">
      <w:pPr>
        <w:jc w:val="center"/>
        <w:rPr>
          <w:rFonts w:ascii="Calibri" w:hAnsi="Calibri" w:cs="Tahoma"/>
        </w:rPr>
      </w:pPr>
    </w:p>
    <w:p w14:paraId="0DEE1AC6" w14:textId="77777777" w:rsidR="00F26A0F" w:rsidRPr="002F0AF0" w:rsidRDefault="00F26A0F" w:rsidP="00D7777A">
      <w:pPr>
        <w:jc w:val="center"/>
        <w:rPr>
          <w:rFonts w:ascii="Calibri" w:hAnsi="Calibri" w:cs="Tahoma"/>
          <w:b/>
        </w:rPr>
      </w:pPr>
      <w:r w:rsidRPr="002F0AF0">
        <w:rPr>
          <w:rFonts w:ascii="Calibri" w:hAnsi="Calibri" w:cs="Tahoma"/>
          <w:b/>
        </w:rPr>
        <w:sym w:font="Times New Roman" w:char="00A7"/>
      </w:r>
      <w:r w:rsidRPr="002F0AF0">
        <w:rPr>
          <w:rFonts w:ascii="Calibri" w:hAnsi="Calibri" w:cs="Tahoma"/>
          <w:b/>
        </w:rPr>
        <w:t xml:space="preserve"> 1</w:t>
      </w:r>
      <w:r w:rsidR="001F47E4" w:rsidRPr="002F0AF0">
        <w:rPr>
          <w:rFonts w:ascii="Calibri" w:hAnsi="Calibri" w:cs="Tahoma"/>
          <w:b/>
        </w:rPr>
        <w:t>8</w:t>
      </w:r>
    </w:p>
    <w:p w14:paraId="0285D2D5" w14:textId="77777777" w:rsidR="00F26A0F" w:rsidRPr="00BD5525" w:rsidRDefault="00F26A0F" w:rsidP="00D7777A">
      <w:pPr>
        <w:jc w:val="both"/>
        <w:rPr>
          <w:rFonts w:ascii="Calibri" w:hAnsi="Calibri" w:cs="Tahoma"/>
        </w:rPr>
      </w:pPr>
      <w:r w:rsidRPr="00BD5525">
        <w:rPr>
          <w:rFonts w:ascii="Calibri" w:hAnsi="Calibri" w:cs="Tahoma"/>
        </w:rPr>
        <w:t>Umowę sporządzono w dwóch jednobrzmiących egzemplarzach, po jednym dla każdej ze stron.</w:t>
      </w:r>
    </w:p>
    <w:p w14:paraId="62F5F1FE" w14:textId="77777777" w:rsidR="00B12F34" w:rsidRPr="00BD5525" w:rsidRDefault="00B12F34" w:rsidP="00D7777A">
      <w:pPr>
        <w:rPr>
          <w:rFonts w:ascii="Calibri" w:hAnsi="Calibri" w:cs="Tahoma"/>
          <w:u w:val="single"/>
        </w:rPr>
      </w:pPr>
    </w:p>
    <w:p w14:paraId="10519B75" w14:textId="77777777" w:rsidR="0037202A" w:rsidRPr="00BD5525" w:rsidRDefault="0037202A" w:rsidP="00D7777A">
      <w:pPr>
        <w:rPr>
          <w:rFonts w:ascii="Calibri" w:hAnsi="Calibri" w:cs="Tahoma"/>
          <w:u w:val="single"/>
        </w:rPr>
      </w:pPr>
      <w:r w:rsidRPr="00BD5525">
        <w:rPr>
          <w:rFonts w:ascii="Calibri" w:hAnsi="Calibri" w:cs="Tahoma"/>
          <w:u w:val="single"/>
        </w:rPr>
        <w:t>Załączniki do umowy:</w:t>
      </w:r>
    </w:p>
    <w:p w14:paraId="25C59D7D" w14:textId="77777777" w:rsidR="0037202A" w:rsidRPr="00BD5525" w:rsidRDefault="0037202A" w:rsidP="00D7777A">
      <w:pPr>
        <w:rPr>
          <w:rFonts w:ascii="Calibri" w:hAnsi="Calibri" w:cs="Tahoma"/>
          <w:u w:val="single"/>
        </w:rPr>
      </w:pPr>
    </w:p>
    <w:p w14:paraId="293790EA" w14:textId="77777777" w:rsidR="009F00F0" w:rsidRPr="00BD5525" w:rsidRDefault="009F00F0" w:rsidP="00A22F0C">
      <w:pPr>
        <w:pStyle w:val="Akapitzlist"/>
        <w:numPr>
          <w:ilvl w:val="0"/>
          <w:numId w:val="18"/>
        </w:numPr>
        <w:rPr>
          <w:rFonts w:ascii="Calibri" w:hAnsi="Calibri" w:cs="Tahoma"/>
          <w:sz w:val="20"/>
          <w:szCs w:val="20"/>
        </w:rPr>
      </w:pPr>
      <w:r w:rsidRPr="00BD5525">
        <w:rPr>
          <w:rFonts w:ascii="Calibri" w:hAnsi="Calibri" w:cs="Tahoma"/>
          <w:sz w:val="20"/>
          <w:szCs w:val="20"/>
        </w:rPr>
        <w:t xml:space="preserve">Załącznik nr 1 – program ubezpieczenia mienia i odpowiedzialności Zamawiającego wraz z klauzulami dodatkowymi i wykazem </w:t>
      </w:r>
      <w:r w:rsidR="001F47E4" w:rsidRPr="00BD5525">
        <w:rPr>
          <w:rFonts w:ascii="Calibri" w:hAnsi="Calibri" w:cs="Tahoma"/>
          <w:sz w:val="20"/>
          <w:szCs w:val="20"/>
        </w:rPr>
        <w:t>ubezpieczonych</w:t>
      </w:r>
      <w:r w:rsidRPr="00BD5525">
        <w:rPr>
          <w:rFonts w:ascii="Calibri" w:hAnsi="Calibri" w:cs="Tahoma"/>
          <w:sz w:val="20"/>
          <w:szCs w:val="20"/>
        </w:rPr>
        <w:t>.</w:t>
      </w:r>
    </w:p>
    <w:p w14:paraId="53BF25F1" w14:textId="77777777" w:rsidR="001F47E4" w:rsidRPr="00BD5525" w:rsidRDefault="001F47E4" w:rsidP="00D7777A">
      <w:pPr>
        <w:rPr>
          <w:rFonts w:ascii="Calibri" w:hAnsi="Calibri" w:cs="Tahoma"/>
        </w:rPr>
      </w:pPr>
    </w:p>
    <w:p w14:paraId="671F6C95" w14:textId="77777777" w:rsidR="001F47E4" w:rsidRPr="00BD5525" w:rsidRDefault="001F47E4" w:rsidP="00D7777A">
      <w:pPr>
        <w:rPr>
          <w:rFonts w:ascii="Calibri" w:hAnsi="Calibri" w:cs="Tahoma"/>
        </w:rPr>
      </w:pPr>
    </w:p>
    <w:p w14:paraId="3B958EC2" w14:textId="77777777" w:rsidR="00F83073" w:rsidRPr="00BD5525" w:rsidRDefault="00F26A0F" w:rsidP="00D7777A">
      <w:pPr>
        <w:rPr>
          <w:rFonts w:ascii="Calibri" w:hAnsi="Calibri" w:cs="Tahoma"/>
        </w:rPr>
      </w:pP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p>
    <w:tbl>
      <w:tblPr>
        <w:tblW w:w="9643" w:type="dxa"/>
        <w:tblLayout w:type="fixed"/>
        <w:tblLook w:val="0000" w:firstRow="0" w:lastRow="0" w:firstColumn="0" w:lastColumn="0" w:noHBand="0" w:noVBand="0"/>
      </w:tblPr>
      <w:tblGrid>
        <w:gridCol w:w="4821"/>
        <w:gridCol w:w="4822"/>
      </w:tblGrid>
      <w:tr w:rsidR="00EB4819" w:rsidRPr="00D00C73" w14:paraId="03F60FFF" w14:textId="77777777" w:rsidTr="00043B72">
        <w:trPr>
          <w:trHeight w:val="854"/>
        </w:trPr>
        <w:tc>
          <w:tcPr>
            <w:tcW w:w="4821" w:type="dxa"/>
            <w:shd w:val="clear" w:color="000000" w:fill="FFFFFF"/>
          </w:tcPr>
          <w:p w14:paraId="73928144" w14:textId="77777777" w:rsidR="00EB4819" w:rsidRPr="00D00C73" w:rsidRDefault="00EB4819" w:rsidP="00043B72">
            <w:pPr>
              <w:autoSpaceDE w:val="0"/>
              <w:autoSpaceDN w:val="0"/>
              <w:adjustRightInd w:val="0"/>
              <w:spacing w:after="94" w:line="288" w:lineRule="auto"/>
              <w:jc w:val="center"/>
              <w:rPr>
                <w:rFonts w:asciiTheme="minorHAnsi" w:hAnsiTheme="minorHAnsi"/>
                <w:b/>
                <w:bCs/>
                <w:lang w:val="en-US"/>
              </w:rPr>
            </w:pPr>
            <w:r w:rsidRPr="00D00C73">
              <w:rPr>
                <w:rFonts w:asciiTheme="minorHAnsi" w:hAnsiTheme="minorHAnsi"/>
                <w:b/>
                <w:bCs/>
                <w:lang w:val="en-US"/>
              </w:rPr>
              <w:t>Wykonawca</w:t>
            </w:r>
          </w:p>
          <w:p w14:paraId="5675F0E8"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05A7E102"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c>
          <w:tcPr>
            <w:tcW w:w="4822" w:type="dxa"/>
            <w:shd w:val="clear" w:color="000000" w:fill="FFFFFF"/>
          </w:tcPr>
          <w:p w14:paraId="146FAC59" w14:textId="77777777" w:rsidR="00EB4819" w:rsidRPr="00D00C73" w:rsidRDefault="00EB4819" w:rsidP="00043B72">
            <w:pPr>
              <w:autoSpaceDE w:val="0"/>
              <w:autoSpaceDN w:val="0"/>
              <w:adjustRightInd w:val="0"/>
              <w:spacing w:after="94" w:line="288" w:lineRule="auto"/>
              <w:jc w:val="center"/>
              <w:rPr>
                <w:rFonts w:asciiTheme="minorHAnsi" w:hAnsiTheme="minorHAnsi"/>
                <w:b/>
                <w:bCs/>
              </w:rPr>
            </w:pPr>
            <w:r w:rsidRPr="00D00C73">
              <w:rPr>
                <w:rFonts w:asciiTheme="minorHAnsi" w:hAnsiTheme="minorHAnsi"/>
                <w:b/>
                <w:bCs/>
                <w:lang w:val="en-US"/>
              </w:rPr>
              <w:t>Zamawiaj</w:t>
            </w:r>
            <w:r w:rsidRPr="00D00C73">
              <w:rPr>
                <w:rFonts w:asciiTheme="minorHAnsi" w:hAnsiTheme="minorHAnsi"/>
                <w:b/>
                <w:bCs/>
              </w:rPr>
              <w:t>ący</w:t>
            </w:r>
          </w:p>
          <w:p w14:paraId="1B3382AA"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22286D4E"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r>
    </w:tbl>
    <w:p w14:paraId="11D06821" w14:textId="77777777" w:rsidR="001F47E4" w:rsidRPr="00BD5525" w:rsidRDefault="001F47E4" w:rsidP="00D7777A">
      <w:pPr>
        <w:rPr>
          <w:rFonts w:ascii="Calibri" w:hAnsi="Calibri" w:cs="Tahoma"/>
        </w:rPr>
      </w:pPr>
    </w:p>
    <w:p w14:paraId="03378033" w14:textId="77777777" w:rsidR="001F47E4" w:rsidRPr="00BD5525" w:rsidRDefault="001F47E4" w:rsidP="00D7777A">
      <w:pPr>
        <w:rPr>
          <w:rFonts w:ascii="Calibri" w:hAnsi="Calibri" w:cs="Tahoma"/>
        </w:rPr>
      </w:pPr>
    </w:p>
    <w:p w14:paraId="033DDF93" w14:textId="77777777" w:rsidR="00507E72" w:rsidRPr="00BD5525" w:rsidRDefault="00507E72" w:rsidP="00D7777A">
      <w:pPr>
        <w:rPr>
          <w:rFonts w:ascii="Calibri" w:hAnsi="Calibri" w:cs="Tahoma"/>
        </w:rPr>
      </w:pPr>
    </w:p>
    <w:p w14:paraId="77B6C2F9" w14:textId="77777777" w:rsidR="00507E72" w:rsidRPr="00BD5525" w:rsidRDefault="00507E72" w:rsidP="00D7777A">
      <w:pPr>
        <w:rPr>
          <w:rFonts w:ascii="Calibri" w:hAnsi="Calibri" w:cs="Tahoma"/>
        </w:rPr>
      </w:pPr>
    </w:p>
    <w:p w14:paraId="3962C09D" w14:textId="77777777" w:rsidR="00507E72" w:rsidRPr="00BD5525" w:rsidRDefault="00507E72" w:rsidP="00D7777A">
      <w:pPr>
        <w:rPr>
          <w:rFonts w:ascii="Calibri" w:hAnsi="Calibri" w:cs="Tahoma"/>
        </w:rPr>
      </w:pPr>
    </w:p>
    <w:p w14:paraId="1C842A78" w14:textId="77777777" w:rsidR="00507E72" w:rsidRPr="00BD5525" w:rsidRDefault="00507E72" w:rsidP="00D7777A">
      <w:pPr>
        <w:rPr>
          <w:rFonts w:ascii="Calibri" w:hAnsi="Calibri" w:cs="Tahoma"/>
        </w:rPr>
      </w:pPr>
    </w:p>
    <w:p w14:paraId="155DF27F" w14:textId="77777777" w:rsidR="00507E72" w:rsidRPr="00BD5525" w:rsidRDefault="00507E72" w:rsidP="00D7777A">
      <w:pPr>
        <w:rPr>
          <w:rFonts w:ascii="Calibri" w:hAnsi="Calibri" w:cs="Tahoma"/>
        </w:rPr>
      </w:pPr>
    </w:p>
    <w:p w14:paraId="502CAEC1" w14:textId="77777777" w:rsidR="00507E72" w:rsidRPr="00BD5525" w:rsidRDefault="00507E72" w:rsidP="00D7777A">
      <w:pPr>
        <w:rPr>
          <w:rFonts w:ascii="Calibri" w:hAnsi="Calibri" w:cs="Tahoma"/>
        </w:rPr>
      </w:pPr>
    </w:p>
    <w:p w14:paraId="5D38F9EE" w14:textId="77777777" w:rsidR="00507E72" w:rsidRPr="00BD5525" w:rsidRDefault="00507E72" w:rsidP="00D7777A">
      <w:pPr>
        <w:rPr>
          <w:rFonts w:ascii="Calibri" w:hAnsi="Calibri" w:cs="Tahoma"/>
        </w:rPr>
      </w:pPr>
    </w:p>
    <w:p w14:paraId="6DD8F4CD" w14:textId="77777777" w:rsidR="001F47E4" w:rsidRPr="00BD5525" w:rsidRDefault="001F47E4" w:rsidP="00D7777A">
      <w:pPr>
        <w:rPr>
          <w:rFonts w:ascii="Calibri" w:hAnsi="Calibri" w:cs="Tahoma"/>
        </w:rPr>
      </w:pPr>
    </w:p>
    <w:p w14:paraId="37345868" w14:textId="77777777" w:rsidR="00F83073" w:rsidRPr="00BD5525" w:rsidRDefault="00F83073">
      <w:pPr>
        <w:rPr>
          <w:rFonts w:ascii="Calibri" w:hAnsi="Calibri"/>
          <w:b/>
          <w:bCs/>
        </w:rPr>
      </w:pPr>
      <w:r w:rsidRPr="00BD5525">
        <w:rPr>
          <w:rFonts w:ascii="Calibri" w:hAnsi="Calibri"/>
          <w:bCs/>
        </w:rPr>
        <w:br w:type="page"/>
      </w:r>
    </w:p>
    <w:p w14:paraId="6E30520A" w14:textId="77777777" w:rsidR="000B7484" w:rsidRPr="00BD5525" w:rsidRDefault="000B7484" w:rsidP="00D7777A">
      <w:pPr>
        <w:pStyle w:val="Nagwek1"/>
        <w:pBdr>
          <w:top w:val="single" w:sz="4" w:space="0" w:color="auto"/>
          <w:bottom w:val="single" w:sz="4" w:space="1" w:color="auto"/>
        </w:pBdr>
        <w:shd w:val="clear" w:color="auto" w:fill="F3F3F3"/>
        <w:spacing w:before="0"/>
        <w:jc w:val="both"/>
        <w:rPr>
          <w:rFonts w:ascii="Calibri" w:hAnsi="Calibri"/>
          <w:bCs/>
          <w:sz w:val="20"/>
          <w:u w:val="none"/>
        </w:rPr>
      </w:pPr>
      <w:r w:rsidRPr="00BD5525">
        <w:rPr>
          <w:rFonts w:ascii="Calibri" w:hAnsi="Calibri"/>
          <w:bCs/>
          <w:sz w:val="20"/>
          <w:u w:val="none"/>
        </w:rPr>
        <w:lastRenderedPageBreak/>
        <w:t xml:space="preserve">Załącznik Nr </w:t>
      </w:r>
      <w:r w:rsidR="004A21B3" w:rsidRPr="00BD5525">
        <w:rPr>
          <w:rFonts w:ascii="Calibri" w:hAnsi="Calibri"/>
          <w:bCs/>
          <w:sz w:val="20"/>
          <w:u w:val="none"/>
        </w:rPr>
        <w:t>5</w:t>
      </w:r>
      <w:r w:rsidR="00465F9D" w:rsidRPr="00BD5525">
        <w:rPr>
          <w:rFonts w:ascii="Calibri" w:hAnsi="Calibri"/>
          <w:bCs/>
          <w:sz w:val="20"/>
          <w:u w:val="none"/>
        </w:rPr>
        <w:t>a</w:t>
      </w:r>
      <w:r w:rsidR="002008F6">
        <w:rPr>
          <w:rFonts w:ascii="Calibri" w:hAnsi="Calibri"/>
          <w:bCs/>
          <w:sz w:val="20"/>
          <w:u w:val="none"/>
        </w:rPr>
        <w:t xml:space="preserve"> </w:t>
      </w:r>
      <w:r w:rsidR="002008F6" w:rsidRPr="002008F6">
        <w:rPr>
          <w:rFonts w:ascii="Calibri" w:hAnsi="Calibri"/>
          <w:bCs/>
          <w:sz w:val="20"/>
          <w:u w:val="none"/>
        </w:rPr>
        <w:t>do SIWZ – oznaczenie sprawy: ITOŚ.ZP.271.4.2020</w:t>
      </w:r>
    </w:p>
    <w:p w14:paraId="4EC835AE" w14:textId="77777777" w:rsidR="00F83073" w:rsidRPr="00BD5525" w:rsidRDefault="00F83073" w:rsidP="00D7777A">
      <w:pPr>
        <w:jc w:val="center"/>
        <w:rPr>
          <w:rFonts w:ascii="Calibri" w:hAnsi="Calibri" w:cs="Tahoma"/>
          <w:b/>
        </w:rPr>
      </w:pPr>
    </w:p>
    <w:p w14:paraId="71C02B5A" w14:textId="77777777" w:rsidR="0047678F" w:rsidRPr="002008F6" w:rsidRDefault="0047678F" w:rsidP="00D7777A">
      <w:pPr>
        <w:jc w:val="center"/>
        <w:rPr>
          <w:rFonts w:ascii="Calibri" w:hAnsi="Calibri" w:cs="Tahoma"/>
          <w:b/>
          <w:sz w:val="24"/>
          <w:szCs w:val="24"/>
        </w:rPr>
      </w:pPr>
      <w:r w:rsidRPr="002008F6">
        <w:rPr>
          <w:rFonts w:ascii="Calibri" w:hAnsi="Calibri" w:cs="Tahoma"/>
          <w:b/>
          <w:sz w:val="24"/>
          <w:szCs w:val="24"/>
        </w:rPr>
        <w:t>ISTOTNE POSTANOWIENIA UMOWY – część II Zamówienia</w:t>
      </w:r>
    </w:p>
    <w:p w14:paraId="744BFF0C" w14:textId="77777777" w:rsidR="0047678F" w:rsidRPr="00BD5525" w:rsidRDefault="0047678F" w:rsidP="00D7777A">
      <w:pPr>
        <w:jc w:val="center"/>
        <w:rPr>
          <w:rFonts w:ascii="Calibri" w:hAnsi="Calibri" w:cs="Tahoma"/>
          <w:b/>
        </w:rPr>
      </w:pPr>
    </w:p>
    <w:p w14:paraId="22846A2B" w14:textId="77777777" w:rsidR="002008F6" w:rsidRDefault="002008F6" w:rsidP="002008F6">
      <w:pPr>
        <w:jc w:val="both"/>
        <w:rPr>
          <w:rFonts w:ascii="Calibri" w:hAnsi="Calibri" w:cs="Tahoma"/>
        </w:rPr>
      </w:pPr>
      <w:r w:rsidRPr="00BD5525">
        <w:rPr>
          <w:rFonts w:ascii="Calibri" w:hAnsi="Calibri" w:cs="Tahoma"/>
        </w:rPr>
        <w:t>Zawarta w dniu ....</w:t>
      </w:r>
      <w:r>
        <w:rPr>
          <w:rFonts w:ascii="Calibri" w:hAnsi="Calibri" w:cs="Tahoma"/>
        </w:rPr>
        <w:t xml:space="preserve">..................... w …………….............. </w:t>
      </w:r>
      <w:r w:rsidRPr="00BD5525">
        <w:rPr>
          <w:rFonts w:ascii="Calibri" w:hAnsi="Calibri" w:cs="Tahoma"/>
        </w:rPr>
        <w:t>pomiędzy</w:t>
      </w:r>
      <w:r>
        <w:rPr>
          <w:rFonts w:ascii="Calibri" w:hAnsi="Calibri" w:cs="Tahoma"/>
        </w:rPr>
        <w:t>:</w:t>
      </w:r>
      <w:r w:rsidRPr="00BD5525">
        <w:rPr>
          <w:rFonts w:ascii="Calibri" w:hAnsi="Calibri" w:cs="Tahoma"/>
        </w:rPr>
        <w:t xml:space="preserve"> </w:t>
      </w:r>
    </w:p>
    <w:p w14:paraId="4CE9C25F" w14:textId="77777777" w:rsidR="002008F6" w:rsidRPr="002F0AF0" w:rsidRDefault="002008F6" w:rsidP="002008F6">
      <w:pPr>
        <w:spacing w:before="60"/>
        <w:rPr>
          <w:rFonts w:asciiTheme="minorHAnsi" w:hAnsiTheme="minorHAnsi" w:cstheme="minorHAnsi"/>
        </w:rPr>
      </w:pPr>
      <w:r w:rsidRPr="002F0AF0">
        <w:rPr>
          <w:rFonts w:asciiTheme="minorHAnsi" w:hAnsiTheme="minorHAnsi" w:cstheme="minorHAnsi"/>
          <w:b/>
        </w:rPr>
        <w:t>Gminą Czastary</w:t>
      </w:r>
      <w:r w:rsidRPr="002F0AF0">
        <w:rPr>
          <w:rFonts w:asciiTheme="minorHAnsi" w:hAnsiTheme="minorHAnsi" w:cstheme="minorHAnsi"/>
        </w:rPr>
        <w:t xml:space="preserve"> z siedzibą przy </w:t>
      </w:r>
      <w:r w:rsidRPr="002F0AF0">
        <w:rPr>
          <w:rFonts w:asciiTheme="minorHAnsi" w:hAnsiTheme="minorHAnsi" w:cstheme="minorHAnsi"/>
          <w:b/>
        </w:rPr>
        <w:t>ul. Wolności 29 ; 98-410  Czastary</w:t>
      </w:r>
      <w:r w:rsidRPr="002F0AF0">
        <w:rPr>
          <w:rFonts w:asciiTheme="minorHAnsi" w:hAnsiTheme="minorHAnsi" w:cstheme="minorHAnsi"/>
        </w:rPr>
        <w:t xml:space="preserve"> ; </w:t>
      </w:r>
      <w:r w:rsidRPr="002F0AF0">
        <w:rPr>
          <w:rFonts w:asciiTheme="minorHAnsi" w:hAnsiTheme="minorHAnsi" w:cstheme="minorHAnsi"/>
          <w:b/>
        </w:rPr>
        <w:t>NIP : 9970133634; REGON: 250854850</w:t>
      </w:r>
      <w:r w:rsidRPr="002F0AF0">
        <w:rPr>
          <w:rFonts w:asciiTheme="minorHAnsi" w:hAnsiTheme="minorHAnsi" w:cstheme="minorHAnsi"/>
        </w:rPr>
        <w:t>,  reprezentowaną przez:</w:t>
      </w:r>
    </w:p>
    <w:p w14:paraId="3ED28CAE" w14:textId="77777777" w:rsidR="002008F6" w:rsidRPr="002F0AF0" w:rsidRDefault="002008F6" w:rsidP="002008F6">
      <w:pPr>
        <w:spacing w:before="60"/>
        <w:rPr>
          <w:rFonts w:asciiTheme="minorHAnsi" w:hAnsiTheme="minorHAnsi" w:cstheme="minorHAnsi"/>
          <w:b/>
        </w:rPr>
      </w:pPr>
      <w:r w:rsidRPr="002F0AF0">
        <w:rPr>
          <w:rFonts w:asciiTheme="minorHAnsi" w:hAnsiTheme="minorHAnsi" w:cstheme="minorHAnsi"/>
          <w:b/>
        </w:rPr>
        <w:t>Dariusza  Rejmana  –  Wójta  Gminy  Czastary</w:t>
      </w:r>
    </w:p>
    <w:p w14:paraId="2E6BC4B5" w14:textId="77777777" w:rsidR="002008F6" w:rsidRPr="002F0AF0" w:rsidRDefault="002008F6" w:rsidP="002008F6">
      <w:pPr>
        <w:spacing w:before="60"/>
        <w:rPr>
          <w:rFonts w:asciiTheme="minorHAnsi" w:hAnsiTheme="minorHAnsi" w:cstheme="minorHAnsi"/>
        </w:rPr>
      </w:pPr>
      <w:r w:rsidRPr="002F0AF0">
        <w:rPr>
          <w:rFonts w:asciiTheme="minorHAnsi" w:hAnsiTheme="minorHAnsi" w:cstheme="minorHAnsi"/>
        </w:rPr>
        <w:t xml:space="preserve">przy kontrasygnacie </w:t>
      </w:r>
      <w:r w:rsidRPr="002F0AF0">
        <w:rPr>
          <w:rFonts w:asciiTheme="minorHAnsi" w:hAnsiTheme="minorHAnsi" w:cstheme="minorHAnsi"/>
          <w:b/>
        </w:rPr>
        <w:t xml:space="preserve">Skarbnika  </w:t>
      </w:r>
      <w:r w:rsidRPr="002F0AF0">
        <w:rPr>
          <w:rFonts w:asciiTheme="minorHAnsi" w:hAnsiTheme="minorHAnsi" w:cstheme="minorHAnsi"/>
        </w:rPr>
        <w:t xml:space="preserve">–  </w:t>
      </w:r>
      <w:r w:rsidRPr="002F0AF0">
        <w:rPr>
          <w:rFonts w:asciiTheme="minorHAnsi" w:hAnsiTheme="minorHAnsi" w:cstheme="minorHAnsi"/>
          <w:b/>
        </w:rPr>
        <w:t>Anny Olejniczak</w:t>
      </w:r>
      <w:r w:rsidRPr="002F0AF0">
        <w:rPr>
          <w:rFonts w:asciiTheme="minorHAnsi" w:hAnsiTheme="minorHAnsi" w:cstheme="minorHAnsi"/>
        </w:rPr>
        <w:t xml:space="preserve"> </w:t>
      </w:r>
    </w:p>
    <w:p w14:paraId="776610E4" w14:textId="77777777" w:rsidR="002008F6" w:rsidRPr="00BD5525" w:rsidRDefault="002008F6" w:rsidP="002008F6">
      <w:pPr>
        <w:jc w:val="both"/>
        <w:rPr>
          <w:rFonts w:ascii="Calibri" w:hAnsi="Calibri" w:cs="Tahoma"/>
        </w:rPr>
      </w:pPr>
      <w:r w:rsidRPr="00BD5525">
        <w:rPr>
          <w:rFonts w:ascii="Calibri" w:hAnsi="Calibri" w:cs="Tahoma"/>
        </w:rPr>
        <w:t xml:space="preserve">zwanym dalej </w:t>
      </w:r>
      <w:r>
        <w:rPr>
          <w:rFonts w:ascii="Calibri" w:hAnsi="Calibri" w:cs="Tahoma"/>
        </w:rPr>
        <w:t>"</w:t>
      </w:r>
      <w:r w:rsidRPr="002F0AF0">
        <w:rPr>
          <w:rFonts w:ascii="Calibri" w:hAnsi="Calibri" w:cs="Tahoma"/>
          <w:b/>
        </w:rPr>
        <w:t>Zamawiającym</w:t>
      </w:r>
      <w:r>
        <w:rPr>
          <w:rFonts w:ascii="Calibri" w:hAnsi="Calibri" w:cs="Tahoma"/>
          <w:b/>
        </w:rPr>
        <w:t>"</w:t>
      </w:r>
    </w:p>
    <w:p w14:paraId="21A3036D" w14:textId="77777777" w:rsidR="000B7484" w:rsidRPr="00BD5525" w:rsidRDefault="000B7484" w:rsidP="002008F6">
      <w:pPr>
        <w:rPr>
          <w:rFonts w:ascii="Calibri" w:hAnsi="Calibri" w:cs="Tahoma"/>
        </w:rPr>
      </w:pPr>
      <w:r w:rsidRPr="00BD5525">
        <w:rPr>
          <w:rFonts w:ascii="Calibri" w:hAnsi="Calibri" w:cs="Tahoma"/>
        </w:rPr>
        <w:t>a</w:t>
      </w:r>
    </w:p>
    <w:p w14:paraId="05C7252C" w14:textId="77777777" w:rsidR="000B7484" w:rsidRPr="00BD5525" w:rsidRDefault="000B7484" w:rsidP="00D7777A">
      <w:pPr>
        <w:jc w:val="both"/>
        <w:rPr>
          <w:rFonts w:ascii="Calibri" w:hAnsi="Calibri" w:cs="Tahoma"/>
        </w:rPr>
      </w:pPr>
      <w:r w:rsidRPr="00BD5525">
        <w:rPr>
          <w:rFonts w:ascii="Calibri" w:hAnsi="Calibri" w:cs="Tahoma"/>
        </w:rPr>
        <w:t>......................................................................................................................................................</w:t>
      </w:r>
    </w:p>
    <w:p w14:paraId="43E9C1C8" w14:textId="77777777" w:rsidR="000B7484" w:rsidRPr="00BD5525" w:rsidRDefault="000B7484" w:rsidP="00D7777A">
      <w:pPr>
        <w:jc w:val="both"/>
        <w:rPr>
          <w:rFonts w:ascii="Calibri" w:hAnsi="Calibri" w:cs="Tahoma"/>
        </w:rPr>
      </w:pPr>
      <w:r w:rsidRPr="00BD5525">
        <w:rPr>
          <w:rFonts w:ascii="Calibri" w:hAnsi="Calibri" w:cs="Tahoma"/>
        </w:rPr>
        <w:t>z siedzibą w .................................................................., reprezentowanym przez:</w:t>
      </w:r>
    </w:p>
    <w:p w14:paraId="79BBE35B" w14:textId="77777777" w:rsidR="00160737" w:rsidRPr="00BD5525" w:rsidRDefault="00160737" w:rsidP="00A22F0C">
      <w:pPr>
        <w:numPr>
          <w:ilvl w:val="0"/>
          <w:numId w:val="33"/>
        </w:numPr>
        <w:ind w:hanging="294"/>
        <w:jc w:val="both"/>
        <w:rPr>
          <w:rFonts w:ascii="Calibri" w:hAnsi="Calibri" w:cs="Tahoma"/>
        </w:rPr>
      </w:pPr>
      <w:r w:rsidRPr="00BD5525">
        <w:rPr>
          <w:rFonts w:ascii="Calibri" w:hAnsi="Calibri" w:cs="Tahoma"/>
        </w:rPr>
        <w:t>......................................................................................................................</w:t>
      </w:r>
    </w:p>
    <w:p w14:paraId="380E01C3" w14:textId="77777777" w:rsidR="00160737" w:rsidRPr="00BD5525" w:rsidRDefault="00160737" w:rsidP="00A22F0C">
      <w:pPr>
        <w:numPr>
          <w:ilvl w:val="0"/>
          <w:numId w:val="33"/>
        </w:numPr>
        <w:tabs>
          <w:tab w:val="clear" w:pos="720"/>
          <w:tab w:val="num" w:pos="567"/>
        </w:tabs>
        <w:ind w:left="426" w:firstLine="0"/>
        <w:jc w:val="both"/>
        <w:rPr>
          <w:rFonts w:ascii="Calibri" w:hAnsi="Calibri" w:cs="Tahoma"/>
        </w:rPr>
      </w:pPr>
      <w:r w:rsidRPr="00BD5525">
        <w:rPr>
          <w:rFonts w:ascii="Calibri" w:hAnsi="Calibri" w:cs="Tahoma"/>
        </w:rPr>
        <w:t>......................................................................................................................</w:t>
      </w:r>
    </w:p>
    <w:p w14:paraId="0C66584E" w14:textId="77777777" w:rsidR="00CF644D" w:rsidRPr="00BD5525" w:rsidRDefault="00CF644D" w:rsidP="00D7777A">
      <w:pPr>
        <w:jc w:val="both"/>
        <w:rPr>
          <w:rFonts w:ascii="Calibri" w:hAnsi="Calibri" w:cs="Tahoma"/>
        </w:rPr>
      </w:pPr>
      <w:r w:rsidRPr="00BD5525">
        <w:rPr>
          <w:rFonts w:ascii="Calibri" w:hAnsi="Calibri" w:cs="Tahoma"/>
        </w:rPr>
        <w:t>zwanym dalej Wykonawcą.</w:t>
      </w:r>
    </w:p>
    <w:p w14:paraId="4D56603B" w14:textId="77777777" w:rsidR="000B7484" w:rsidRPr="00BD5525" w:rsidRDefault="000B7484" w:rsidP="00D7777A">
      <w:pPr>
        <w:jc w:val="both"/>
        <w:rPr>
          <w:rFonts w:ascii="Calibri" w:hAnsi="Calibri" w:cs="Tahoma"/>
        </w:rPr>
      </w:pPr>
      <w:r w:rsidRPr="00BD5525">
        <w:rPr>
          <w:rFonts w:ascii="Calibri" w:hAnsi="Calibri" w:cs="Tahoma"/>
        </w:rPr>
        <w:t xml:space="preserve">W rezultacie dokonania przez Zamawiającego wyboru oferty Wykonawcy, zgodnie z wymogami ustawy Prawo zamówień publicznych  z dnia 29 stycznia 2004 r. </w:t>
      </w:r>
      <w:r w:rsidR="000C58DA" w:rsidRPr="00BD5525">
        <w:rPr>
          <w:rFonts w:ascii="Calibri" w:hAnsi="Calibri" w:cs="Tahoma"/>
        </w:rPr>
        <w:t>(Dz. U. 2019 poz. 1843</w:t>
      </w:r>
      <w:r w:rsidR="00D557B8" w:rsidRPr="00BD5525">
        <w:rPr>
          <w:rFonts w:ascii="Calibri" w:hAnsi="Calibri" w:cs="Tahoma"/>
        </w:rPr>
        <w:t xml:space="preserve"> z późn. zm.</w:t>
      </w:r>
      <w:r w:rsidR="000C58DA" w:rsidRPr="00BD5525">
        <w:rPr>
          <w:rFonts w:ascii="Calibri" w:hAnsi="Calibri" w:cs="Tahoma"/>
        </w:rPr>
        <w:t xml:space="preserve">), </w:t>
      </w:r>
      <w:r w:rsidR="00D861DB" w:rsidRPr="00BD5525">
        <w:rPr>
          <w:rFonts w:ascii="Calibri" w:hAnsi="Calibri" w:cs="Tahoma"/>
        </w:rPr>
        <w:t>zwanej dalej Ustawą PZP,</w:t>
      </w:r>
      <w:r w:rsidRPr="00BD5525">
        <w:rPr>
          <w:rFonts w:ascii="Calibri" w:hAnsi="Calibri" w:cs="Tahoma"/>
        </w:rPr>
        <w:t>w trybie przetargu nieograniczonego, przy udziale Maximus Broker sp. z o.o. - pełnomocnika Zamawiającego działającego na podstawie pełnomocnictwa, została zawarta umowa o następującej treści:</w:t>
      </w:r>
    </w:p>
    <w:p w14:paraId="05B6A49C" w14:textId="77777777" w:rsidR="000B7484" w:rsidRPr="00BD5525" w:rsidRDefault="000B7484" w:rsidP="00D7777A">
      <w:pPr>
        <w:jc w:val="center"/>
        <w:rPr>
          <w:rFonts w:ascii="Calibri" w:hAnsi="Calibri" w:cs="Tahoma"/>
        </w:rPr>
      </w:pPr>
    </w:p>
    <w:p w14:paraId="4AD59ABC"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p>
    <w:p w14:paraId="7F9E029F" w14:textId="77777777" w:rsidR="000B7484" w:rsidRPr="00BD5525" w:rsidRDefault="000B7484" w:rsidP="00D7777A">
      <w:pPr>
        <w:jc w:val="both"/>
        <w:rPr>
          <w:rFonts w:ascii="Calibri" w:hAnsi="Calibri" w:cs="Tahoma"/>
        </w:rPr>
      </w:pPr>
      <w:r w:rsidRPr="00BD5525">
        <w:rPr>
          <w:rFonts w:ascii="Calibri" w:hAnsi="Calibri" w:cs="Tahoma"/>
        </w:rPr>
        <w:t xml:space="preserve">Wykonawca przyjmuje do ubezpieczenia mienie i odpowiedzialność Zamawiającego określone w Specyfikacji Istotnych Warunków Zamówienia, </w:t>
      </w:r>
      <w:r w:rsidR="005C0CFF" w:rsidRPr="00BD5525">
        <w:rPr>
          <w:rFonts w:ascii="Calibri" w:hAnsi="Calibri" w:cs="Tahoma"/>
        </w:rPr>
        <w:t xml:space="preserve">zwanej dalej SIWZ, </w:t>
      </w:r>
      <w:r w:rsidRPr="00BD5525">
        <w:rPr>
          <w:rFonts w:ascii="Calibri" w:hAnsi="Calibri" w:cs="Tahoma"/>
        </w:rPr>
        <w:t>zgodnie z warunkami oferty z dnia</w:t>
      </w:r>
      <w:r w:rsidR="001D3214">
        <w:rPr>
          <w:rFonts w:ascii="Calibri" w:hAnsi="Calibri" w:cs="Tahoma"/>
        </w:rPr>
        <w:t xml:space="preserve"> </w:t>
      </w:r>
      <w:r w:rsidRPr="00BD5525">
        <w:rPr>
          <w:rFonts w:ascii="Calibri" w:hAnsi="Calibri" w:cs="Tahoma"/>
        </w:rPr>
        <w:t xml:space="preserve">…………………. złożonej </w:t>
      </w:r>
      <w:r w:rsidR="00F83073" w:rsidRPr="00BD5525">
        <w:rPr>
          <w:rFonts w:ascii="Calibri" w:hAnsi="Calibri" w:cs="Tahoma"/>
        </w:rPr>
        <w:br/>
      </w:r>
      <w:r w:rsidRPr="00BD5525">
        <w:rPr>
          <w:rFonts w:ascii="Calibri" w:hAnsi="Calibri" w:cs="Tahoma"/>
        </w:rPr>
        <w:t xml:space="preserve">w postępowaniu o udzielnie zamówienia na UBEZPIECZENIE MIENIA I ODPOWIEDZIALNOŚCI ZAMAWIAJĄCEGO, w ramach </w:t>
      </w:r>
      <w:r w:rsidR="00A55A40" w:rsidRPr="00BD5525">
        <w:rPr>
          <w:rFonts w:ascii="Calibri" w:hAnsi="Calibri" w:cs="Tahoma"/>
        </w:rPr>
        <w:t>ubezpieczeń komunikacyjnych:</w:t>
      </w:r>
    </w:p>
    <w:p w14:paraId="6BD79647" w14:textId="77777777" w:rsidR="00A55A40" w:rsidRPr="00BD5525" w:rsidRDefault="00A55A40" w:rsidP="00D7777A">
      <w:pPr>
        <w:autoSpaceDE w:val="0"/>
        <w:ind w:left="709" w:hanging="142"/>
        <w:rPr>
          <w:rFonts w:ascii="Calibri" w:hAnsi="Calibri" w:cs="Tahoma"/>
        </w:rPr>
      </w:pPr>
      <w:r w:rsidRPr="00BD5525">
        <w:rPr>
          <w:rFonts w:ascii="Calibri" w:hAnsi="Calibri" w:cs="Tahoma"/>
        </w:rPr>
        <w:t>- ubezpieczenia odpowiedzialności cywilnej posiadaczy pojazdów mechanicznych,</w:t>
      </w:r>
    </w:p>
    <w:p w14:paraId="48AD2032" w14:textId="77777777" w:rsidR="00A55A40" w:rsidRPr="00BD5525" w:rsidRDefault="00A55A40" w:rsidP="00D7777A">
      <w:pPr>
        <w:autoSpaceDE w:val="0"/>
        <w:ind w:left="709" w:hanging="142"/>
        <w:rPr>
          <w:rFonts w:ascii="Calibri" w:hAnsi="Calibri" w:cs="Tahoma"/>
        </w:rPr>
      </w:pPr>
      <w:r w:rsidRPr="00BD5525">
        <w:rPr>
          <w:rFonts w:ascii="Calibri" w:hAnsi="Calibri" w:cs="Tahoma"/>
        </w:rPr>
        <w:t>- ubezpieczenie autocasco,</w:t>
      </w:r>
    </w:p>
    <w:p w14:paraId="34B9087D" w14:textId="77777777" w:rsidR="00F83073" w:rsidRPr="00BD5525" w:rsidRDefault="00A55A40" w:rsidP="00173ABF">
      <w:pPr>
        <w:autoSpaceDE w:val="0"/>
        <w:ind w:left="709" w:hanging="142"/>
        <w:rPr>
          <w:rFonts w:ascii="Calibri" w:hAnsi="Calibri" w:cs="Tahoma"/>
        </w:rPr>
      </w:pPr>
      <w:r w:rsidRPr="00BD5525">
        <w:rPr>
          <w:rFonts w:ascii="Calibri" w:hAnsi="Calibri" w:cs="Tahoma"/>
        </w:rPr>
        <w:t>- ubezpieczenia NNW kierowcy i pasażerów</w:t>
      </w:r>
      <w:r w:rsidR="00173ABF" w:rsidRPr="00BD5525">
        <w:rPr>
          <w:rFonts w:ascii="Calibri" w:hAnsi="Calibri" w:cs="Tahoma"/>
        </w:rPr>
        <w:t>.</w:t>
      </w:r>
    </w:p>
    <w:p w14:paraId="39877396" w14:textId="77777777" w:rsidR="00173ABF" w:rsidRPr="00BD5525" w:rsidRDefault="00173ABF" w:rsidP="00173ABF">
      <w:pPr>
        <w:autoSpaceDE w:val="0"/>
        <w:ind w:left="709" w:hanging="142"/>
        <w:rPr>
          <w:rFonts w:ascii="Calibri" w:hAnsi="Calibri" w:cs="Tahoma"/>
        </w:rPr>
      </w:pPr>
    </w:p>
    <w:p w14:paraId="1C6A029B"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2</w:t>
      </w:r>
    </w:p>
    <w:p w14:paraId="29F2C83B" w14:textId="77777777" w:rsidR="000B7484" w:rsidRPr="00BD5525" w:rsidRDefault="000B7484" w:rsidP="00D7777A">
      <w:pPr>
        <w:pStyle w:val="Tekstpodstawowywcity"/>
        <w:ind w:left="0"/>
        <w:rPr>
          <w:rFonts w:ascii="Calibri" w:hAnsi="Calibri" w:cs="Tahoma"/>
          <w:b w:val="0"/>
          <w:sz w:val="20"/>
          <w:u w:val="none"/>
        </w:rPr>
      </w:pPr>
      <w:r w:rsidRPr="00BD5525">
        <w:rPr>
          <w:rFonts w:ascii="Calibri" w:hAnsi="Calibri" w:cs="Tahoma"/>
          <w:b w:val="0"/>
          <w:sz w:val="20"/>
          <w:u w:val="none"/>
        </w:rPr>
        <w:t xml:space="preserve">Wykonawca udziela Zamawiającemu ochrony ubezpieczeniowej na okres wskazany w SIWZ to jest </w:t>
      </w:r>
      <w:r w:rsidR="002C7AE6" w:rsidRPr="00BD5525">
        <w:rPr>
          <w:rFonts w:ascii="Calibri" w:hAnsi="Calibri" w:cs="Tahoma"/>
          <w:b w:val="0"/>
          <w:sz w:val="20"/>
          <w:u w:val="none"/>
        </w:rPr>
        <w:br/>
        <w:t>od 01.01.2021 r. do 31.12.2023 r.</w:t>
      </w:r>
    </w:p>
    <w:p w14:paraId="61F843B1" w14:textId="77777777" w:rsidR="000B7484" w:rsidRPr="00BD5525" w:rsidRDefault="000B7484" w:rsidP="00D7777A">
      <w:pPr>
        <w:jc w:val="center"/>
        <w:rPr>
          <w:rFonts w:ascii="Calibri" w:hAnsi="Calibri" w:cs="Tahoma"/>
        </w:rPr>
      </w:pPr>
    </w:p>
    <w:p w14:paraId="0C49C95A"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3</w:t>
      </w:r>
    </w:p>
    <w:p w14:paraId="05BE3254" w14:textId="77777777" w:rsidR="000B7484" w:rsidRPr="00BD5525" w:rsidRDefault="000B7484" w:rsidP="00D7777A">
      <w:pPr>
        <w:jc w:val="both"/>
        <w:rPr>
          <w:rFonts w:ascii="Calibri" w:hAnsi="Calibri" w:cs="Tahoma"/>
        </w:rPr>
      </w:pPr>
      <w:r w:rsidRPr="00BD5525">
        <w:rPr>
          <w:rFonts w:ascii="Calibri" w:hAnsi="Calibri" w:cs="Tahoma"/>
        </w:rPr>
        <w:t>Zawarcie umowy ubezpieczenia Wykonawca potwierdza poprzez wystawienie stosownych polis ubezpieczeniowych zgodnych z ofertą złożoną Zamawiającemu.</w:t>
      </w:r>
    </w:p>
    <w:p w14:paraId="6C9D6F91" w14:textId="77777777" w:rsidR="000B7484" w:rsidRPr="00BD5525" w:rsidRDefault="000B7484" w:rsidP="00D7777A">
      <w:pPr>
        <w:jc w:val="center"/>
        <w:rPr>
          <w:rFonts w:ascii="Calibri" w:hAnsi="Calibri" w:cs="Tahoma"/>
        </w:rPr>
      </w:pPr>
    </w:p>
    <w:p w14:paraId="6ECE1093" w14:textId="77777777" w:rsidR="000B7484" w:rsidRPr="002008F6" w:rsidRDefault="000B7484" w:rsidP="00D7777A">
      <w:pPr>
        <w:jc w:val="center"/>
        <w:rPr>
          <w:rFonts w:ascii="Calibri" w:hAnsi="Calibri" w:cs="Tahoma"/>
          <w:b/>
        </w:rPr>
      </w:pPr>
      <w:r w:rsidRPr="002008F6">
        <w:rPr>
          <w:rFonts w:ascii="Calibri" w:hAnsi="Calibri" w:cs="Tahoma"/>
          <w:b/>
        </w:rPr>
        <w:t>§ 4</w:t>
      </w:r>
    </w:p>
    <w:p w14:paraId="725EBDD4" w14:textId="77777777" w:rsidR="000B7484" w:rsidRPr="00BD5525" w:rsidRDefault="000B7484" w:rsidP="00D7777A">
      <w:pPr>
        <w:jc w:val="both"/>
        <w:rPr>
          <w:rFonts w:ascii="Calibri" w:hAnsi="Calibri" w:cs="Tahoma"/>
        </w:rPr>
      </w:pPr>
      <w:r w:rsidRPr="00BD5525">
        <w:rPr>
          <w:rFonts w:ascii="Calibri" w:hAnsi="Calibri" w:cs="Tahoma"/>
        </w:rPr>
        <w:t>Polisy ubezpieczeń komunikacyjnych (AC, OC, NNW) wystawione winny być nie później niż 7 dni przed początkiem okresu ubezpieczenia, przy czym wszystkie polisy ubezpieczeń komunikacyjnych, których okres ubezpieczenia rozpoczyna się w okresie</w:t>
      </w:r>
      <w:r w:rsidR="00A55A40" w:rsidRPr="00BD5525">
        <w:rPr>
          <w:rFonts w:ascii="Calibri" w:hAnsi="Calibri" w:cs="Tahoma"/>
        </w:rPr>
        <w:t xml:space="preserve"> realizacji zamówienia po dacie</w:t>
      </w:r>
      <w:r w:rsidR="00F83073" w:rsidRPr="00BD5525">
        <w:rPr>
          <w:rFonts w:ascii="Calibri" w:hAnsi="Calibri" w:cs="Tahoma"/>
        </w:rPr>
        <w:t>1 stycznia</w:t>
      </w:r>
      <w:r w:rsidR="00AB029A" w:rsidRPr="00BD5525">
        <w:rPr>
          <w:rFonts w:ascii="Calibri" w:hAnsi="Calibri" w:cs="Tahoma"/>
        </w:rPr>
        <w:t xml:space="preserve"> każdego roku</w:t>
      </w:r>
      <w:r w:rsidRPr="00BD5525">
        <w:rPr>
          <w:rFonts w:ascii="Calibri" w:hAnsi="Calibri" w:cs="Tahoma"/>
        </w:rPr>
        <w:t xml:space="preserve">, winny być wystawione nie później niż </w:t>
      </w:r>
      <w:r w:rsidR="003F2B32" w:rsidRPr="00BD5525">
        <w:rPr>
          <w:rFonts w:ascii="Calibri" w:hAnsi="Calibri" w:cs="Tahoma"/>
        </w:rPr>
        <w:t>do</w:t>
      </w:r>
      <w:r w:rsidR="00AB029A" w:rsidRPr="00BD5525">
        <w:rPr>
          <w:rFonts w:ascii="Calibri" w:hAnsi="Calibri" w:cs="Tahoma"/>
        </w:rPr>
        <w:t xml:space="preserve"> 30 dni od początku okresu ubezpieczenia w ubezpieczeniach majątkowych</w:t>
      </w:r>
      <w:r w:rsidR="002008F6">
        <w:rPr>
          <w:rFonts w:ascii="Calibri" w:hAnsi="Calibri" w:cs="Tahoma"/>
        </w:rPr>
        <w:t xml:space="preserve"> </w:t>
      </w:r>
      <w:r w:rsidR="0055381F" w:rsidRPr="00BD5525">
        <w:rPr>
          <w:rFonts w:ascii="Calibri" w:hAnsi="Calibri" w:cs="Tahoma"/>
        </w:rPr>
        <w:t>k</w:t>
      </w:r>
      <w:r w:rsidR="003F2B32" w:rsidRPr="00BD5525">
        <w:rPr>
          <w:rFonts w:ascii="Calibri" w:hAnsi="Calibri" w:cs="Tahoma"/>
        </w:rPr>
        <w:t>ażdego roku ubezpieczenia.</w:t>
      </w:r>
    </w:p>
    <w:p w14:paraId="37A5538B" w14:textId="77777777" w:rsidR="00D8296A" w:rsidRPr="00BD5525" w:rsidRDefault="00D8296A" w:rsidP="00D7777A">
      <w:pPr>
        <w:jc w:val="both"/>
        <w:rPr>
          <w:rFonts w:ascii="Calibri" w:hAnsi="Calibri" w:cs="Tahoma"/>
        </w:rPr>
      </w:pPr>
    </w:p>
    <w:p w14:paraId="5C82DA21" w14:textId="77777777" w:rsidR="000B7484" w:rsidRPr="002008F6" w:rsidRDefault="000B7484" w:rsidP="00D7777A">
      <w:pPr>
        <w:jc w:val="center"/>
        <w:rPr>
          <w:rFonts w:ascii="Calibri" w:hAnsi="Calibri" w:cs="Tahoma"/>
          <w:b/>
        </w:rPr>
      </w:pPr>
      <w:r w:rsidRPr="002008F6">
        <w:rPr>
          <w:rFonts w:ascii="Calibri" w:hAnsi="Calibri" w:cs="Tahoma"/>
          <w:b/>
        </w:rPr>
        <w:t>§ 5</w:t>
      </w:r>
    </w:p>
    <w:p w14:paraId="22F70DA4" w14:textId="77777777" w:rsidR="000B7484" w:rsidRPr="00BD5525" w:rsidRDefault="000B7484" w:rsidP="00A22F0C">
      <w:pPr>
        <w:numPr>
          <w:ilvl w:val="0"/>
          <w:numId w:val="30"/>
        </w:numPr>
        <w:tabs>
          <w:tab w:val="clear" w:pos="360"/>
        </w:tabs>
        <w:suppressAutoHyphens/>
        <w:ind w:left="426" w:hanging="426"/>
        <w:jc w:val="both"/>
        <w:rPr>
          <w:rFonts w:ascii="Calibri" w:hAnsi="Calibri" w:cs="Tahoma"/>
        </w:rPr>
      </w:pPr>
      <w:r w:rsidRPr="00BD5525">
        <w:rPr>
          <w:rFonts w:ascii="Calibri" w:hAnsi="Calibri" w:cs="Tahoma"/>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7AD30465" w14:textId="77777777" w:rsidR="000B7484" w:rsidRPr="00BD5525" w:rsidRDefault="000B7484" w:rsidP="00A22F0C">
      <w:pPr>
        <w:numPr>
          <w:ilvl w:val="0"/>
          <w:numId w:val="15"/>
        </w:numPr>
        <w:tabs>
          <w:tab w:val="clear" w:pos="2136"/>
        </w:tabs>
        <w:suppressAutoHyphens/>
        <w:ind w:left="851" w:hanging="284"/>
        <w:jc w:val="both"/>
        <w:rPr>
          <w:rFonts w:ascii="Calibri" w:hAnsi="Calibri" w:cs="Tahoma"/>
        </w:rPr>
      </w:pPr>
      <w:r w:rsidRPr="00BD5525">
        <w:rPr>
          <w:rFonts w:ascii="Calibri" w:hAnsi="Calibri" w:cs="Tahoma"/>
        </w:rPr>
        <w:t xml:space="preserve">informowania pełnomocnika Zamawiającego o przyjęciu i zarejestrowaniu szkody nie później niż w ciągu 3 dni roboczych od daty zgłoszenia, </w:t>
      </w:r>
    </w:p>
    <w:p w14:paraId="0C5CA343" w14:textId="77777777" w:rsidR="000B7484" w:rsidRPr="00BD5525" w:rsidRDefault="000B7484" w:rsidP="00A22F0C">
      <w:pPr>
        <w:numPr>
          <w:ilvl w:val="0"/>
          <w:numId w:val="15"/>
        </w:numPr>
        <w:tabs>
          <w:tab w:val="clear" w:pos="2136"/>
        </w:tabs>
        <w:suppressAutoHyphens/>
        <w:ind w:left="851" w:hanging="284"/>
        <w:jc w:val="both"/>
        <w:rPr>
          <w:rFonts w:ascii="Calibri" w:hAnsi="Calibri" w:cs="Tahoma"/>
        </w:rPr>
      </w:pPr>
      <w:r w:rsidRPr="00BD5525">
        <w:rPr>
          <w:rFonts w:ascii="Calibri" w:hAnsi="Calibri" w:cs="Tahoma"/>
        </w:rPr>
        <w:t xml:space="preserve">informowania pełnomocnika Zamawiającego o wykazie dokumentów i/lub informacji niezbędnych </w:t>
      </w:r>
      <w:r w:rsidR="00D8296A" w:rsidRPr="00BD5525">
        <w:rPr>
          <w:rFonts w:ascii="Calibri" w:hAnsi="Calibri" w:cs="Tahoma"/>
        </w:rPr>
        <w:br/>
      </w:r>
      <w:r w:rsidRPr="00BD5525">
        <w:rPr>
          <w:rFonts w:ascii="Calibri" w:hAnsi="Calibri" w:cs="Tahoma"/>
        </w:rPr>
        <w:t xml:space="preserve">do ustalenia odpowiedzialności i wysokości szkody nie później niż w ciągu 7 dni od daty zgłoszenia, </w:t>
      </w:r>
    </w:p>
    <w:p w14:paraId="58EFEB86" w14:textId="77777777" w:rsidR="000B7484" w:rsidRPr="00BD5525" w:rsidRDefault="000B7484" w:rsidP="00A22F0C">
      <w:pPr>
        <w:numPr>
          <w:ilvl w:val="0"/>
          <w:numId w:val="15"/>
        </w:numPr>
        <w:tabs>
          <w:tab w:val="clear" w:pos="2136"/>
        </w:tabs>
        <w:suppressAutoHyphens/>
        <w:ind w:left="851" w:hanging="284"/>
        <w:jc w:val="both"/>
        <w:rPr>
          <w:rFonts w:ascii="Calibri" w:hAnsi="Calibri" w:cs="Tahoma"/>
        </w:rPr>
      </w:pPr>
      <w:r w:rsidRPr="00BD5525">
        <w:rPr>
          <w:rFonts w:ascii="Calibri" w:hAnsi="Calibri" w:cs="Tahoma"/>
        </w:rPr>
        <w:t>udzielanie odpowiedzi w ciągu 3 dni roboczych na pytania dotyczące likwidacji szkód Zamawiającego wysyłane przez pełnomocnika Zamawiającego,</w:t>
      </w:r>
    </w:p>
    <w:p w14:paraId="072B57A3" w14:textId="77777777" w:rsidR="000B7484" w:rsidRPr="00BD5525" w:rsidRDefault="000B7484" w:rsidP="00A22F0C">
      <w:pPr>
        <w:numPr>
          <w:ilvl w:val="0"/>
          <w:numId w:val="15"/>
        </w:numPr>
        <w:tabs>
          <w:tab w:val="clear" w:pos="2136"/>
        </w:tabs>
        <w:suppressAutoHyphens/>
        <w:ind w:left="851" w:hanging="284"/>
        <w:jc w:val="both"/>
        <w:rPr>
          <w:rFonts w:ascii="Calibri" w:hAnsi="Calibri" w:cs="Tahoma"/>
        </w:rPr>
      </w:pPr>
      <w:r w:rsidRPr="00BD5525">
        <w:rPr>
          <w:rFonts w:ascii="Calibri" w:hAnsi="Calibri"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4CDC788" w14:textId="77777777" w:rsidR="000B7484" w:rsidRPr="00BD5525" w:rsidRDefault="000B7484" w:rsidP="00A22F0C">
      <w:pPr>
        <w:numPr>
          <w:ilvl w:val="0"/>
          <w:numId w:val="15"/>
        </w:numPr>
        <w:tabs>
          <w:tab w:val="clear" w:pos="2136"/>
        </w:tabs>
        <w:suppressAutoHyphens/>
        <w:ind w:left="851" w:hanging="284"/>
        <w:jc w:val="both"/>
        <w:rPr>
          <w:rFonts w:ascii="Calibri" w:hAnsi="Calibri" w:cs="Tahoma"/>
        </w:rPr>
      </w:pPr>
      <w:r w:rsidRPr="00BD5525">
        <w:rPr>
          <w:rFonts w:ascii="Calibri" w:hAnsi="Calibri" w:cs="Tahoma"/>
        </w:rPr>
        <w:lastRenderedPageBreak/>
        <w:t>pisemnego informowania Zamawiającego</w:t>
      </w:r>
      <w:r w:rsidR="003F2B32" w:rsidRPr="00BD5525">
        <w:rPr>
          <w:rFonts w:ascii="Calibri" w:hAnsi="Calibri" w:cs="Tahoma"/>
        </w:rPr>
        <w:t xml:space="preserve"> do wiadomości </w:t>
      </w:r>
      <w:r w:rsidRPr="00BD5525">
        <w:rPr>
          <w:rFonts w:ascii="Calibri" w:hAnsi="Calibri" w:cs="Tahoma"/>
        </w:rPr>
        <w:t xml:space="preserve">pełnomocnika Zamawiającego o decyzji kończącej postępowanie. </w:t>
      </w:r>
    </w:p>
    <w:p w14:paraId="056C728B" w14:textId="77777777" w:rsidR="00AB029A" w:rsidRPr="00BD5525" w:rsidRDefault="00AB029A" w:rsidP="00D7777A">
      <w:pPr>
        <w:tabs>
          <w:tab w:val="left" w:pos="284"/>
        </w:tabs>
        <w:suppressAutoHyphens/>
        <w:ind w:left="284"/>
        <w:jc w:val="both"/>
        <w:rPr>
          <w:rFonts w:ascii="Calibri" w:hAnsi="Calibri" w:cs="Tahoma"/>
        </w:rPr>
      </w:pPr>
    </w:p>
    <w:p w14:paraId="2C72F293" w14:textId="77777777" w:rsidR="000B7484" w:rsidRPr="00BD5525" w:rsidRDefault="00F373B9"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Po przyjęciu zgłoszenia szkody Wykonawca zobowiązuje się</w:t>
      </w:r>
      <w:r w:rsidR="005C0CFF" w:rsidRPr="00BD5525">
        <w:rPr>
          <w:rFonts w:ascii="Calibri" w:hAnsi="Calibri" w:cs="Tahoma"/>
        </w:rPr>
        <w:t>,</w:t>
      </w:r>
      <w:r w:rsidRPr="00BD5525">
        <w:rPr>
          <w:rFonts w:ascii="Calibri" w:hAnsi="Calibri" w:cs="Tahoma"/>
        </w:rPr>
        <w:t xml:space="preserve"> w terminie nie później niż </w:t>
      </w:r>
      <w:r w:rsidRPr="00BD5525">
        <w:rPr>
          <w:rStyle w:val="Pogrubienie"/>
          <w:rFonts w:ascii="Calibri" w:hAnsi="Calibri" w:cs="Tahoma"/>
          <w:b w:val="0"/>
        </w:rPr>
        <w:t>2 dni</w:t>
      </w:r>
      <w:r w:rsidRPr="00BD5525">
        <w:rPr>
          <w:rFonts w:ascii="Calibri" w:hAnsi="Calibri" w:cs="Tahoma"/>
        </w:rPr>
        <w:t xml:space="preserve"> roboczych </w:t>
      </w:r>
      <w:r w:rsidR="00D8296A" w:rsidRPr="00BD5525">
        <w:rPr>
          <w:rFonts w:ascii="Calibri" w:hAnsi="Calibri" w:cs="Tahoma"/>
        </w:rPr>
        <w:br/>
      </w:r>
      <w:r w:rsidRPr="00BD5525">
        <w:rPr>
          <w:rFonts w:ascii="Calibri" w:hAnsi="Calibri" w:cs="Tahoma"/>
        </w:rPr>
        <w:t>od zgłoszenia szkody</w:t>
      </w:r>
      <w:r w:rsidR="005C0CFF" w:rsidRPr="00BD5525">
        <w:rPr>
          <w:rFonts w:ascii="Calibri" w:hAnsi="Calibri" w:cs="Tahoma"/>
        </w:rPr>
        <w:t>,</w:t>
      </w:r>
      <w:r w:rsidRPr="00BD5525">
        <w:rPr>
          <w:rFonts w:ascii="Calibri" w:hAnsi="Calibri" w:cs="Tahoma"/>
        </w:rPr>
        <w:t xml:space="preserve"> do uzgodnienia z Zamawiającym dogodnego dla obu stron terminu oględzin/wstępnej likwidacji. Termin oględzin/wstępnej likwidacji szkody powinien nastąpić </w:t>
      </w:r>
      <w:r w:rsidRPr="00BD5525">
        <w:rPr>
          <w:rStyle w:val="Pogrubienie"/>
          <w:rFonts w:ascii="Calibri" w:hAnsi="Calibri" w:cs="Tahoma"/>
          <w:b w:val="0"/>
        </w:rPr>
        <w:t>w ciągu 3 dni</w:t>
      </w:r>
      <w:r w:rsidRPr="00BD5525">
        <w:rPr>
          <w:rFonts w:ascii="Calibri" w:hAnsi="Calibri" w:cs="Tahoma"/>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w:t>
      </w:r>
      <w:r w:rsidR="000B7484" w:rsidRPr="00BD5525">
        <w:rPr>
          <w:rFonts w:ascii="Calibri" w:hAnsi="Calibri" w:cs="Tahoma"/>
        </w:rPr>
        <w:t>. W takich przypadkach wysokość szkody będzie ustalona na podstawie protokołu sporządzonego przez Zamawiającego oraz następujących dokumentów:</w:t>
      </w:r>
    </w:p>
    <w:p w14:paraId="50D0AE18" w14:textId="77777777" w:rsidR="000B7484" w:rsidRPr="00BD5525" w:rsidRDefault="000B7484" w:rsidP="00D8296A">
      <w:pPr>
        <w:ind w:left="851" w:hanging="284"/>
        <w:jc w:val="both"/>
        <w:rPr>
          <w:rFonts w:ascii="Calibri" w:hAnsi="Calibri" w:cs="Tahoma"/>
        </w:rPr>
      </w:pPr>
      <w:r w:rsidRPr="00BD5525">
        <w:rPr>
          <w:rFonts w:ascii="Calibri" w:hAnsi="Calibri" w:cs="Tahoma"/>
        </w:rPr>
        <w:t xml:space="preserve">- </w:t>
      </w:r>
      <w:r w:rsidR="00D8296A" w:rsidRPr="00BD5525">
        <w:rPr>
          <w:rFonts w:ascii="Calibri" w:hAnsi="Calibri" w:cs="Tahoma"/>
        </w:rPr>
        <w:tab/>
      </w:r>
      <w:r w:rsidRPr="00BD5525">
        <w:rPr>
          <w:rFonts w:ascii="Calibri" w:hAnsi="Calibri" w:cs="Tahoma"/>
        </w:rPr>
        <w:t xml:space="preserve">dokument potwierdzający prawo własności, np. kopia faktury zakupu lub kopia wyciągu </w:t>
      </w:r>
      <w:r w:rsidRPr="00BD5525">
        <w:rPr>
          <w:rFonts w:ascii="Calibri" w:hAnsi="Calibri" w:cs="Tahoma"/>
        </w:rPr>
        <w:br/>
        <w:t>z ewidencji środków trwałych,</w:t>
      </w:r>
    </w:p>
    <w:p w14:paraId="70B3AD80" w14:textId="77777777" w:rsidR="000B7484" w:rsidRPr="00BD5525" w:rsidRDefault="000B7484" w:rsidP="00D8296A">
      <w:pPr>
        <w:ind w:left="851" w:hanging="284"/>
        <w:jc w:val="both"/>
        <w:rPr>
          <w:rFonts w:ascii="Calibri" w:hAnsi="Calibri" w:cs="Tahoma"/>
        </w:rPr>
      </w:pPr>
      <w:r w:rsidRPr="00BD5525">
        <w:rPr>
          <w:rFonts w:ascii="Calibri" w:hAnsi="Calibri" w:cs="Tahoma"/>
        </w:rPr>
        <w:t xml:space="preserve">- </w:t>
      </w:r>
      <w:r w:rsidR="00D8296A" w:rsidRPr="00BD5525">
        <w:rPr>
          <w:rFonts w:ascii="Calibri" w:hAnsi="Calibri" w:cs="Tahoma"/>
        </w:rPr>
        <w:tab/>
      </w:r>
      <w:r w:rsidRPr="00BD5525">
        <w:rPr>
          <w:rFonts w:ascii="Calibri" w:hAnsi="Calibri" w:cs="Tahoma"/>
        </w:rPr>
        <w:t xml:space="preserve">dokument potwierdzający wysokość szkody, np. kosztorys lub faktura </w:t>
      </w:r>
      <w:r w:rsidRPr="00BD5525">
        <w:rPr>
          <w:rFonts w:ascii="Calibri" w:hAnsi="Calibri" w:cs="Tahoma"/>
          <w:bCs/>
        </w:rPr>
        <w:t>wraz z dokumentacją fotograficzną ukazującą rozmiar szkody.</w:t>
      </w:r>
    </w:p>
    <w:p w14:paraId="3813FF16" w14:textId="77777777" w:rsidR="000B7484" w:rsidRPr="00BD5525" w:rsidRDefault="000B748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722DC4EF" w14:textId="77777777" w:rsidR="000B7484" w:rsidRPr="00BD5525" w:rsidRDefault="000B748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 xml:space="preserve">W przypadku uznania odpowiedzialności za szkodę w mieniu Zamawiającego Wykonawca zobowiązuje się </w:t>
      </w:r>
      <w:r w:rsidR="00D8296A" w:rsidRPr="00BD5525">
        <w:rPr>
          <w:rFonts w:ascii="Calibri" w:hAnsi="Calibri" w:cs="Tahoma"/>
        </w:rPr>
        <w:br/>
      </w:r>
      <w:r w:rsidRPr="00BD5525">
        <w:rPr>
          <w:rFonts w:ascii="Calibri" w:hAnsi="Calibri" w:cs="Tahoma"/>
        </w:rPr>
        <w:t>do wypłaty kwoty bezspornej odszkodowania na rzecz Zamawiającego w terminie 30 dni od zgłoszenia szkody, zgodnie z art. 817 k.c.</w:t>
      </w:r>
    </w:p>
    <w:p w14:paraId="60E8EBC6" w14:textId="77777777" w:rsidR="00E15DA9" w:rsidRPr="00BD5525" w:rsidRDefault="00E15DA9"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2A9FAF2" w14:textId="77777777" w:rsidR="000B7484" w:rsidRPr="00BD5525" w:rsidRDefault="00E15DA9"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Jeżeli Wykonawca nie udzieli odpowiedzi na reklamację (odwołanie) w terminach, o których mowa w ust. 5 uważa się, że uznał on reklamację.</w:t>
      </w:r>
    </w:p>
    <w:p w14:paraId="2E0D04F6" w14:textId="77777777" w:rsidR="000B7484" w:rsidRPr="00BD5525" w:rsidRDefault="000B748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 xml:space="preserve">W przypadku kontaktów Wykonawcy z pełnomocnikiem Zamawiającego dopuszczalna jest forma kontaktowania za pośrednictwem poczty elektronicznej pod adresem: </w:t>
      </w:r>
      <w:hyperlink r:id="rId16" w:history="1">
        <w:r w:rsidRPr="00BD5525">
          <w:rPr>
            <w:rStyle w:val="Hipercze"/>
            <w:rFonts w:ascii="Calibri" w:hAnsi="Calibri" w:cs="Tahoma"/>
            <w:color w:val="auto"/>
          </w:rPr>
          <w:t>szkody@maximus-broker.pl</w:t>
        </w:r>
      </w:hyperlink>
      <w:r w:rsidRPr="00BD5525">
        <w:rPr>
          <w:rFonts w:ascii="Calibri" w:hAnsi="Calibri" w:cs="Tahoma"/>
        </w:rPr>
        <w:t>.</w:t>
      </w:r>
    </w:p>
    <w:p w14:paraId="44840C30" w14:textId="77777777" w:rsidR="000B7484" w:rsidRPr="00BD5525" w:rsidRDefault="000B748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8D45778" w14:textId="77777777" w:rsidR="000B7484" w:rsidRPr="00BD5525" w:rsidRDefault="001F47E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Wykonawca oświadcza, że wszelkie wypłaty dla Zamawiającego (podmiotów ubezpieczonych w ramach niniejszego postępowania) nie mogącego dokonać rozliczenia podatku VAT, będą przyznawane w wartości brutto</w:t>
      </w:r>
      <w:r w:rsidR="000B7484" w:rsidRPr="00BD5525">
        <w:rPr>
          <w:rFonts w:ascii="Calibri" w:hAnsi="Calibri" w:cs="Tahoma"/>
        </w:rPr>
        <w:t>.</w:t>
      </w:r>
    </w:p>
    <w:p w14:paraId="252C5BC1" w14:textId="77777777" w:rsidR="000B7484" w:rsidRPr="00BD5525" w:rsidRDefault="000B7484" w:rsidP="00A22F0C">
      <w:pPr>
        <w:numPr>
          <w:ilvl w:val="0"/>
          <w:numId w:val="30"/>
        </w:numPr>
        <w:tabs>
          <w:tab w:val="clear" w:pos="360"/>
        </w:tabs>
        <w:suppressAutoHyphens/>
        <w:ind w:left="426" w:hanging="502"/>
        <w:jc w:val="both"/>
        <w:rPr>
          <w:rFonts w:ascii="Calibri" w:hAnsi="Calibri" w:cs="Tahoma"/>
        </w:rPr>
      </w:pPr>
      <w:r w:rsidRPr="00BD5525">
        <w:rPr>
          <w:rFonts w:ascii="Calibri" w:hAnsi="Calibri" w:cs="Tahoma"/>
        </w:rPr>
        <w:t>Wykonawca zobowiązuje się do przesyłania raportu szkodowego raz na pół roku do pełnomocnika Zamawiającego na jego pisemną prośbę.</w:t>
      </w:r>
    </w:p>
    <w:p w14:paraId="31C8C7B1" w14:textId="77777777" w:rsidR="000B7484" w:rsidRPr="00BD5525" w:rsidRDefault="000B7484" w:rsidP="00D7777A">
      <w:pPr>
        <w:jc w:val="center"/>
        <w:rPr>
          <w:rFonts w:ascii="Calibri" w:hAnsi="Calibri" w:cs="Tahoma"/>
        </w:rPr>
      </w:pPr>
    </w:p>
    <w:p w14:paraId="7EA19D33" w14:textId="77777777" w:rsidR="00D8296A" w:rsidRPr="002008F6" w:rsidRDefault="00D8296A" w:rsidP="00D8296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6</w:t>
      </w:r>
    </w:p>
    <w:p w14:paraId="1918ADCF" w14:textId="77777777" w:rsidR="00737AD4" w:rsidRDefault="00D8296A" w:rsidP="00737AD4">
      <w:pPr>
        <w:pStyle w:val="Tekstpodstawowywcity"/>
        <w:ind w:left="0"/>
        <w:rPr>
          <w:rFonts w:ascii="Calibri" w:hAnsi="Calibri" w:cs="Tahoma"/>
          <w:sz w:val="20"/>
          <w:u w:val="none"/>
        </w:rPr>
      </w:pPr>
      <w:r w:rsidRPr="00BD5525">
        <w:rPr>
          <w:rFonts w:ascii="Calibri" w:hAnsi="Calibri" w:cs="Tahoma"/>
          <w:b w:val="0"/>
          <w:sz w:val="20"/>
          <w:u w:val="none"/>
        </w:rPr>
        <w:t xml:space="preserve">Za udzieloną ochronę Zamawiający zapłaci składkę ubezpieczeniową w łącznej wysokości </w:t>
      </w:r>
      <w:r w:rsidR="00737AD4" w:rsidRPr="002F0AF0">
        <w:rPr>
          <w:rFonts w:ascii="Calibri" w:hAnsi="Calibri" w:cs="Tahoma"/>
          <w:sz w:val="20"/>
          <w:u w:val="none"/>
        </w:rPr>
        <w:t>...........................................................</w:t>
      </w:r>
      <w:r w:rsidR="00737AD4">
        <w:rPr>
          <w:rFonts w:ascii="Calibri" w:hAnsi="Calibri" w:cs="Tahoma"/>
          <w:sz w:val="20"/>
          <w:u w:val="none"/>
        </w:rPr>
        <w:t xml:space="preserve"> zł </w:t>
      </w:r>
    </w:p>
    <w:p w14:paraId="62D09079" w14:textId="77777777" w:rsidR="00737AD4" w:rsidRPr="00BD5525" w:rsidRDefault="00737AD4" w:rsidP="00737AD4">
      <w:pPr>
        <w:pStyle w:val="Tekstpodstawowywcity"/>
        <w:ind w:left="0"/>
        <w:rPr>
          <w:rFonts w:ascii="Calibri" w:hAnsi="Calibri" w:cs="Tahoma"/>
          <w:b w:val="0"/>
          <w:sz w:val="20"/>
          <w:u w:val="none"/>
        </w:rPr>
      </w:pPr>
      <w:r w:rsidRPr="002F0AF0">
        <w:rPr>
          <w:rFonts w:ascii="Calibri" w:hAnsi="Calibri" w:cs="Tahoma"/>
          <w:sz w:val="20"/>
          <w:u w:val="none"/>
        </w:rPr>
        <w:t>(słownie: .........................................................................................</w:t>
      </w:r>
      <w:r>
        <w:rPr>
          <w:rFonts w:ascii="Calibri" w:hAnsi="Calibri" w:cs="Tahoma"/>
          <w:sz w:val="20"/>
          <w:u w:val="none"/>
        </w:rPr>
        <w:t>...............</w:t>
      </w:r>
      <w:r w:rsidRPr="002F0AF0">
        <w:rPr>
          <w:rFonts w:ascii="Calibri" w:hAnsi="Calibri" w:cs="Tahoma"/>
          <w:sz w:val="20"/>
          <w:u w:val="none"/>
        </w:rPr>
        <w:t>....</w:t>
      </w:r>
      <w:r>
        <w:rPr>
          <w:rFonts w:ascii="Calibri" w:hAnsi="Calibri" w:cs="Tahoma"/>
          <w:sz w:val="20"/>
          <w:u w:val="none"/>
        </w:rPr>
        <w:t>...............................................</w:t>
      </w:r>
      <w:r w:rsidRPr="002F0AF0">
        <w:rPr>
          <w:rFonts w:ascii="Calibri" w:hAnsi="Calibri" w:cs="Tahoma"/>
          <w:sz w:val="20"/>
          <w:u w:val="none"/>
        </w:rPr>
        <w:t>.... złotych).</w:t>
      </w:r>
    </w:p>
    <w:p w14:paraId="76436D96" w14:textId="77777777" w:rsidR="00D8296A" w:rsidRPr="00BD5525" w:rsidRDefault="00D8296A" w:rsidP="00D8296A">
      <w:pPr>
        <w:pStyle w:val="Tekstpodstawowywcity"/>
        <w:ind w:left="0"/>
        <w:jc w:val="center"/>
        <w:rPr>
          <w:rFonts w:ascii="Calibri" w:hAnsi="Calibri" w:cs="Tahoma"/>
          <w:b w:val="0"/>
          <w:sz w:val="20"/>
          <w:u w:val="none"/>
        </w:rPr>
      </w:pPr>
    </w:p>
    <w:p w14:paraId="13D00875" w14:textId="77777777" w:rsidR="00D8296A" w:rsidRPr="002008F6" w:rsidRDefault="00D8296A" w:rsidP="00D8296A">
      <w:pPr>
        <w:pStyle w:val="Tekstpodstawowywcity"/>
        <w:ind w:left="0"/>
        <w:jc w:val="center"/>
        <w:rPr>
          <w:rFonts w:ascii="Calibri" w:hAnsi="Calibri" w:cs="Tahoma"/>
          <w:sz w:val="20"/>
          <w:u w:val="none"/>
        </w:rPr>
      </w:pPr>
      <w:r w:rsidRPr="002008F6">
        <w:rPr>
          <w:rFonts w:ascii="Calibri" w:hAnsi="Calibri" w:cs="Tahoma"/>
          <w:sz w:val="20"/>
          <w:u w:val="none"/>
        </w:rPr>
        <w:sym w:font="Times New Roman" w:char="00A7"/>
      </w:r>
      <w:r w:rsidRPr="002008F6">
        <w:rPr>
          <w:rFonts w:ascii="Calibri" w:hAnsi="Calibri" w:cs="Tahoma"/>
          <w:sz w:val="20"/>
          <w:u w:val="none"/>
        </w:rPr>
        <w:t xml:space="preserve"> 7</w:t>
      </w:r>
    </w:p>
    <w:p w14:paraId="2EE138D0" w14:textId="77777777" w:rsidR="00D8296A" w:rsidRPr="00BD5525" w:rsidRDefault="00D8296A" w:rsidP="00D8296A">
      <w:pPr>
        <w:jc w:val="both"/>
        <w:rPr>
          <w:rFonts w:ascii="Calibri" w:hAnsi="Calibri" w:cs="Tahoma"/>
        </w:rPr>
      </w:pPr>
      <w:r w:rsidRPr="00BD5525">
        <w:rPr>
          <w:rFonts w:ascii="Calibri" w:hAnsi="Calibri" w:cs="Tahoma"/>
        </w:rPr>
        <w:t>Zamawiający zapłaci składkę ubezpieczeniową zgodnie z poniższym harmonogramem:</w:t>
      </w:r>
    </w:p>
    <w:p w14:paraId="114D41E8" w14:textId="77777777" w:rsidR="00D8296A" w:rsidRPr="00BD5525" w:rsidRDefault="00D8296A" w:rsidP="00D8296A">
      <w:pPr>
        <w:jc w:val="center"/>
        <w:rPr>
          <w:rFonts w:ascii="Calibri" w:hAnsi="Calibri" w:cs="Tahoma"/>
          <w:bCs/>
        </w:rPr>
      </w:pPr>
      <w:r w:rsidRPr="00BD5525">
        <w:rPr>
          <w:rFonts w:ascii="Calibri" w:hAnsi="Calibri" w:cs="Tahoma"/>
          <w:bCs/>
        </w:rPr>
        <w:t>......................................................................................................................................................................</w:t>
      </w:r>
    </w:p>
    <w:p w14:paraId="5BE6198D" w14:textId="77777777" w:rsidR="00A663B9" w:rsidRPr="00BD5525" w:rsidRDefault="00A663B9" w:rsidP="00D7777A">
      <w:pPr>
        <w:jc w:val="center"/>
        <w:rPr>
          <w:rFonts w:ascii="Calibri" w:hAnsi="Calibri" w:cs="Tahoma"/>
        </w:rPr>
      </w:pPr>
    </w:p>
    <w:p w14:paraId="256F1FE0"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8</w:t>
      </w:r>
    </w:p>
    <w:p w14:paraId="33268C33" w14:textId="77777777" w:rsidR="000B7484" w:rsidRPr="00BD5525" w:rsidRDefault="000B7484" w:rsidP="00D7777A">
      <w:pPr>
        <w:jc w:val="both"/>
        <w:rPr>
          <w:rFonts w:ascii="Calibri" w:hAnsi="Calibri" w:cs="Tahoma"/>
        </w:rPr>
      </w:pPr>
      <w:r w:rsidRPr="00BD5525">
        <w:rPr>
          <w:rFonts w:ascii="Calibri" w:hAnsi="Calibri"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68DD405D" w14:textId="77777777" w:rsidR="00FA347D" w:rsidRPr="002008F6" w:rsidRDefault="00FA347D" w:rsidP="00D7777A">
      <w:pPr>
        <w:jc w:val="center"/>
        <w:rPr>
          <w:rFonts w:ascii="Calibri" w:hAnsi="Calibri" w:cs="Tahoma"/>
          <w:b/>
        </w:rPr>
      </w:pPr>
      <w:r w:rsidRPr="002008F6">
        <w:rPr>
          <w:rFonts w:ascii="Calibri" w:hAnsi="Calibri" w:cs="Tahoma"/>
          <w:b/>
        </w:rPr>
        <w:lastRenderedPageBreak/>
        <w:t>§ 9</w:t>
      </w:r>
    </w:p>
    <w:p w14:paraId="0AFB26B3" w14:textId="26991D36" w:rsidR="00FA347D" w:rsidRPr="00BD5525" w:rsidRDefault="007A42D3" w:rsidP="00D8296A">
      <w:pPr>
        <w:ind w:left="426" w:hanging="426"/>
        <w:jc w:val="both"/>
        <w:rPr>
          <w:rFonts w:ascii="Calibri" w:hAnsi="Calibri" w:cs="Tahoma"/>
        </w:rPr>
      </w:pPr>
      <w:r w:rsidRPr="00BD5525">
        <w:rPr>
          <w:rFonts w:ascii="Calibri" w:hAnsi="Calibri" w:cs="Tahoma"/>
        </w:rPr>
        <w:t xml:space="preserve">1. </w:t>
      </w:r>
      <w:r w:rsidR="00D8296A" w:rsidRPr="00BD5525">
        <w:rPr>
          <w:rFonts w:ascii="Calibri" w:hAnsi="Calibri" w:cs="Tahoma"/>
        </w:rPr>
        <w:tab/>
      </w:r>
      <w:r w:rsidR="003024E8" w:rsidRPr="00BD5525">
        <w:rPr>
          <w:rFonts w:ascii="Calibri" w:hAnsi="Calibri" w:cs="Tahoma"/>
        </w:rPr>
        <w:t>W sprawach nieuregulowanych niniejszą umową, SIWZ i ofertą Wykonawcy, zastosowanie mają przepisy Ustawy z dnia 23 kwietnia 1964 r. - Kodeks cywilny (</w:t>
      </w:r>
      <w:r w:rsidR="00E42976" w:rsidRPr="00E42976">
        <w:rPr>
          <w:rFonts w:ascii="Calibri" w:hAnsi="Calibri" w:cs="Tahoma"/>
        </w:rPr>
        <w:t>Dz.U. z 2020</w:t>
      </w:r>
      <w:r w:rsidR="00E42976">
        <w:rPr>
          <w:rFonts w:ascii="Calibri" w:hAnsi="Calibri" w:cs="Tahoma"/>
        </w:rPr>
        <w:t xml:space="preserve"> </w:t>
      </w:r>
      <w:r w:rsidR="00E42976" w:rsidRPr="00E42976">
        <w:rPr>
          <w:rFonts w:ascii="Calibri" w:hAnsi="Calibri" w:cs="Tahoma"/>
        </w:rPr>
        <w:t>r. poz</w:t>
      </w:r>
      <w:r w:rsidR="00E42976">
        <w:rPr>
          <w:rFonts w:ascii="Calibri" w:hAnsi="Calibri" w:cs="Tahoma"/>
        </w:rPr>
        <w:t>.</w:t>
      </w:r>
      <w:r w:rsidR="00E42976" w:rsidRPr="00E42976">
        <w:rPr>
          <w:rFonts w:ascii="Calibri" w:hAnsi="Calibri" w:cs="Tahoma"/>
        </w:rPr>
        <w:t xml:space="preserve"> 1740</w:t>
      </w:r>
      <w:r w:rsidR="003C38B9" w:rsidRPr="00BD5525">
        <w:rPr>
          <w:rFonts w:ascii="Calibri" w:hAnsi="Calibri" w:cs="Tahoma"/>
        </w:rPr>
        <w:t xml:space="preserve">) </w:t>
      </w:r>
      <w:r w:rsidR="00AE5A2A" w:rsidRPr="00BD5525">
        <w:rPr>
          <w:rFonts w:ascii="Calibri" w:hAnsi="Calibri" w:cs="Tahoma"/>
        </w:rPr>
        <w:t>zwany dale</w:t>
      </w:r>
      <w:r w:rsidR="00230153" w:rsidRPr="00BD5525">
        <w:rPr>
          <w:rFonts w:ascii="Calibri" w:hAnsi="Calibri" w:cs="Tahoma"/>
        </w:rPr>
        <w:t>j</w:t>
      </w:r>
      <w:r w:rsidR="00AE5A2A" w:rsidRPr="00BD5525">
        <w:rPr>
          <w:rFonts w:ascii="Calibri" w:hAnsi="Calibri" w:cs="Tahoma"/>
        </w:rPr>
        <w:t xml:space="preserve"> Kodeksem cywilnym, Ustawy z dnia 11 września 2015 r. o działalności ubezpieczeni</w:t>
      </w:r>
      <w:r w:rsidR="00357BDF" w:rsidRPr="00BD5525">
        <w:rPr>
          <w:rFonts w:ascii="Calibri" w:hAnsi="Calibri" w:cs="Tahoma"/>
        </w:rPr>
        <w:t xml:space="preserve">owej i reasekuracyjnej </w:t>
      </w:r>
      <w:r w:rsidR="00512D9C" w:rsidRPr="00BD5525">
        <w:rPr>
          <w:rFonts w:ascii="Calibri" w:hAnsi="Calibri" w:cs="Tahoma"/>
        </w:rPr>
        <w:t>(</w:t>
      </w:r>
      <w:r w:rsidR="00E42976" w:rsidRPr="00E42976">
        <w:rPr>
          <w:rFonts w:ascii="Calibri" w:hAnsi="Calibri" w:cs="Tahoma"/>
        </w:rPr>
        <w:t>Dz. U. z  2020</w:t>
      </w:r>
      <w:r w:rsidR="00E42976">
        <w:rPr>
          <w:rFonts w:ascii="Calibri" w:hAnsi="Calibri" w:cs="Tahoma"/>
        </w:rPr>
        <w:t xml:space="preserve"> </w:t>
      </w:r>
      <w:r w:rsidR="00E42976" w:rsidRPr="00E42976">
        <w:rPr>
          <w:rFonts w:ascii="Calibri" w:hAnsi="Calibri" w:cs="Tahoma"/>
        </w:rPr>
        <w:t>r. poz.</w:t>
      </w:r>
      <w:r w:rsidR="00E42976">
        <w:rPr>
          <w:rFonts w:ascii="Calibri" w:hAnsi="Calibri" w:cs="Tahoma"/>
        </w:rPr>
        <w:t xml:space="preserve"> </w:t>
      </w:r>
      <w:r w:rsidR="00E42976" w:rsidRPr="00E42976">
        <w:rPr>
          <w:rFonts w:ascii="Calibri" w:hAnsi="Calibri" w:cs="Tahoma"/>
        </w:rPr>
        <w:t>895</w:t>
      </w:r>
      <w:r w:rsidR="00512D9C" w:rsidRPr="00BD5525">
        <w:rPr>
          <w:rFonts w:ascii="Calibri" w:hAnsi="Calibri" w:cs="Tahoma"/>
        </w:rPr>
        <w:t>)</w:t>
      </w:r>
      <w:r w:rsidR="00AE5A2A" w:rsidRPr="00BD5525">
        <w:rPr>
          <w:rFonts w:ascii="Calibri" w:hAnsi="Calibri" w:cs="Tahoma"/>
        </w:rPr>
        <w:t xml:space="preserve">, </w:t>
      </w:r>
      <w:r w:rsidR="001F47E4" w:rsidRPr="00BD5525">
        <w:rPr>
          <w:rFonts w:ascii="Calibri" w:hAnsi="Calibri" w:cs="Tahoma"/>
        </w:rPr>
        <w:t xml:space="preserve">Ustawy z dnia 15 grudnia 2017 r. o dystrybucji ubezpieczeń </w:t>
      </w:r>
      <w:r w:rsidR="00367206" w:rsidRPr="00BD5525">
        <w:rPr>
          <w:rFonts w:ascii="Calibri" w:hAnsi="Calibri" w:cs="Tahoma"/>
        </w:rPr>
        <w:t>(Dz.</w:t>
      </w:r>
      <w:r w:rsidR="00EB4819">
        <w:rPr>
          <w:rFonts w:ascii="Calibri" w:hAnsi="Calibri" w:cs="Tahoma"/>
        </w:rPr>
        <w:t xml:space="preserve"> </w:t>
      </w:r>
      <w:r w:rsidR="00367206" w:rsidRPr="00BD5525">
        <w:rPr>
          <w:rFonts w:ascii="Calibri" w:hAnsi="Calibri" w:cs="Tahoma"/>
        </w:rPr>
        <w:t>U.</w:t>
      </w:r>
      <w:r w:rsidR="00A663B9" w:rsidRPr="00BD5525">
        <w:rPr>
          <w:rFonts w:ascii="Calibri" w:hAnsi="Calibri" w:cs="Tahoma"/>
        </w:rPr>
        <w:t xml:space="preserve"> z </w:t>
      </w:r>
      <w:r w:rsidR="00367206" w:rsidRPr="00BD5525">
        <w:rPr>
          <w:rFonts w:ascii="Calibri" w:hAnsi="Calibri" w:cs="Tahoma"/>
        </w:rPr>
        <w:t>2019</w:t>
      </w:r>
      <w:r w:rsidR="00A663B9" w:rsidRPr="00BD5525">
        <w:rPr>
          <w:rFonts w:ascii="Calibri" w:hAnsi="Calibri" w:cs="Tahoma"/>
        </w:rPr>
        <w:t xml:space="preserve"> r</w:t>
      </w:r>
      <w:r w:rsidR="00367206" w:rsidRPr="00BD5525">
        <w:rPr>
          <w:rFonts w:ascii="Calibri" w:hAnsi="Calibri" w:cs="Tahoma"/>
        </w:rPr>
        <w:t>.</w:t>
      </w:r>
      <w:r w:rsidR="00A663B9" w:rsidRPr="00BD5525">
        <w:rPr>
          <w:rFonts w:ascii="Calibri" w:hAnsi="Calibri" w:cs="Tahoma"/>
        </w:rPr>
        <w:t xml:space="preserve"> poz. </w:t>
      </w:r>
      <w:r w:rsidR="00367206" w:rsidRPr="00BD5525">
        <w:rPr>
          <w:rFonts w:ascii="Calibri" w:hAnsi="Calibri" w:cs="Tahoma"/>
        </w:rPr>
        <w:t xml:space="preserve">1881), </w:t>
      </w:r>
      <w:r w:rsidR="00AE5A2A" w:rsidRPr="00BD5525">
        <w:rPr>
          <w:rFonts w:ascii="Calibri" w:hAnsi="Calibri" w:cs="Tahoma"/>
        </w:rPr>
        <w:t>Ustawy z dnia 22 maja 2003 r. o ubezpieczeniach obowiązkowych, Ubezpieczeniowym Funduszu Gwarancyjnym i Polskim Biurze Ubezpieczeń Komunikacyjnych (Dz.U. z 201</w:t>
      </w:r>
      <w:r w:rsidR="00A663B9" w:rsidRPr="00BD5525">
        <w:rPr>
          <w:rFonts w:ascii="Calibri" w:hAnsi="Calibri" w:cs="Tahoma"/>
        </w:rPr>
        <w:t>9 r.</w:t>
      </w:r>
      <w:r w:rsidR="00AE5A2A" w:rsidRPr="00BD5525">
        <w:rPr>
          <w:rFonts w:ascii="Calibri" w:hAnsi="Calibri" w:cs="Tahoma"/>
        </w:rPr>
        <w:t xml:space="preserve"> poz. </w:t>
      </w:r>
      <w:r w:rsidR="00A663B9" w:rsidRPr="00BD5525">
        <w:rPr>
          <w:rFonts w:ascii="Calibri" w:hAnsi="Calibri" w:cs="Tahoma"/>
        </w:rPr>
        <w:t>2214</w:t>
      </w:r>
      <w:r w:rsidR="001F6185" w:rsidRPr="00BD5525">
        <w:rPr>
          <w:rFonts w:ascii="Calibri" w:hAnsi="Calibri" w:cs="Tahoma"/>
        </w:rPr>
        <w:t>)</w:t>
      </w:r>
      <w:r w:rsidR="00EB4819">
        <w:rPr>
          <w:rFonts w:ascii="Calibri" w:hAnsi="Calibri" w:cs="Tahoma"/>
        </w:rPr>
        <w:t xml:space="preserve"> </w:t>
      </w:r>
      <w:r w:rsidR="00FA347D" w:rsidRPr="00BD5525">
        <w:rPr>
          <w:rFonts w:ascii="Calibri" w:hAnsi="Calibri" w:cs="Tahoma"/>
        </w:rPr>
        <w:t>oraz postanowienia OWU tj.:</w:t>
      </w:r>
    </w:p>
    <w:p w14:paraId="60085E9E" w14:textId="77777777" w:rsidR="000B7484" w:rsidRPr="00BD5525" w:rsidRDefault="000B7484" w:rsidP="00D8296A">
      <w:pPr>
        <w:ind w:left="851" w:hanging="284"/>
        <w:jc w:val="both"/>
        <w:rPr>
          <w:rFonts w:ascii="Calibri" w:hAnsi="Calibri" w:cs="Tahoma"/>
        </w:rPr>
      </w:pPr>
      <w:r w:rsidRPr="00BD5525">
        <w:rPr>
          <w:rFonts w:ascii="Calibri" w:hAnsi="Calibri" w:cs="Tahoma"/>
        </w:rPr>
        <w:t>1)  ..............................................................................................................</w:t>
      </w:r>
    </w:p>
    <w:p w14:paraId="3C22B914" w14:textId="77777777" w:rsidR="000B7484" w:rsidRPr="00BD5525" w:rsidRDefault="000B7484" w:rsidP="00D8296A">
      <w:pPr>
        <w:ind w:left="851" w:hanging="284"/>
        <w:jc w:val="both"/>
        <w:rPr>
          <w:rFonts w:ascii="Calibri" w:hAnsi="Calibri" w:cs="Tahoma"/>
        </w:rPr>
      </w:pPr>
      <w:r w:rsidRPr="00BD5525">
        <w:rPr>
          <w:rFonts w:ascii="Calibri" w:hAnsi="Calibri" w:cs="Tahoma"/>
        </w:rPr>
        <w:t>2)  ..............................................................................................................</w:t>
      </w:r>
    </w:p>
    <w:p w14:paraId="1B22FA67" w14:textId="77777777" w:rsidR="000B7484" w:rsidRPr="00BD5525" w:rsidRDefault="000B7484" w:rsidP="00D8296A">
      <w:pPr>
        <w:ind w:left="851" w:hanging="284"/>
        <w:jc w:val="both"/>
        <w:rPr>
          <w:rFonts w:ascii="Calibri" w:hAnsi="Calibri" w:cs="Tahoma"/>
        </w:rPr>
      </w:pPr>
      <w:r w:rsidRPr="00BD5525">
        <w:rPr>
          <w:rFonts w:ascii="Calibri" w:hAnsi="Calibri" w:cs="Tahoma"/>
        </w:rPr>
        <w:t>3)  ..............................................................................................................</w:t>
      </w:r>
    </w:p>
    <w:p w14:paraId="27ECF57F" w14:textId="77777777" w:rsidR="000B7484" w:rsidRPr="00BD5525" w:rsidRDefault="000B7484" w:rsidP="00D8296A">
      <w:pPr>
        <w:ind w:left="426" w:hanging="426"/>
        <w:jc w:val="both"/>
        <w:rPr>
          <w:rFonts w:ascii="Calibri" w:hAnsi="Calibri" w:cs="Tahoma"/>
        </w:rPr>
      </w:pPr>
      <w:r w:rsidRPr="00BD5525">
        <w:rPr>
          <w:rFonts w:ascii="Calibri" w:hAnsi="Calibri" w:cs="Tahoma"/>
        </w:rPr>
        <w:t xml:space="preserve">2. </w:t>
      </w:r>
      <w:r w:rsidR="00D8296A" w:rsidRPr="00BD5525">
        <w:rPr>
          <w:rFonts w:ascii="Calibri" w:hAnsi="Calibri" w:cs="Tahoma"/>
        </w:rPr>
        <w:tab/>
      </w:r>
      <w:r w:rsidRPr="00BD5525">
        <w:rPr>
          <w:rFonts w:ascii="Calibri" w:hAnsi="Calibri" w:cs="Tahoma"/>
        </w:rPr>
        <w:t xml:space="preserve">Zapisy ww. OWU mają zastosowanie, o ile nie są sprzeczne z zapisami </w:t>
      </w:r>
      <w:r w:rsidR="005C0CFF" w:rsidRPr="00BD5525">
        <w:rPr>
          <w:rFonts w:ascii="Calibri" w:hAnsi="Calibri" w:cs="Tahoma"/>
        </w:rPr>
        <w:t>SIWZ</w:t>
      </w:r>
      <w:r w:rsidRPr="00BD5525">
        <w:rPr>
          <w:rFonts w:ascii="Calibri" w:hAnsi="Calibri" w:cs="Tahoma"/>
        </w:rPr>
        <w:t xml:space="preserve"> oraz przepisów przywołanych </w:t>
      </w:r>
      <w:r w:rsidR="005C0CFF" w:rsidRPr="00BD5525">
        <w:rPr>
          <w:rFonts w:ascii="Calibri" w:hAnsi="Calibri" w:cs="Tahoma"/>
        </w:rPr>
        <w:br/>
      </w:r>
      <w:r w:rsidRPr="00BD5525">
        <w:rPr>
          <w:rFonts w:ascii="Calibri" w:hAnsi="Calibri" w:cs="Tahoma"/>
        </w:rPr>
        <w:t>w ust. 1.</w:t>
      </w:r>
    </w:p>
    <w:p w14:paraId="4892C5D4" w14:textId="77777777" w:rsidR="000B7484" w:rsidRPr="002008F6" w:rsidRDefault="000B7484" w:rsidP="00D7777A">
      <w:pPr>
        <w:rPr>
          <w:rFonts w:ascii="Calibri" w:hAnsi="Calibri" w:cs="Tahoma"/>
          <w:b/>
        </w:rPr>
      </w:pPr>
    </w:p>
    <w:p w14:paraId="41BC34CD" w14:textId="77777777" w:rsidR="00A663B9" w:rsidRPr="002008F6" w:rsidRDefault="00A663B9"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10</w:t>
      </w:r>
    </w:p>
    <w:p w14:paraId="6C426DB1" w14:textId="77777777" w:rsidR="00A663B9" w:rsidRPr="00BD5525" w:rsidRDefault="00A663B9" w:rsidP="00D8296A">
      <w:pPr>
        <w:ind w:left="426" w:right="10" w:hanging="426"/>
        <w:jc w:val="both"/>
        <w:rPr>
          <w:rFonts w:ascii="Calibri" w:hAnsi="Calibri" w:cs="Tahoma"/>
          <w:color w:val="000000"/>
          <w:lang w:eastAsia="ja-JP"/>
        </w:rPr>
      </w:pPr>
      <w:r w:rsidRPr="00BD5525">
        <w:rPr>
          <w:rFonts w:ascii="Calibri" w:hAnsi="Calibri" w:cs="Tahoma"/>
          <w:color w:val="000000"/>
          <w:lang w:eastAsia="ja-JP"/>
        </w:rPr>
        <w:t>1.</w:t>
      </w:r>
      <w:r w:rsidR="00D8296A" w:rsidRPr="00BD5525">
        <w:rPr>
          <w:rFonts w:ascii="Calibri" w:hAnsi="Calibri" w:cs="Tahoma"/>
          <w:color w:val="000000"/>
          <w:lang w:eastAsia="ja-JP"/>
        </w:rPr>
        <w:tab/>
      </w:r>
      <w:r w:rsidRPr="00BD5525">
        <w:rPr>
          <w:rFonts w:ascii="Calibri" w:hAnsi="Calibri" w:cs="Tahoma"/>
          <w:color w:val="000000"/>
          <w:lang w:eastAsia="ja-JP"/>
        </w:rPr>
        <w:t xml:space="preserve">Zamawiającemu przysługuje prawo wypowiedzenia </w:t>
      </w:r>
      <w:r w:rsidR="00EB4819">
        <w:rPr>
          <w:rFonts w:ascii="Calibri" w:hAnsi="Calibri" w:cs="Tahoma"/>
          <w:color w:val="000000"/>
          <w:lang w:eastAsia="ja-JP"/>
        </w:rPr>
        <w:t xml:space="preserve">Umowy w trybie natychmiastowym </w:t>
      </w:r>
      <w:r w:rsidRPr="00BD5525">
        <w:rPr>
          <w:rFonts w:ascii="Calibri" w:hAnsi="Calibri" w:cs="Tahoma"/>
          <w:color w:val="000000"/>
          <w:lang w:eastAsia="ja-JP"/>
        </w:rPr>
        <w:t>w następujących okolicznościach:</w:t>
      </w:r>
    </w:p>
    <w:p w14:paraId="4B771B9B" w14:textId="77777777" w:rsidR="00A663B9" w:rsidRPr="00BD5525" w:rsidRDefault="00A663B9" w:rsidP="00D8296A">
      <w:pPr>
        <w:ind w:left="851" w:right="10" w:hanging="284"/>
        <w:jc w:val="both"/>
        <w:rPr>
          <w:rFonts w:ascii="Calibri" w:hAnsi="Calibri" w:cs="Tahoma"/>
          <w:color w:val="000000"/>
          <w:lang w:eastAsia="ja-JP"/>
        </w:rPr>
      </w:pPr>
      <w:r w:rsidRPr="00BD5525">
        <w:rPr>
          <w:rFonts w:ascii="Calibri" w:hAnsi="Calibri" w:cs="Tahoma"/>
          <w:color w:val="000000"/>
          <w:lang w:eastAsia="ja-JP"/>
        </w:rPr>
        <w:t>1) zostanie ogłoszona upadłość Wykonawcy lub zostanie otwarta likwidacja przedsiębiorstwa Wykonawcy;</w:t>
      </w:r>
    </w:p>
    <w:p w14:paraId="336AF056" w14:textId="77777777" w:rsidR="00A663B9" w:rsidRPr="00BD5525" w:rsidRDefault="00A663B9" w:rsidP="00D8296A">
      <w:pPr>
        <w:ind w:left="851" w:right="10" w:hanging="284"/>
        <w:jc w:val="both"/>
        <w:rPr>
          <w:rFonts w:ascii="Calibri" w:hAnsi="Calibri" w:cs="Tahoma"/>
          <w:color w:val="000000"/>
          <w:lang w:eastAsia="ja-JP"/>
        </w:rPr>
      </w:pPr>
      <w:r w:rsidRPr="00BD5525">
        <w:rPr>
          <w:rFonts w:ascii="Calibri" w:hAnsi="Calibri" w:cs="Tahoma"/>
          <w:color w:val="000000"/>
          <w:lang w:eastAsia="ja-JP"/>
        </w:rPr>
        <w:t xml:space="preserve">2) zostanie wydany nakaz zajęcia </w:t>
      </w:r>
      <w:r w:rsidR="000E3088" w:rsidRPr="00BD5525">
        <w:rPr>
          <w:rFonts w:ascii="Calibri" w:hAnsi="Calibri" w:cs="Tahoma"/>
          <w:color w:val="000000"/>
          <w:lang w:eastAsia="ja-JP"/>
        </w:rPr>
        <w:t>całości lub isto</w:t>
      </w:r>
      <w:r w:rsidRPr="00BD5525">
        <w:rPr>
          <w:rFonts w:ascii="Calibri" w:hAnsi="Calibri" w:cs="Tahoma"/>
          <w:color w:val="000000"/>
          <w:lang w:eastAsia="ja-JP"/>
        </w:rPr>
        <w:t>tnej części majątku Wykonawcy;</w:t>
      </w:r>
    </w:p>
    <w:p w14:paraId="2892E3B8" w14:textId="77777777" w:rsidR="00A663B9" w:rsidRPr="00BD5525" w:rsidRDefault="00A663B9" w:rsidP="00D8296A">
      <w:pPr>
        <w:ind w:left="851" w:right="10" w:hanging="284"/>
        <w:jc w:val="both"/>
        <w:rPr>
          <w:rFonts w:ascii="Calibri" w:hAnsi="Calibri" w:cs="Tahoma"/>
          <w:color w:val="000000"/>
          <w:lang w:eastAsia="ja-JP"/>
        </w:rPr>
      </w:pPr>
      <w:r w:rsidRPr="00BD5525">
        <w:rPr>
          <w:rFonts w:ascii="Calibri" w:hAnsi="Calibri" w:cs="Tahoma"/>
          <w:color w:val="000000"/>
          <w:lang w:eastAsia="ja-JP"/>
        </w:rPr>
        <w:t xml:space="preserve">3) Wykonawca przerwał realizację zamówienia, nie informując o tym pisemnie Zamawiającego i przerwa </w:t>
      </w:r>
      <w:r w:rsidR="00D8296A" w:rsidRPr="00BD5525">
        <w:rPr>
          <w:rFonts w:ascii="Calibri" w:hAnsi="Calibri" w:cs="Tahoma"/>
          <w:color w:val="000000"/>
          <w:lang w:eastAsia="ja-JP"/>
        </w:rPr>
        <w:br/>
      </w:r>
      <w:r w:rsidRPr="00BD5525">
        <w:rPr>
          <w:rFonts w:ascii="Calibri" w:hAnsi="Calibri" w:cs="Tahoma"/>
          <w:color w:val="000000"/>
          <w:lang w:eastAsia="ja-JP"/>
        </w:rPr>
        <w:t>ta trwa dłużej niż 30 dni.</w:t>
      </w:r>
    </w:p>
    <w:p w14:paraId="2636C078" w14:textId="77777777" w:rsidR="00A663B9" w:rsidRPr="00BD5525" w:rsidRDefault="00A663B9" w:rsidP="00A22F0C">
      <w:pPr>
        <w:pStyle w:val="Akapitzlist"/>
        <w:numPr>
          <w:ilvl w:val="0"/>
          <w:numId w:val="66"/>
        </w:numPr>
        <w:ind w:left="426" w:right="10" w:hanging="426"/>
        <w:contextualSpacing/>
        <w:jc w:val="both"/>
        <w:rPr>
          <w:rFonts w:ascii="Calibri" w:eastAsia="Times New Roman" w:hAnsi="Calibri" w:cs="Tahoma"/>
          <w:color w:val="000000"/>
          <w:sz w:val="20"/>
          <w:szCs w:val="20"/>
          <w:lang w:eastAsia="ja-JP"/>
        </w:rPr>
      </w:pPr>
      <w:r w:rsidRPr="00BD5525">
        <w:rPr>
          <w:rFonts w:ascii="Calibri" w:eastAsia="Times New Roman" w:hAnsi="Calibri" w:cs="Tahoma"/>
          <w:color w:val="000000"/>
          <w:sz w:val="20"/>
          <w:szCs w:val="20"/>
          <w:lang w:eastAsia="ja-JP"/>
        </w:rPr>
        <w:t xml:space="preserve">W przypadkach opisanych w ust. 1 Wykonawca może żądać od Zamawiającego wyłącznie wynagrodzenia </w:t>
      </w:r>
      <w:r w:rsidRPr="00BD5525">
        <w:rPr>
          <w:rFonts w:ascii="Calibri" w:eastAsia="Times New Roman" w:hAnsi="Calibri" w:cs="Tahoma"/>
          <w:color w:val="000000"/>
          <w:sz w:val="20"/>
          <w:szCs w:val="20"/>
          <w:lang w:eastAsia="ja-JP"/>
        </w:rPr>
        <w:br/>
        <w:t>z tytułu wykonania części Umowy (proporcjonalnie do okresu udzielanej ochrony ubezpieczeniowej).</w:t>
      </w:r>
    </w:p>
    <w:p w14:paraId="1D827F08" w14:textId="77777777" w:rsidR="00A663B9" w:rsidRPr="00BD5525" w:rsidRDefault="00A663B9" w:rsidP="00A22F0C">
      <w:pPr>
        <w:numPr>
          <w:ilvl w:val="0"/>
          <w:numId w:val="66"/>
        </w:numPr>
        <w:ind w:left="426" w:right="10" w:hanging="426"/>
        <w:jc w:val="both"/>
        <w:rPr>
          <w:rFonts w:ascii="Calibri" w:hAnsi="Calibri" w:cs="Tahoma"/>
          <w:color w:val="000000"/>
          <w:lang w:eastAsia="ja-JP"/>
        </w:rPr>
      </w:pPr>
      <w:r w:rsidRPr="00BD5525">
        <w:rPr>
          <w:rFonts w:ascii="Calibri" w:hAnsi="Calibri" w:cs="Tahoma"/>
          <w:color w:val="000000"/>
          <w:lang w:eastAsia="ja-JP"/>
        </w:rPr>
        <w:t>Zamawiającemu ponadto przysługuje prawo odstąpienia od umowy w przypadkach określonych w art. 145 Ustawy PZP. W takim przypadku Wykonawca może żądać wyłącznie wynagrodzenia należnego z tytułu wykonania części Umowy.</w:t>
      </w:r>
    </w:p>
    <w:p w14:paraId="32501BAA" w14:textId="77777777" w:rsidR="00A663B9" w:rsidRPr="00BD5525" w:rsidRDefault="00A663B9" w:rsidP="00A22F0C">
      <w:pPr>
        <w:numPr>
          <w:ilvl w:val="0"/>
          <w:numId w:val="66"/>
        </w:numPr>
        <w:ind w:left="426" w:right="10" w:hanging="426"/>
        <w:jc w:val="both"/>
        <w:rPr>
          <w:rFonts w:ascii="Calibri" w:hAnsi="Calibri" w:cs="Tahoma"/>
          <w:color w:val="000000"/>
          <w:lang w:eastAsia="ja-JP"/>
        </w:rPr>
      </w:pPr>
      <w:r w:rsidRPr="00BD5525">
        <w:rPr>
          <w:rFonts w:ascii="Calibri" w:hAnsi="Calibri" w:cs="Tahoma"/>
        </w:rPr>
        <w:t>Odstąpienie od umowy lub wypowiedzenie umowy powinno nastąpić w formie pisemnej pod rygorem nieważności takiego oświadczenia i powinno zawierać uzasadnienie.</w:t>
      </w:r>
    </w:p>
    <w:p w14:paraId="464226B8" w14:textId="77777777" w:rsidR="00A663B9" w:rsidRPr="00BD5525" w:rsidRDefault="00A663B9" w:rsidP="00D7777A">
      <w:pPr>
        <w:ind w:left="426" w:hanging="426"/>
        <w:jc w:val="both"/>
        <w:rPr>
          <w:rFonts w:ascii="Calibri" w:hAnsi="Calibri" w:cs="Tahoma"/>
        </w:rPr>
      </w:pPr>
    </w:p>
    <w:p w14:paraId="72D43223" w14:textId="77777777" w:rsidR="000B7484" w:rsidRPr="002008F6" w:rsidRDefault="001B77E5" w:rsidP="00D7777A">
      <w:pPr>
        <w:jc w:val="center"/>
        <w:rPr>
          <w:rFonts w:ascii="Calibri" w:hAnsi="Calibri" w:cs="Tahoma"/>
          <w:b/>
        </w:rPr>
      </w:pPr>
      <w:r w:rsidRPr="002008F6">
        <w:rPr>
          <w:rFonts w:ascii="Calibri" w:hAnsi="Calibri" w:cs="Tahoma"/>
          <w:b/>
        </w:rPr>
        <w:fldChar w:fldCharType="begin"/>
      </w:r>
      <w:r w:rsidR="000B7484" w:rsidRPr="002008F6">
        <w:rPr>
          <w:rFonts w:ascii="Calibri" w:hAnsi="Calibri" w:cs="Tahoma"/>
          <w:b/>
        </w:rPr>
        <w:instrText>\SYMBOL 167 \f "Times New Roman CE"</w:instrText>
      </w:r>
      <w:r w:rsidRPr="002008F6">
        <w:rPr>
          <w:rFonts w:ascii="Calibri" w:hAnsi="Calibri" w:cs="Tahoma"/>
          <w:b/>
        </w:rPr>
        <w:fldChar w:fldCharType="end"/>
      </w:r>
      <w:r w:rsidR="000B7484" w:rsidRPr="002008F6">
        <w:rPr>
          <w:rFonts w:ascii="Calibri" w:hAnsi="Calibri" w:cs="Tahoma"/>
          <w:b/>
        </w:rPr>
        <w:t xml:space="preserve"> 1</w:t>
      </w:r>
      <w:r w:rsidR="00EF5767" w:rsidRPr="002008F6">
        <w:rPr>
          <w:rFonts w:ascii="Calibri" w:hAnsi="Calibri" w:cs="Tahoma"/>
          <w:b/>
        </w:rPr>
        <w:t>1</w:t>
      </w:r>
    </w:p>
    <w:p w14:paraId="51946BFD" w14:textId="77777777" w:rsidR="0072388F" w:rsidRPr="00BD5525" w:rsidRDefault="0072388F" w:rsidP="00A22F0C">
      <w:pPr>
        <w:numPr>
          <w:ilvl w:val="0"/>
          <w:numId w:val="48"/>
        </w:numPr>
        <w:tabs>
          <w:tab w:val="clear" w:pos="502"/>
        </w:tabs>
        <w:ind w:left="426" w:right="-1" w:hanging="426"/>
        <w:jc w:val="both"/>
        <w:rPr>
          <w:rFonts w:ascii="Calibri" w:hAnsi="Calibri" w:cs="Tahoma"/>
        </w:rPr>
      </w:pPr>
      <w:r w:rsidRPr="00BD5525">
        <w:rPr>
          <w:rFonts w:ascii="Calibri" w:hAnsi="Calibri"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BD5525">
        <w:rPr>
          <w:rFonts w:ascii="Calibri" w:hAnsi="Calibri" w:cs="Tahoma"/>
        </w:rPr>
        <w:t>PZP</w:t>
      </w:r>
      <w:r w:rsidRPr="00BD5525">
        <w:rPr>
          <w:rFonts w:ascii="Calibri" w:hAnsi="Calibri" w:cs="Tahoma"/>
        </w:rPr>
        <w:t>.</w:t>
      </w:r>
    </w:p>
    <w:p w14:paraId="45FFABBE" w14:textId="77777777" w:rsidR="0072388F" w:rsidRPr="00BD5525" w:rsidRDefault="0072388F" w:rsidP="00A22F0C">
      <w:pPr>
        <w:numPr>
          <w:ilvl w:val="0"/>
          <w:numId w:val="48"/>
        </w:numPr>
        <w:tabs>
          <w:tab w:val="clear" w:pos="502"/>
        </w:tabs>
        <w:ind w:left="426" w:right="-1" w:hanging="426"/>
        <w:jc w:val="both"/>
        <w:rPr>
          <w:rFonts w:ascii="Calibri" w:hAnsi="Calibri" w:cs="Tahoma"/>
        </w:rPr>
      </w:pPr>
      <w:r w:rsidRPr="00BD5525">
        <w:rPr>
          <w:rFonts w:ascii="Calibri" w:hAnsi="Calibri" w:cs="Tahoma"/>
        </w:rPr>
        <w:t>Zmiana postanowień niniejszej umowy może być dokonana przez obie strony w formie pisemnej w drodze aneksu do niniejszej umowy, pod rygorem nieważności takiej zmiany.</w:t>
      </w:r>
    </w:p>
    <w:p w14:paraId="7C6C61E6" w14:textId="77777777" w:rsidR="0072388F" w:rsidRPr="00BD5525" w:rsidRDefault="0072388F" w:rsidP="00D7777A">
      <w:pPr>
        <w:jc w:val="center"/>
        <w:rPr>
          <w:rFonts w:ascii="Calibri" w:hAnsi="Calibri" w:cs="Tahoma"/>
        </w:rPr>
      </w:pPr>
    </w:p>
    <w:p w14:paraId="64F4B880" w14:textId="77777777" w:rsidR="0072388F" w:rsidRPr="002008F6" w:rsidRDefault="0072388F"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12</w:t>
      </w:r>
    </w:p>
    <w:p w14:paraId="1B5701C2" w14:textId="77777777" w:rsidR="007E7EE0" w:rsidRPr="00BD5525" w:rsidRDefault="007E7EE0" w:rsidP="00A22F0C">
      <w:pPr>
        <w:pStyle w:val="Akapitzlist"/>
        <w:numPr>
          <w:ilvl w:val="3"/>
          <w:numId w:val="31"/>
        </w:numPr>
        <w:ind w:left="426" w:right="-1" w:hanging="426"/>
        <w:jc w:val="both"/>
        <w:rPr>
          <w:rFonts w:ascii="Calibri" w:hAnsi="Calibri" w:cs="Tahoma"/>
          <w:sz w:val="20"/>
          <w:szCs w:val="20"/>
        </w:rPr>
      </w:pPr>
      <w:r w:rsidRPr="00BD5525">
        <w:rPr>
          <w:rFonts w:ascii="Calibri" w:hAnsi="Calibri"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3EB4198" w14:textId="77777777" w:rsidR="000B7484" w:rsidRPr="00BD5525" w:rsidRDefault="000B7484" w:rsidP="00A22F0C">
      <w:pPr>
        <w:pStyle w:val="Akapitzlist"/>
        <w:numPr>
          <w:ilvl w:val="0"/>
          <w:numId w:val="80"/>
        </w:numPr>
        <w:ind w:left="851" w:right="-1" w:hanging="284"/>
        <w:jc w:val="both"/>
        <w:rPr>
          <w:rFonts w:ascii="Calibri" w:hAnsi="Calibri" w:cs="Tahoma"/>
          <w:sz w:val="20"/>
          <w:szCs w:val="20"/>
        </w:rPr>
      </w:pPr>
      <w:r w:rsidRPr="00BD5525">
        <w:rPr>
          <w:rFonts w:ascii="Calibri" w:hAnsi="Calibri"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2340676C" w14:textId="77777777" w:rsidR="000B7484" w:rsidRPr="00BD5525" w:rsidRDefault="001F47E4" w:rsidP="00A22F0C">
      <w:pPr>
        <w:numPr>
          <w:ilvl w:val="0"/>
          <w:numId w:val="80"/>
        </w:numPr>
        <w:ind w:left="851" w:right="-1" w:hanging="284"/>
        <w:jc w:val="both"/>
        <w:rPr>
          <w:rFonts w:ascii="Calibri" w:hAnsi="Calibri" w:cs="Tahoma"/>
        </w:rPr>
      </w:pPr>
      <w:r w:rsidRPr="00BD5525">
        <w:rPr>
          <w:rFonts w:ascii="Calibri" w:hAnsi="Calibri" w:cs="Tahoma"/>
        </w:rPr>
        <w:t xml:space="preserve">zmiany wysokości składki w ubezpieczeniach komunikacyjnych w przypadku zmiany sumy ubezpieczenia </w:t>
      </w:r>
      <w:r w:rsidRPr="00BD5525">
        <w:rPr>
          <w:rFonts w:ascii="Calibri" w:hAnsi="Calibri" w:cs="Tahoma"/>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okresie. Ostatnim dniem umożliwiającym ubezpieczenie pojazdu na warunkach umowy o udzielenie zamówienia publicznego jest ostatni dzień obowiązywania umowy to jest </w:t>
      </w:r>
      <w:r w:rsidR="00121B1E" w:rsidRPr="00BD5525">
        <w:rPr>
          <w:rFonts w:ascii="Calibri" w:hAnsi="Calibri" w:cs="Tahoma"/>
        </w:rPr>
        <w:t>31.12.2023</w:t>
      </w:r>
      <w:r w:rsidRPr="00BD5525">
        <w:rPr>
          <w:rFonts w:ascii="Calibri" w:hAnsi="Calibri" w:cs="Tahoma"/>
        </w:rPr>
        <w:t xml:space="preserve"> r.Maksymalnie okres ubezpieczenia pojazdów zakończy się dnia  </w:t>
      </w:r>
      <w:r w:rsidR="00121B1E" w:rsidRPr="00BD5525">
        <w:rPr>
          <w:rFonts w:ascii="Calibri" w:hAnsi="Calibri" w:cs="Tahoma"/>
        </w:rPr>
        <w:t>30.12.2024</w:t>
      </w:r>
      <w:r w:rsidRPr="00BD5525">
        <w:rPr>
          <w:rFonts w:ascii="Calibri" w:hAnsi="Calibri" w:cs="Tahoma"/>
        </w:rPr>
        <w:t xml:space="preserve"> r. Składka będzie rozliczana zgodnie z zapisami klauzuli warunków i taryf</w:t>
      </w:r>
      <w:r w:rsidR="000B7484" w:rsidRPr="00BD5525">
        <w:rPr>
          <w:rFonts w:ascii="Calibri" w:hAnsi="Calibri" w:cs="Tahoma"/>
        </w:rPr>
        <w:t>;</w:t>
      </w:r>
    </w:p>
    <w:p w14:paraId="78CC4FCE" w14:textId="77777777" w:rsidR="001F47E4" w:rsidRPr="00BD5525" w:rsidRDefault="001F47E4" w:rsidP="00A22F0C">
      <w:pPr>
        <w:numPr>
          <w:ilvl w:val="0"/>
          <w:numId w:val="80"/>
        </w:numPr>
        <w:ind w:left="851" w:right="-1" w:hanging="284"/>
        <w:jc w:val="both"/>
        <w:rPr>
          <w:rFonts w:ascii="Calibri" w:hAnsi="Calibri" w:cs="Tahoma"/>
        </w:rPr>
      </w:pPr>
      <w:r w:rsidRPr="00BD5525">
        <w:rPr>
          <w:rFonts w:ascii="Calibri" w:hAnsi="Calibri" w:cs="Tahoma"/>
        </w:rPr>
        <w:t>zmiany dotyczące liczby jednostek organizacyjnych Zamawiającego i innych podmiotów (osób prawnych) podlegających ubezpieczeniu i ich formy prawnej - w przypadku:</w:t>
      </w:r>
    </w:p>
    <w:p w14:paraId="511E8D2B" w14:textId="77777777" w:rsidR="001F47E4" w:rsidRPr="00BD5525" w:rsidRDefault="001F47E4" w:rsidP="00A22F0C">
      <w:pPr>
        <w:numPr>
          <w:ilvl w:val="0"/>
          <w:numId w:val="62"/>
        </w:numPr>
        <w:tabs>
          <w:tab w:val="clear" w:pos="1060"/>
        </w:tabs>
        <w:ind w:left="1134" w:right="-1" w:hanging="283"/>
        <w:jc w:val="both"/>
        <w:rPr>
          <w:rFonts w:ascii="Calibri" w:hAnsi="Calibri" w:cs="Tahoma"/>
        </w:rPr>
      </w:pPr>
      <w:r w:rsidRPr="00BD5525">
        <w:rPr>
          <w:rFonts w:ascii="Calibri" w:hAnsi="Calibri" w:cs="Tahoma"/>
        </w:rPr>
        <w:t>powstania nowych jednostek/osób prawnych (w wyniku utworzenia, połączenia lub wyodrębniania) - składka będzie rozliczana bądź naliczana zgodnie z, określonymi w SIWZ, zapisami klauzuli warunków i taryf;</w:t>
      </w:r>
    </w:p>
    <w:p w14:paraId="1C1A83DD" w14:textId="77777777" w:rsidR="001F47E4" w:rsidRPr="00BD5525" w:rsidRDefault="001F47E4" w:rsidP="00A22F0C">
      <w:pPr>
        <w:numPr>
          <w:ilvl w:val="0"/>
          <w:numId w:val="62"/>
        </w:numPr>
        <w:tabs>
          <w:tab w:val="clear" w:pos="1060"/>
        </w:tabs>
        <w:ind w:left="1134" w:right="-1" w:hanging="283"/>
        <w:jc w:val="both"/>
        <w:rPr>
          <w:rFonts w:ascii="Calibri" w:hAnsi="Calibri" w:cs="Tahoma"/>
        </w:rPr>
      </w:pPr>
      <w:r w:rsidRPr="00BD5525">
        <w:rPr>
          <w:rFonts w:ascii="Calibri" w:hAnsi="Calibri" w:cs="Tahoma"/>
        </w:rPr>
        <w:t xml:space="preserve">przekształcenia jednostki/osoby prawnej – warunki ubezpieczenia będą nie gorsze jak dla jednostki/osoby prawnej pierwotnej;  </w:t>
      </w:r>
    </w:p>
    <w:p w14:paraId="40417593" w14:textId="77777777" w:rsidR="001F47E4" w:rsidRPr="00BD5525" w:rsidRDefault="001F47E4" w:rsidP="00A22F0C">
      <w:pPr>
        <w:numPr>
          <w:ilvl w:val="0"/>
          <w:numId w:val="62"/>
        </w:numPr>
        <w:tabs>
          <w:tab w:val="clear" w:pos="1060"/>
        </w:tabs>
        <w:ind w:left="1134" w:right="-1" w:hanging="283"/>
        <w:jc w:val="both"/>
        <w:rPr>
          <w:rFonts w:ascii="Calibri" w:hAnsi="Calibri" w:cs="Tahoma"/>
        </w:rPr>
      </w:pPr>
      <w:r w:rsidRPr="00BD5525">
        <w:rPr>
          <w:rFonts w:ascii="Calibri" w:hAnsi="Calibri" w:cs="Tahoma"/>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485C66" w14:textId="77777777" w:rsidR="000B7484" w:rsidRPr="00BD5525" w:rsidRDefault="001F47E4" w:rsidP="00A22F0C">
      <w:pPr>
        <w:numPr>
          <w:ilvl w:val="0"/>
          <w:numId w:val="62"/>
        </w:numPr>
        <w:tabs>
          <w:tab w:val="clear" w:pos="1060"/>
        </w:tabs>
        <w:ind w:left="1134" w:right="-1" w:hanging="283"/>
        <w:jc w:val="both"/>
        <w:rPr>
          <w:rFonts w:ascii="Calibri" w:hAnsi="Calibri" w:cs="Tahoma"/>
        </w:rPr>
      </w:pPr>
      <w:r w:rsidRPr="00BD5525">
        <w:rPr>
          <w:rFonts w:ascii="Calibri" w:hAnsi="Calibri" w:cs="Tahoma"/>
        </w:rPr>
        <w:lastRenderedPageBreak/>
        <w:t>włączenia dodatkowych jednostek/osób prawnych do ubezpieczenia w okresie realizacji zamówienia, na wniosek Zamawiającego i za zgodą Wykonawcy – dotyczy to jednostek/osób prawnych, które nie były wykazane do ubezpieczenia w chwili udzielenia zamówienia publicznego Wykonawcy</w:t>
      </w:r>
      <w:r w:rsidR="000B7484" w:rsidRPr="00BD5525">
        <w:rPr>
          <w:rFonts w:ascii="Calibri" w:hAnsi="Calibri" w:cs="Tahoma"/>
        </w:rPr>
        <w:t>;</w:t>
      </w:r>
    </w:p>
    <w:p w14:paraId="350D8049" w14:textId="77777777" w:rsidR="000B7484" w:rsidRPr="00BD5525" w:rsidRDefault="000B7484" w:rsidP="00A22F0C">
      <w:pPr>
        <w:numPr>
          <w:ilvl w:val="0"/>
          <w:numId w:val="80"/>
        </w:numPr>
        <w:ind w:left="851" w:right="-1" w:hanging="284"/>
        <w:jc w:val="both"/>
        <w:rPr>
          <w:rFonts w:ascii="Calibri" w:hAnsi="Calibri" w:cs="Tahoma"/>
        </w:rPr>
      </w:pPr>
      <w:r w:rsidRPr="00BD5525">
        <w:rPr>
          <w:rFonts w:ascii="Calibri" w:hAnsi="Calibri" w:cs="Tahoma"/>
        </w:rPr>
        <w:t>korzystnej dla Zamawiającego zmiany zakresu ubezpieczenia wynikające ze zmian OWU Wykonawcy oraz wprowadzenia nowych klauzul za zgodą Zamawiającego i Wykonawcy bez dodatkowej zwyżki składki;</w:t>
      </w:r>
    </w:p>
    <w:p w14:paraId="61FF3214" w14:textId="77777777" w:rsidR="000B7484" w:rsidRPr="00BD5525" w:rsidRDefault="000B7484" w:rsidP="00A22F0C">
      <w:pPr>
        <w:numPr>
          <w:ilvl w:val="0"/>
          <w:numId w:val="80"/>
        </w:numPr>
        <w:ind w:left="851" w:right="-1" w:hanging="284"/>
        <w:jc w:val="both"/>
        <w:rPr>
          <w:rFonts w:ascii="Calibri" w:hAnsi="Calibri" w:cs="Tahoma"/>
        </w:rPr>
      </w:pPr>
      <w:r w:rsidRPr="00BD5525">
        <w:rPr>
          <w:rFonts w:ascii="Calibri" w:hAnsi="Calibri" w:cs="Tahoma"/>
        </w:rPr>
        <w:t>zmiany zakresu ubezpieczenia wynikająca ze zmian przepisów prawnych.</w:t>
      </w:r>
    </w:p>
    <w:p w14:paraId="16312700" w14:textId="77777777" w:rsidR="00962D81" w:rsidRPr="00BD5525" w:rsidRDefault="00962D81" w:rsidP="00121B1E">
      <w:pPr>
        <w:ind w:left="426" w:right="-1" w:hanging="426"/>
        <w:jc w:val="both"/>
        <w:rPr>
          <w:rFonts w:ascii="Calibri" w:hAnsi="Calibri" w:cs="Tahoma"/>
          <w:color w:val="000000" w:themeColor="text1"/>
        </w:rPr>
      </w:pPr>
      <w:r w:rsidRPr="00BD5525">
        <w:rPr>
          <w:rFonts w:ascii="Calibri" w:hAnsi="Calibri" w:cs="Tahoma"/>
          <w:color w:val="000000" w:themeColor="text1"/>
        </w:rPr>
        <w:t xml:space="preserve">2. </w:t>
      </w:r>
      <w:r w:rsidR="00121B1E" w:rsidRPr="00BD5525">
        <w:rPr>
          <w:rFonts w:ascii="Calibri" w:hAnsi="Calibri" w:cs="Tahoma"/>
          <w:color w:val="000000" w:themeColor="text1"/>
        </w:rPr>
        <w:tab/>
      </w:r>
      <w:r w:rsidRPr="00BD5525">
        <w:rPr>
          <w:rFonts w:ascii="Calibri" w:hAnsi="Calibri" w:cs="Tahoma"/>
          <w:color w:val="000000" w:themeColor="text1"/>
        </w:rPr>
        <w:t>Zgodnie z art. 142 ust. 5 Ustawy PZP, wynagrodzenie wykonawcy (składka ubezpieczeniowa) może ulec zmianie w przypadku:</w:t>
      </w:r>
    </w:p>
    <w:p w14:paraId="76B1D688" w14:textId="77777777" w:rsidR="00962D81" w:rsidRPr="00BD5525" w:rsidRDefault="00962D81" w:rsidP="00121B1E">
      <w:pPr>
        <w:ind w:left="851" w:right="-1" w:hanging="284"/>
        <w:jc w:val="both"/>
        <w:rPr>
          <w:rFonts w:ascii="Calibri" w:hAnsi="Calibri" w:cs="Tahoma"/>
          <w:color w:val="000000" w:themeColor="text1"/>
        </w:rPr>
      </w:pPr>
      <w:r w:rsidRPr="00BD5525">
        <w:rPr>
          <w:rFonts w:ascii="Calibri" w:hAnsi="Calibri" w:cs="Tahoma"/>
          <w:color w:val="000000" w:themeColor="text1"/>
        </w:rPr>
        <w:t xml:space="preserve">1) zmiany wysokości składki w związku z wprowadzeniem na usługi ubezpieczeniowe podatku od towarów </w:t>
      </w:r>
      <w:r w:rsidR="00121B1E" w:rsidRPr="00BD5525">
        <w:rPr>
          <w:rFonts w:ascii="Calibri" w:hAnsi="Calibri" w:cs="Tahoma"/>
          <w:color w:val="000000" w:themeColor="text1"/>
        </w:rPr>
        <w:br/>
      </w:r>
      <w:r w:rsidRPr="00BD5525">
        <w:rPr>
          <w:rFonts w:ascii="Calibri" w:hAnsi="Calibri" w:cs="Tahoma"/>
          <w:color w:val="000000" w:themeColor="text1"/>
        </w:rPr>
        <w:t>i usług (VAT) lub zmiany stawki tego podatku, jeżeli będzie miał zastosowanie do usług ubezpieczeniowych. Składka ulega podwyższeniu o kwotę naliczonego podatku VAT;</w:t>
      </w:r>
    </w:p>
    <w:p w14:paraId="1F800DB4" w14:textId="77777777" w:rsidR="00962D81" w:rsidRPr="00BD5525" w:rsidRDefault="00962D81" w:rsidP="00121B1E">
      <w:pPr>
        <w:ind w:left="851" w:right="-1" w:hanging="284"/>
        <w:jc w:val="both"/>
        <w:rPr>
          <w:rFonts w:ascii="Calibri" w:hAnsi="Calibri" w:cs="Tahoma"/>
          <w:color w:val="000000" w:themeColor="text1"/>
        </w:rPr>
      </w:pPr>
      <w:r w:rsidRPr="00BD5525">
        <w:rPr>
          <w:rFonts w:ascii="Calibri" w:hAnsi="Calibri" w:cs="Tahoma"/>
          <w:color w:val="000000" w:themeColor="text1"/>
        </w:rPr>
        <w:t>2) zmiany:</w:t>
      </w:r>
    </w:p>
    <w:p w14:paraId="0E9A7442" w14:textId="77777777" w:rsidR="00962D81" w:rsidRPr="00BD5525" w:rsidRDefault="00962D81" w:rsidP="00A22F0C">
      <w:pPr>
        <w:pStyle w:val="Akapitzlist"/>
        <w:numPr>
          <w:ilvl w:val="0"/>
          <w:numId w:val="67"/>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wysokości minimalnego wynagrodzenia za pracę albo wysokości minimalnej stawki godzinowej, ustalonych na podstawie przepisów o minimalnym wynagrodzeniu za pracę,</w:t>
      </w:r>
    </w:p>
    <w:p w14:paraId="566AAE7D" w14:textId="77777777" w:rsidR="00962D81" w:rsidRPr="00BD5525" w:rsidRDefault="00962D81" w:rsidP="00A22F0C">
      <w:pPr>
        <w:pStyle w:val="Akapitzlist"/>
        <w:numPr>
          <w:ilvl w:val="0"/>
          <w:numId w:val="67"/>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zasad podlegania ubezpieczeniom społecznym lub ubezpieczeniu zdrowotnemu lub wysokości stawki/ składki na ubezpieczenie społeczne lub zdrowotne,</w:t>
      </w:r>
    </w:p>
    <w:p w14:paraId="55B4D92F" w14:textId="77777777" w:rsidR="00962D81" w:rsidRPr="00BD5525" w:rsidRDefault="00962D81" w:rsidP="00A22F0C">
      <w:pPr>
        <w:pStyle w:val="Akapitzlist"/>
        <w:numPr>
          <w:ilvl w:val="0"/>
          <w:numId w:val="67"/>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zasad gromadzenia i wysokości wpłat do pracowniczych planów kapitałowych, o których mowa </w:t>
      </w:r>
      <w:r w:rsidR="00121B1E" w:rsidRPr="00BD5525">
        <w:rPr>
          <w:rFonts w:ascii="Calibri" w:hAnsi="Calibri" w:cs="Tahoma"/>
          <w:color w:val="000000" w:themeColor="text1"/>
          <w:sz w:val="20"/>
          <w:szCs w:val="20"/>
        </w:rPr>
        <w:br/>
      </w:r>
      <w:r w:rsidRPr="00BD5525">
        <w:rPr>
          <w:rFonts w:ascii="Calibri" w:hAnsi="Calibri" w:cs="Tahoma"/>
          <w:color w:val="000000" w:themeColor="text1"/>
          <w:sz w:val="20"/>
          <w:szCs w:val="20"/>
        </w:rPr>
        <w:t>w ustawie z dnia 4 października 2018 r. o pracowniczych planach kapitałowych,</w:t>
      </w:r>
    </w:p>
    <w:p w14:paraId="15FCCFDF" w14:textId="77777777" w:rsidR="00962D81" w:rsidRPr="00BD5525" w:rsidRDefault="00962D81" w:rsidP="00D7777A">
      <w:pPr>
        <w:ind w:left="426" w:right="-1"/>
        <w:jc w:val="both"/>
        <w:rPr>
          <w:rFonts w:ascii="Calibri" w:hAnsi="Calibri" w:cs="Tahoma"/>
          <w:color w:val="000000" w:themeColor="text1"/>
        </w:rPr>
      </w:pPr>
      <w:r w:rsidRPr="00BD5525">
        <w:rPr>
          <w:rFonts w:ascii="Calibri" w:hAnsi="Calibri" w:cs="Tahoma"/>
          <w:color w:val="000000" w:themeColor="text1"/>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EBF51CA" w14:textId="77777777" w:rsidR="000B7484" w:rsidRPr="00BD5525" w:rsidRDefault="000B7484" w:rsidP="00D7777A">
      <w:pPr>
        <w:jc w:val="center"/>
        <w:rPr>
          <w:rFonts w:ascii="Calibri" w:hAnsi="Calibri" w:cs="Tahoma"/>
        </w:rPr>
      </w:pPr>
    </w:p>
    <w:p w14:paraId="2CB17991" w14:textId="77777777" w:rsidR="00AE5A2A" w:rsidRPr="002008F6" w:rsidRDefault="00AE5A2A"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1F47E4" w:rsidRPr="002008F6">
        <w:rPr>
          <w:rFonts w:ascii="Calibri" w:hAnsi="Calibri" w:cs="Tahoma"/>
          <w:b/>
        </w:rPr>
        <w:t>3</w:t>
      </w:r>
    </w:p>
    <w:p w14:paraId="2F917895" w14:textId="77777777" w:rsidR="00AE5A2A" w:rsidRPr="00BD5525" w:rsidRDefault="00AE5A2A" w:rsidP="00A22F0C">
      <w:pPr>
        <w:pStyle w:val="Akapitzlist"/>
        <w:numPr>
          <w:ilvl w:val="1"/>
          <w:numId w:val="15"/>
        </w:numPr>
        <w:tabs>
          <w:tab w:val="clear" w:pos="1440"/>
        </w:tabs>
        <w:ind w:left="426" w:hanging="426"/>
        <w:jc w:val="both"/>
        <w:rPr>
          <w:rFonts w:ascii="Calibri" w:hAnsi="Calibri" w:cs="Tahoma"/>
          <w:sz w:val="20"/>
          <w:szCs w:val="20"/>
        </w:rPr>
      </w:pPr>
      <w:r w:rsidRPr="00BD5525">
        <w:rPr>
          <w:rFonts w:ascii="Calibri" w:hAnsi="Calibri" w:cs="Tahoma"/>
          <w:sz w:val="20"/>
          <w:szCs w:val="20"/>
        </w:rPr>
        <w:t>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7ACBBBD9"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Imię i nazwisko: ……………………</w:t>
      </w:r>
    </w:p>
    <w:p w14:paraId="74F27E39"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Nr telefonu: …………………….</w:t>
      </w:r>
    </w:p>
    <w:p w14:paraId="15E13D6E"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Adres poczty elektronicznej: …………………….</w:t>
      </w:r>
    </w:p>
    <w:p w14:paraId="7CFE6E03" w14:textId="77777777" w:rsidR="00AE5A2A" w:rsidRPr="00BD5525" w:rsidRDefault="00AE5A2A" w:rsidP="00A22F0C">
      <w:pPr>
        <w:pStyle w:val="Akapitzlist"/>
        <w:numPr>
          <w:ilvl w:val="1"/>
          <w:numId w:val="15"/>
        </w:numPr>
        <w:tabs>
          <w:tab w:val="clear" w:pos="1440"/>
        </w:tabs>
        <w:ind w:left="426" w:hanging="426"/>
        <w:jc w:val="both"/>
        <w:rPr>
          <w:rFonts w:ascii="Calibri" w:hAnsi="Calibri" w:cs="Tahoma"/>
          <w:sz w:val="20"/>
          <w:szCs w:val="20"/>
        </w:rPr>
      </w:pPr>
      <w:r w:rsidRPr="00BD5525">
        <w:rPr>
          <w:rFonts w:ascii="Calibri" w:hAnsi="Calibri" w:cs="Tahoma"/>
          <w:sz w:val="20"/>
          <w:szCs w:val="20"/>
        </w:rPr>
        <w:t>Dane osoby/osób wyznaczonej/ych przez Wykonawcę do współpracy z Zamawiającym w okresie realizacji Zamówienia w zakresie nadzoru procesu obsługi i likwidacji szkód:</w:t>
      </w:r>
    </w:p>
    <w:p w14:paraId="47CF6D1D"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Imię i nazwisko: ……………………</w:t>
      </w:r>
    </w:p>
    <w:p w14:paraId="7B99CD78"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Nr telefonu: …………………….</w:t>
      </w:r>
    </w:p>
    <w:p w14:paraId="566C6FED" w14:textId="77777777" w:rsidR="00AE5A2A" w:rsidRPr="00BD5525" w:rsidRDefault="00AE5A2A" w:rsidP="00121B1E">
      <w:pPr>
        <w:pStyle w:val="Akapitzlist"/>
        <w:ind w:left="426" w:firstLine="283"/>
        <w:jc w:val="both"/>
        <w:rPr>
          <w:rFonts w:ascii="Calibri" w:hAnsi="Calibri" w:cs="Tahoma"/>
          <w:sz w:val="20"/>
          <w:szCs w:val="20"/>
        </w:rPr>
      </w:pPr>
      <w:r w:rsidRPr="00BD5525">
        <w:rPr>
          <w:rFonts w:ascii="Calibri" w:hAnsi="Calibri" w:cs="Tahoma"/>
          <w:sz w:val="20"/>
          <w:szCs w:val="20"/>
        </w:rPr>
        <w:t>Adres poczty elektronicznej: …………………….</w:t>
      </w:r>
    </w:p>
    <w:p w14:paraId="190EB057" w14:textId="77777777" w:rsidR="00AE5A2A" w:rsidRPr="00BD5525" w:rsidRDefault="00AE5A2A" w:rsidP="00A22F0C">
      <w:pPr>
        <w:pStyle w:val="Akapitzlist"/>
        <w:numPr>
          <w:ilvl w:val="1"/>
          <w:numId w:val="15"/>
        </w:numPr>
        <w:tabs>
          <w:tab w:val="clear" w:pos="1440"/>
          <w:tab w:val="left" w:pos="0"/>
        </w:tabs>
        <w:ind w:left="426" w:hanging="426"/>
        <w:jc w:val="both"/>
        <w:rPr>
          <w:rFonts w:ascii="Calibri" w:hAnsi="Calibri" w:cs="Tahoma"/>
          <w:sz w:val="20"/>
          <w:szCs w:val="20"/>
        </w:rPr>
      </w:pPr>
      <w:r w:rsidRPr="00BD5525">
        <w:rPr>
          <w:rFonts w:ascii="Calibri" w:hAnsi="Calibri" w:cs="Tahoma"/>
          <w:sz w:val="20"/>
          <w:szCs w:val="20"/>
        </w:rPr>
        <w:t>W przypadku zmiany osób wskazanych ust. 1 lub ust. 2 lub ich danych kontaktowych Wykonawca zobowiązanych jest do poinformowania Zamawiającego o tej zmianie w terminie 14 dni od tej zmiany.</w:t>
      </w:r>
    </w:p>
    <w:p w14:paraId="638FB9E4" w14:textId="77777777" w:rsidR="00AE5A2A" w:rsidRPr="00BD5525" w:rsidRDefault="00AE5A2A" w:rsidP="00A22F0C">
      <w:pPr>
        <w:pStyle w:val="Akapitzlist"/>
        <w:numPr>
          <w:ilvl w:val="1"/>
          <w:numId w:val="15"/>
        </w:numPr>
        <w:tabs>
          <w:tab w:val="clear" w:pos="1440"/>
          <w:tab w:val="left" w:pos="0"/>
        </w:tabs>
        <w:ind w:left="426" w:hanging="426"/>
        <w:jc w:val="both"/>
        <w:rPr>
          <w:rFonts w:ascii="Calibri" w:hAnsi="Calibri" w:cs="Tahoma"/>
          <w:sz w:val="20"/>
          <w:szCs w:val="20"/>
        </w:rPr>
      </w:pPr>
      <w:r w:rsidRPr="00BD5525">
        <w:rPr>
          <w:rFonts w:ascii="Calibri" w:hAnsi="Calibri" w:cs="Tahoma"/>
          <w:sz w:val="20"/>
          <w:szCs w:val="20"/>
        </w:rPr>
        <w:t>Zmiana, o której mowa w ust. 3 nie wymaga aneksu do umowy.</w:t>
      </w:r>
    </w:p>
    <w:p w14:paraId="1BDB5A30" w14:textId="77777777" w:rsidR="00D474C7" w:rsidRPr="00BD5525" w:rsidRDefault="00D474C7" w:rsidP="00D7777A">
      <w:pPr>
        <w:jc w:val="center"/>
        <w:rPr>
          <w:rFonts w:ascii="Calibri" w:hAnsi="Calibri" w:cs="Tahoma"/>
        </w:rPr>
      </w:pPr>
    </w:p>
    <w:p w14:paraId="491FAEAA" w14:textId="77777777" w:rsidR="000B7484" w:rsidRPr="002008F6" w:rsidRDefault="000B7484" w:rsidP="00D7777A">
      <w:pPr>
        <w:jc w:val="center"/>
        <w:rPr>
          <w:rFonts w:ascii="Calibri" w:hAnsi="Calibri" w:cs="Tahoma"/>
          <w:b/>
        </w:rPr>
      </w:pPr>
      <w:r w:rsidRPr="002008F6">
        <w:rPr>
          <w:rFonts w:ascii="Calibri" w:hAnsi="Calibri" w:cs="Tahoma"/>
          <w:b/>
        </w:rPr>
        <w:t>§ 1</w:t>
      </w:r>
      <w:r w:rsidR="001F47E4" w:rsidRPr="002008F6">
        <w:rPr>
          <w:rFonts w:ascii="Calibri" w:hAnsi="Calibri" w:cs="Tahoma"/>
          <w:b/>
        </w:rPr>
        <w:t>4</w:t>
      </w:r>
    </w:p>
    <w:p w14:paraId="5F7C97AF" w14:textId="77777777" w:rsidR="000B7484" w:rsidRPr="00BD5525" w:rsidRDefault="001F47E4" w:rsidP="00D7777A">
      <w:pPr>
        <w:jc w:val="both"/>
        <w:rPr>
          <w:rFonts w:ascii="Calibri" w:hAnsi="Calibri" w:cs="Tahoma"/>
        </w:rPr>
      </w:pPr>
      <w:r w:rsidRPr="00BD5525">
        <w:rPr>
          <w:rFonts w:ascii="Calibri" w:hAnsi="Calibri" w:cs="Tahoma"/>
        </w:rPr>
        <w:t xml:space="preserve">Integralną częścią niniejszej umowy jest program ubezpieczenia mienia i odpowiedzialności Zamawiającego wraz </w:t>
      </w:r>
      <w:r w:rsidRPr="00BD5525">
        <w:rPr>
          <w:rFonts w:ascii="Calibri" w:hAnsi="Calibri" w:cs="Tahoma"/>
        </w:rPr>
        <w:br/>
        <w:t>z klauzulami dodatkowymi i wykazem ubezpieczonych, stanowiące załącznik nr 1 do niniejszej umowy</w:t>
      </w:r>
      <w:r w:rsidR="000B7484" w:rsidRPr="00BD5525">
        <w:rPr>
          <w:rFonts w:ascii="Calibri" w:hAnsi="Calibri" w:cs="Tahoma"/>
        </w:rPr>
        <w:t>.</w:t>
      </w:r>
    </w:p>
    <w:p w14:paraId="49D3EBF1" w14:textId="77777777" w:rsidR="00FA347D" w:rsidRPr="00BD5525" w:rsidRDefault="00FA347D" w:rsidP="00D7777A">
      <w:pPr>
        <w:jc w:val="center"/>
        <w:rPr>
          <w:rFonts w:ascii="Calibri" w:hAnsi="Calibri" w:cs="Tahoma"/>
        </w:rPr>
      </w:pPr>
    </w:p>
    <w:p w14:paraId="620F4E72" w14:textId="77777777" w:rsidR="0069690C" w:rsidRPr="002008F6" w:rsidRDefault="0069690C"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15</w:t>
      </w:r>
    </w:p>
    <w:p w14:paraId="004159B6" w14:textId="77777777" w:rsidR="0069690C" w:rsidRPr="00BD5525" w:rsidRDefault="0069690C" w:rsidP="00D7777A">
      <w:pPr>
        <w:jc w:val="both"/>
        <w:rPr>
          <w:rFonts w:ascii="Calibri" w:hAnsi="Calibri" w:cs="Tahoma"/>
        </w:rPr>
      </w:pPr>
      <w:r w:rsidRPr="00BD5525">
        <w:rPr>
          <w:rFonts w:ascii="Calibri" w:hAnsi="Calibri" w:cs="Tahoma"/>
        </w:rPr>
        <w:t>Wykonawca zobowiązuje się nie dokonywać cesji wierzytelności z tytułu udzielonej ochrony ubezpieczeniowej bez zgody Zamawiającego, pod rygorem nieważności.</w:t>
      </w:r>
    </w:p>
    <w:p w14:paraId="661B5CFA" w14:textId="77777777" w:rsidR="009D6E2E" w:rsidRPr="00BD5525" w:rsidRDefault="009D6E2E" w:rsidP="00D7777A">
      <w:pPr>
        <w:jc w:val="center"/>
        <w:rPr>
          <w:rFonts w:ascii="Calibri" w:hAnsi="Calibri" w:cs="Tahoma"/>
        </w:rPr>
      </w:pPr>
    </w:p>
    <w:p w14:paraId="42CAD610"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69690C" w:rsidRPr="002008F6">
        <w:rPr>
          <w:rFonts w:ascii="Calibri" w:hAnsi="Calibri" w:cs="Tahoma"/>
          <w:b/>
        </w:rPr>
        <w:t>6</w:t>
      </w:r>
    </w:p>
    <w:p w14:paraId="7A82F39C" w14:textId="77777777" w:rsidR="000B7484" w:rsidRPr="00BD5525" w:rsidRDefault="000B7484" w:rsidP="00D7777A">
      <w:pPr>
        <w:jc w:val="both"/>
        <w:rPr>
          <w:rFonts w:ascii="Calibri" w:hAnsi="Calibri" w:cs="Tahoma"/>
        </w:rPr>
      </w:pPr>
      <w:r w:rsidRPr="00BD5525">
        <w:rPr>
          <w:rFonts w:ascii="Calibri" w:hAnsi="Calibri" w:cs="Tahoma"/>
        </w:rPr>
        <w:t>Spory wynikające z niniejszej umowy rozstrzygane będą przez sąd właściwy dla siedziby Zamawiającego.</w:t>
      </w:r>
    </w:p>
    <w:p w14:paraId="0CC892AC" w14:textId="77777777" w:rsidR="00AE5A2A" w:rsidRPr="00BD5525" w:rsidRDefault="00AE5A2A" w:rsidP="00D7777A">
      <w:pPr>
        <w:jc w:val="center"/>
        <w:rPr>
          <w:rFonts w:ascii="Calibri" w:hAnsi="Calibri" w:cs="Tahoma"/>
        </w:rPr>
      </w:pPr>
    </w:p>
    <w:p w14:paraId="05AF92A6" w14:textId="77777777" w:rsidR="000B7484" w:rsidRPr="002008F6" w:rsidRDefault="000B7484"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69690C" w:rsidRPr="002008F6">
        <w:rPr>
          <w:rFonts w:ascii="Calibri" w:hAnsi="Calibri" w:cs="Tahoma"/>
          <w:b/>
        </w:rPr>
        <w:t>7</w:t>
      </w:r>
    </w:p>
    <w:p w14:paraId="3B99ACB1" w14:textId="77777777" w:rsidR="000B7484" w:rsidRPr="00BD5525" w:rsidRDefault="000B7484" w:rsidP="00D7777A">
      <w:pPr>
        <w:jc w:val="both"/>
        <w:rPr>
          <w:rFonts w:ascii="Calibri" w:hAnsi="Calibri" w:cs="Tahoma"/>
        </w:rPr>
      </w:pPr>
      <w:r w:rsidRPr="00BD5525">
        <w:rPr>
          <w:rFonts w:ascii="Calibri" w:hAnsi="Calibri" w:cs="Tahoma"/>
        </w:rPr>
        <w:t>Umowę sporządzono w dwóch jednobrzmiących egzemplarzach, po jednym dla każdej ze stron.</w:t>
      </w:r>
    </w:p>
    <w:p w14:paraId="1182D998" w14:textId="77777777" w:rsidR="00C75C6D" w:rsidRPr="00BD5525" w:rsidRDefault="00C75C6D">
      <w:pPr>
        <w:rPr>
          <w:rFonts w:ascii="Calibri" w:hAnsi="Calibri" w:cs="Tahoma"/>
          <w:u w:val="single"/>
        </w:rPr>
      </w:pPr>
      <w:r w:rsidRPr="00BD5525">
        <w:rPr>
          <w:rFonts w:ascii="Calibri" w:hAnsi="Calibri" w:cs="Tahoma"/>
          <w:u w:val="single"/>
        </w:rPr>
        <w:br w:type="page"/>
      </w:r>
    </w:p>
    <w:p w14:paraId="63E26725" w14:textId="77777777" w:rsidR="000B7484" w:rsidRPr="00BD5525" w:rsidRDefault="000B7484" w:rsidP="00D7777A">
      <w:pPr>
        <w:rPr>
          <w:rFonts w:ascii="Calibri" w:hAnsi="Calibri" w:cs="Tahoma"/>
          <w:u w:val="single"/>
        </w:rPr>
      </w:pPr>
      <w:r w:rsidRPr="00BD5525">
        <w:rPr>
          <w:rFonts w:ascii="Calibri" w:hAnsi="Calibri" w:cs="Tahoma"/>
          <w:u w:val="single"/>
        </w:rPr>
        <w:lastRenderedPageBreak/>
        <w:t>Załączniki do umowy:</w:t>
      </w:r>
    </w:p>
    <w:p w14:paraId="7F9BE8DA" w14:textId="77777777" w:rsidR="000B7484" w:rsidRPr="00BD5525" w:rsidRDefault="000B7484" w:rsidP="00D7777A">
      <w:pPr>
        <w:rPr>
          <w:rFonts w:ascii="Calibri" w:hAnsi="Calibri" w:cs="Tahoma"/>
          <w:u w:val="single"/>
        </w:rPr>
      </w:pPr>
    </w:p>
    <w:p w14:paraId="1B410169" w14:textId="77777777" w:rsidR="000B7484" w:rsidRPr="00BD5525" w:rsidRDefault="000B7484" w:rsidP="00A22F0C">
      <w:pPr>
        <w:pStyle w:val="Akapitzlist"/>
        <w:numPr>
          <w:ilvl w:val="0"/>
          <w:numId w:val="32"/>
        </w:numPr>
        <w:rPr>
          <w:rFonts w:ascii="Calibri" w:hAnsi="Calibri" w:cs="Tahoma"/>
          <w:sz w:val="20"/>
          <w:szCs w:val="20"/>
        </w:rPr>
      </w:pPr>
      <w:r w:rsidRPr="00BD5525">
        <w:rPr>
          <w:rFonts w:ascii="Calibri" w:hAnsi="Calibri" w:cs="Tahoma"/>
          <w:sz w:val="20"/>
          <w:szCs w:val="20"/>
        </w:rPr>
        <w:t xml:space="preserve">Załącznik nr 1 – program ubezpieczenia mienia i odpowiedzialności Zamawiającego wraz z klauzulami dodatkowymi i wykazem </w:t>
      </w:r>
      <w:r w:rsidR="001F47E4" w:rsidRPr="00BD5525">
        <w:rPr>
          <w:rFonts w:ascii="Calibri" w:hAnsi="Calibri" w:cs="Tahoma"/>
          <w:sz w:val="20"/>
          <w:szCs w:val="20"/>
        </w:rPr>
        <w:t>ubezpieczonych</w:t>
      </w:r>
      <w:r w:rsidRPr="00BD5525">
        <w:rPr>
          <w:rFonts w:ascii="Calibri" w:hAnsi="Calibri" w:cs="Tahoma"/>
          <w:sz w:val="20"/>
          <w:szCs w:val="20"/>
        </w:rPr>
        <w:t>.</w:t>
      </w:r>
    </w:p>
    <w:p w14:paraId="27DFE9B2" w14:textId="77777777" w:rsidR="00121B1E" w:rsidRPr="00BD5525" w:rsidRDefault="000B7484" w:rsidP="00D7777A">
      <w:pPr>
        <w:rPr>
          <w:rFonts w:ascii="Calibri" w:hAnsi="Calibri" w:cs="Tahoma"/>
        </w:rPr>
      </w:pP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r w:rsidRPr="00BD5525">
        <w:rPr>
          <w:rFonts w:ascii="Calibri" w:hAnsi="Calibri" w:cs="Tahoma"/>
        </w:rPr>
        <w:tab/>
      </w:r>
    </w:p>
    <w:p w14:paraId="54150F41" w14:textId="77777777" w:rsidR="00121B1E" w:rsidRPr="00BD5525" w:rsidRDefault="00121B1E" w:rsidP="00D7777A">
      <w:pPr>
        <w:rPr>
          <w:rFonts w:ascii="Calibri" w:hAnsi="Calibri" w:cs="Tahoma"/>
        </w:rPr>
      </w:pPr>
    </w:p>
    <w:p w14:paraId="46F7164A" w14:textId="77777777" w:rsidR="00121B1E" w:rsidRPr="00BD5525" w:rsidRDefault="00121B1E" w:rsidP="00D7777A">
      <w:pPr>
        <w:rPr>
          <w:rFonts w:ascii="Calibri" w:hAnsi="Calibri" w:cs="Tahoma"/>
        </w:rPr>
      </w:pPr>
    </w:p>
    <w:tbl>
      <w:tblPr>
        <w:tblW w:w="9643" w:type="dxa"/>
        <w:tblLayout w:type="fixed"/>
        <w:tblLook w:val="0000" w:firstRow="0" w:lastRow="0" w:firstColumn="0" w:lastColumn="0" w:noHBand="0" w:noVBand="0"/>
      </w:tblPr>
      <w:tblGrid>
        <w:gridCol w:w="4821"/>
        <w:gridCol w:w="4822"/>
      </w:tblGrid>
      <w:tr w:rsidR="00EB4819" w:rsidRPr="00D00C73" w14:paraId="0A1A8EC7" w14:textId="77777777" w:rsidTr="00043B72">
        <w:trPr>
          <w:trHeight w:val="854"/>
        </w:trPr>
        <w:tc>
          <w:tcPr>
            <w:tcW w:w="4821" w:type="dxa"/>
            <w:shd w:val="clear" w:color="000000" w:fill="FFFFFF"/>
          </w:tcPr>
          <w:p w14:paraId="101F0162" w14:textId="77777777" w:rsidR="00EB4819" w:rsidRPr="00D00C73" w:rsidRDefault="00EB4819" w:rsidP="00043B72">
            <w:pPr>
              <w:autoSpaceDE w:val="0"/>
              <w:autoSpaceDN w:val="0"/>
              <w:adjustRightInd w:val="0"/>
              <w:spacing w:after="94" w:line="288" w:lineRule="auto"/>
              <w:jc w:val="center"/>
              <w:rPr>
                <w:rFonts w:asciiTheme="minorHAnsi" w:hAnsiTheme="minorHAnsi"/>
                <w:b/>
                <w:bCs/>
                <w:lang w:val="en-US"/>
              </w:rPr>
            </w:pPr>
            <w:r w:rsidRPr="00D00C73">
              <w:rPr>
                <w:rFonts w:asciiTheme="minorHAnsi" w:hAnsiTheme="minorHAnsi"/>
                <w:b/>
                <w:bCs/>
                <w:lang w:val="en-US"/>
              </w:rPr>
              <w:t>Wykonawca</w:t>
            </w:r>
          </w:p>
          <w:p w14:paraId="1084C0AE"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4FE08FE7"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c>
          <w:tcPr>
            <w:tcW w:w="4822" w:type="dxa"/>
            <w:shd w:val="clear" w:color="000000" w:fill="FFFFFF"/>
          </w:tcPr>
          <w:p w14:paraId="74FD6FB3" w14:textId="77777777" w:rsidR="00EB4819" w:rsidRPr="00D00C73" w:rsidRDefault="00EB4819" w:rsidP="00043B72">
            <w:pPr>
              <w:autoSpaceDE w:val="0"/>
              <w:autoSpaceDN w:val="0"/>
              <w:adjustRightInd w:val="0"/>
              <w:spacing w:after="94" w:line="288" w:lineRule="auto"/>
              <w:jc w:val="center"/>
              <w:rPr>
                <w:rFonts w:asciiTheme="minorHAnsi" w:hAnsiTheme="minorHAnsi"/>
                <w:b/>
                <w:bCs/>
              </w:rPr>
            </w:pPr>
            <w:r w:rsidRPr="00D00C73">
              <w:rPr>
                <w:rFonts w:asciiTheme="minorHAnsi" w:hAnsiTheme="minorHAnsi"/>
                <w:b/>
                <w:bCs/>
                <w:lang w:val="en-US"/>
              </w:rPr>
              <w:t>Zamawiaj</w:t>
            </w:r>
            <w:r w:rsidRPr="00D00C73">
              <w:rPr>
                <w:rFonts w:asciiTheme="minorHAnsi" w:hAnsiTheme="minorHAnsi"/>
                <w:b/>
                <w:bCs/>
              </w:rPr>
              <w:t>ący</w:t>
            </w:r>
          </w:p>
          <w:p w14:paraId="39B31D9D"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2783E5FB"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r>
    </w:tbl>
    <w:p w14:paraId="37E40B6F" w14:textId="77777777" w:rsidR="00E15DA9" w:rsidRPr="00BD5525" w:rsidRDefault="00E15DA9" w:rsidP="00D7777A">
      <w:pPr>
        <w:rPr>
          <w:rFonts w:ascii="Calibri" w:hAnsi="Calibri" w:cs="Tahoma"/>
        </w:rPr>
      </w:pPr>
    </w:p>
    <w:p w14:paraId="4297826E" w14:textId="77777777" w:rsidR="001F6185" w:rsidRPr="00BD5525" w:rsidRDefault="001F6185" w:rsidP="00D7777A">
      <w:pPr>
        <w:rPr>
          <w:rFonts w:ascii="Calibri" w:hAnsi="Calibri" w:cs="Tahoma"/>
        </w:rPr>
      </w:pPr>
    </w:p>
    <w:p w14:paraId="49739F63" w14:textId="77777777" w:rsidR="00E15DA9" w:rsidRPr="00BD5525" w:rsidRDefault="00E15DA9" w:rsidP="00D7777A">
      <w:pPr>
        <w:rPr>
          <w:rFonts w:ascii="Calibri" w:hAnsi="Calibri" w:cs="Tahoma"/>
        </w:rPr>
      </w:pPr>
    </w:p>
    <w:p w14:paraId="73B6623E" w14:textId="77777777" w:rsidR="001A6737" w:rsidRPr="00BD5525" w:rsidRDefault="001A6737" w:rsidP="00D7777A">
      <w:pPr>
        <w:rPr>
          <w:rFonts w:ascii="Calibri" w:hAnsi="Calibri" w:cs="Tahoma"/>
        </w:rPr>
      </w:pPr>
    </w:p>
    <w:p w14:paraId="36E3D717" w14:textId="77777777" w:rsidR="00962D81" w:rsidRPr="00BD5525" w:rsidRDefault="00962D81" w:rsidP="00D7777A">
      <w:pPr>
        <w:rPr>
          <w:rFonts w:ascii="Calibri" w:hAnsi="Calibri" w:cs="Tahoma"/>
        </w:rPr>
      </w:pPr>
    </w:p>
    <w:p w14:paraId="5DBF5CDA" w14:textId="77777777" w:rsidR="00962D81" w:rsidRPr="00BD5525" w:rsidRDefault="00962D81" w:rsidP="00D7777A">
      <w:pPr>
        <w:rPr>
          <w:rFonts w:ascii="Calibri" w:hAnsi="Calibri" w:cs="Tahoma"/>
        </w:rPr>
      </w:pPr>
    </w:p>
    <w:p w14:paraId="115A0CB0" w14:textId="77777777" w:rsidR="00962D81" w:rsidRPr="00BD5525" w:rsidRDefault="00962D81" w:rsidP="00D7777A">
      <w:pPr>
        <w:rPr>
          <w:rFonts w:ascii="Calibri" w:hAnsi="Calibri" w:cs="Tahoma"/>
        </w:rPr>
      </w:pPr>
    </w:p>
    <w:p w14:paraId="46A56838" w14:textId="77777777" w:rsidR="00962D81" w:rsidRPr="00BD5525" w:rsidRDefault="00962D81" w:rsidP="00D7777A">
      <w:pPr>
        <w:rPr>
          <w:rFonts w:ascii="Calibri" w:hAnsi="Calibri" w:cs="Tahoma"/>
        </w:rPr>
      </w:pPr>
    </w:p>
    <w:p w14:paraId="529C1398" w14:textId="77777777" w:rsidR="00962D81" w:rsidRPr="00BD5525" w:rsidRDefault="00962D81" w:rsidP="00D7777A">
      <w:pPr>
        <w:rPr>
          <w:rFonts w:ascii="Calibri" w:hAnsi="Calibri" w:cs="Tahoma"/>
        </w:rPr>
      </w:pPr>
    </w:p>
    <w:p w14:paraId="48A89399" w14:textId="77777777" w:rsidR="00962D81" w:rsidRPr="00BD5525" w:rsidRDefault="00962D81" w:rsidP="00D7777A">
      <w:pPr>
        <w:rPr>
          <w:rFonts w:ascii="Calibri" w:hAnsi="Calibri" w:cs="Tahoma"/>
        </w:rPr>
      </w:pPr>
    </w:p>
    <w:p w14:paraId="06332535" w14:textId="77777777" w:rsidR="00962D81" w:rsidRPr="00BD5525" w:rsidRDefault="00962D81" w:rsidP="00D7777A">
      <w:pPr>
        <w:rPr>
          <w:rFonts w:ascii="Calibri" w:hAnsi="Calibri" w:cs="Tahoma"/>
        </w:rPr>
      </w:pPr>
    </w:p>
    <w:p w14:paraId="732726CF" w14:textId="77777777" w:rsidR="00962D81" w:rsidRPr="00BD5525" w:rsidRDefault="00962D81" w:rsidP="00D7777A">
      <w:pPr>
        <w:rPr>
          <w:rFonts w:ascii="Calibri" w:hAnsi="Calibri" w:cs="Tahoma"/>
        </w:rPr>
      </w:pPr>
    </w:p>
    <w:p w14:paraId="4008DB1F" w14:textId="77777777" w:rsidR="00962D81" w:rsidRPr="00BD5525" w:rsidRDefault="00962D81" w:rsidP="00D7777A">
      <w:pPr>
        <w:rPr>
          <w:rFonts w:ascii="Calibri" w:hAnsi="Calibri" w:cs="Tahoma"/>
        </w:rPr>
      </w:pPr>
    </w:p>
    <w:p w14:paraId="2ECAFAEC" w14:textId="77777777" w:rsidR="00962D81" w:rsidRPr="00BD5525" w:rsidRDefault="00962D81" w:rsidP="00D7777A">
      <w:pPr>
        <w:rPr>
          <w:rFonts w:ascii="Calibri" w:hAnsi="Calibri" w:cs="Tahoma"/>
        </w:rPr>
      </w:pPr>
    </w:p>
    <w:p w14:paraId="3C08EE3A" w14:textId="77777777" w:rsidR="00962D81" w:rsidRPr="00BD5525" w:rsidRDefault="00962D81" w:rsidP="00D7777A">
      <w:pPr>
        <w:rPr>
          <w:rFonts w:ascii="Calibri" w:hAnsi="Calibri" w:cs="Tahoma"/>
        </w:rPr>
      </w:pPr>
    </w:p>
    <w:p w14:paraId="3DA7ED47" w14:textId="77777777" w:rsidR="00962D81" w:rsidRPr="00BD5525" w:rsidRDefault="00962D81" w:rsidP="00D7777A">
      <w:pPr>
        <w:rPr>
          <w:rFonts w:ascii="Calibri" w:hAnsi="Calibri" w:cs="Tahoma"/>
        </w:rPr>
      </w:pPr>
    </w:p>
    <w:p w14:paraId="6E469E32" w14:textId="77777777" w:rsidR="00962D81" w:rsidRPr="00BD5525" w:rsidRDefault="00962D81" w:rsidP="00D7777A">
      <w:pPr>
        <w:rPr>
          <w:rFonts w:ascii="Calibri" w:hAnsi="Calibri" w:cs="Tahoma"/>
        </w:rPr>
      </w:pPr>
    </w:p>
    <w:p w14:paraId="262FE977" w14:textId="77777777" w:rsidR="00962D81" w:rsidRPr="00BD5525" w:rsidRDefault="00962D81" w:rsidP="00D7777A">
      <w:pPr>
        <w:rPr>
          <w:rFonts w:ascii="Calibri" w:hAnsi="Calibri" w:cs="Tahoma"/>
        </w:rPr>
      </w:pPr>
    </w:p>
    <w:p w14:paraId="171C331B" w14:textId="77777777" w:rsidR="00962D81" w:rsidRPr="00BD5525" w:rsidRDefault="00962D81" w:rsidP="00D7777A">
      <w:pPr>
        <w:rPr>
          <w:rFonts w:ascii="Calibri" w:hAnsi="Calibri" w:cs="Tahoma"/>
        </w:rPr>
      </w:pPr>
    </w:p>
    <w:p w14:paraId="2FE1411E" w14:textId="77777777" w:rsidR="00962D81" w:rsidRPr="00BD5525" w:rsidRDefault="00962D81" w:rsidP="00D7777A">
      <w:pPr>
        <w:rPr>
          <w:rFonts w:ascii="Calibri" w:hAnsi="Calibri" w:cs="Tahoma"/>
        </w:rPr>
      </w:pPr>
    </w:p>
    <w:p w14:paraId="6F8BD91D" w14:textId="77777777" w:rsidR="00962D81" w:rsidRPr="00BD5525" w:rsidRDefault="00962D81" w:rsidP="00D7777A">
      <w:pPr>
        <w:rPr>
          <w:rFonts w:ascii="Calibri" w:hAnsi="Calibri" w:cs="Tahoma"/>
        </w:rPr>
      </w:pPr>
    </w:p>
    <w:p w14:paraId="631516BC" w14:textId="77777777" w:rsidR="00962D81" w:rsidRPr="00BD5525" w:rsidRDefault="00962D81" w:rsidP="00D7777A">
      <w:pPr>
        <w:rPr>
          <w:rFonts w:ascii="Calibri" w:hAnsi="Calibri" w:cs="Tahoma"/>
        </w:rPr>
      </w:pPr>
    </w:p>
    <w:p w14:paraId="3B160509" w14:textId="77777777" w:rsidR="00962D81" w:rsidRPr="00BD5525" w:rsidRDefault="00962D81" w:rsidP="00D7777A">
      <w:pPr>
        <w:rPr>
          <w:rFonts w:ascii="Calibri" w:hAnsi="Calibri" w:cs="Tahoma"/>
        </w:rPr>
      </w:pPr>
    </w:p>
    <w:p w14:paraId="56CC02D5" w14:textId="77777777" w:rsidR="00962D81" w:rsidRPr="00BD5525" w:rsidRDefault="00962D81" w:rsidP="00D7777A">
      <w:pPr>
        <w:rPr>
          <w:rFonts w:ascii="Calibri" w:hAnsi="Calibri" w:cs="Tahoma"/>
        </w:rPr>
      </w:pPr>
    </w:p>
    <w:p w14:paraId="6B959A0A" w14:textId="77777777" w:rsidR="00962D81" w:rsidRPr="00BD5525" w:rsidRDefault="00962D81" w:rsidP="00D7777A">
      <w:pPr>
        <w:rPr>
          <w:rFonts w:ascii="Calibri" w:hAnsi="Calibri" w:cs="Tahoma"/>
        </w:rPr>
      </w:pPr>
    </w:p>
    <w:p w14:paraId="65436AB7" w14:textId="77777777" w:rsidR="00962D81" w:rsidRPr="00BD5525" w:rsidRDefault="00962D81" w:rsidP="00D7777A">
      <w:pPr>
        <w:rPr>
          <w:rFonts w:ascii="Calibri" w:hAnsi="Calibri" w:cs="Tahoma"/>
        </w:rPr>
      </w:pPr>
    </w:p>
    <w:p w14:paraId="6661DCB3" w14:textId="77777777" w:rsidR="00962D81" w:rsidRPr="00BD5525" w:rsidRDefault="00962D81" w:rsidP="00D7777A">
      <w:pPr>
        <w:rPr>
          <w:rFonts w:ascii="Calibri" w:hAnsi="Calibri" w:cs="Tahoma"/>
        </w:rPr>
      </w:pPr>
    </w:p>
    <w:p w14:paraId="535CA049" w14:textId="77777777" w:rsidR="00962D81" w:rsidRPr="00BD5525" w:rsidRDefault="00962D81" w:rsidP="00D7777A">
      <w:pPr>
        <w:rPr>
          <w:rFonts w:ascii="Calibri" w:hAnsi="Calibri" w:cs="Tahoma"/>
        </w:rPr>
      </w:pPr>
    </w:p>
    <w:p w14:paraId="237DE185" w14:textId="77777777" w:rsidR="00962D81" w:rsidRPr="00BD5525" w:rsidRDefault="00962D81" w:rsidP="00D7777A">
      <w:pPr>
        <w:rPr>
          <w:rFonts w:ascii="Calibri" w:hAnsi="Calibri" w:cs="Tahoma"/>
        </w:rPr>
      </w:pPr>
    </w:p>
    <w:p w14:paraId="2F416C5B" w14:textId="77777777" w:rsidR="00962D81" w:rsidRPr="00BD5525" w:rsidRDefault="00962D81" w:rsidP="00D7777A">
      <w:pPr>
        <w:rPr>
          <w:rFonts w:ascii="Calibri" w:hAnsi="Calibri" w:cs="Tahoma"/>
        </w:rPr>
      </w:pPr>
    </w:p>
    <w:p w14:paraId="7BE6AC02" w14:textId="77777777" w:rsidR="00962D81" w:rsidRPr="00BD5525" w:rsidRDefault="00962D81" w:rsidP="00D7777A">
      <w:pPr>
        <w:rPr>
          <w:rFonts w:ascii="Calibri" w:hAnsi="Calibri" w:cs="Tahoma"/>
        </w:rPr>
      </w:pPr>
    </w:p>
    <w:p w14:paraId="5B61B778" w14:textId="77777777" w:rsidR="00962D81" w:rsidRPr="00BD5525" w:rsidRDefault="00962D81" w:rsidP="00D7777A">
      <w:pPr>
        <w:rPr>
          <w:rFonts w:ascii="Calibri" w:hAnsi="Calibri" w:cs="Tahoma"/>
        </w:rPr>
      </w:pPr>
    </w:p>
    <w:p w14:paraId="4EC8626A" w14:textId="77777777" w:rsidR="00962D81" w:rsidRPr="00BD5525" w:rsidRDefault="00962D81" w:rsidP="00D7777A">
      <w:pPr>
        <w:rPr>
          <w:rFonts w:ascii="Calibri" w:hAnsi="Calibri" w:cs="Tahoma"/>
        </w:rPr>
      </w:pPr>
    </w:p>
    <w:p w14:paraId="787464F4" w14:textId="77777777" w:rsidR="00962D81" w:rsidRPr="00BD5525" w:rsidRDefault="00962D81" w:rsidP="00D7777A">
      <w:pPr>
        <w:rPr>
          <w:rFonts w:ascii="Calibri" w:hAnsi="Calibri" w:cs="Tahoma"/>
        </w:rPr>
      </w:pPr>
    </w:p>
    <w:p w14:paraId="2451ECCA" w14:textId="77777777" w:rsidR="00962D81" w:rsidRPr="00BD5525" w:rsidRDefault="00962D81" w:rsidP="00D7777A">
      <w:pPr>
        <w:rPr>
          <w:rFonts w:ascii="Calibri" w:hAnsi="Calibri" w:cs="Tahoma"/>
        </w:rPr>
      </w:pPr>
    </w:p>
    <w:p w14:paraId="75F5B681" w14:textId="77777777" w:rsidR="00962D81" w:rsidRPr="00BD5525" w:rsidRDefault="00962D81" w:rsidP="00D7777A">
      <w:pPr>
        <w:rPr>
          <w:rFonts w:ascii="Calibri" w:hAnsi="Calibri" w:cs="Tahoma"/>
        </w:rPr>
      </w:pPr>
    </w:p>
    <w:p w14:paraId="6E676ABF" w14:textId="77777777" w:rsidR="00962D81" w:rsidRPr="00BD5525" w:rsidRDefault="00962D81" w:rsidP="00D7777A">
      <w:pPr>
        <w:rPr>
          <w:rFonts w:ascii="Calibri" w:hAnsi="Calibri" w:cs="Tahoma"/>
        </w:rPr>
      </w:pPr>
    </w:p>
    <w:p w14:paraId="10771335" w14:textId="77777777" w:rsidR="00962D81" w:rsidRPr="00BD5525" w:rsidRDefault="00962D81" w:rsidP="00D7777A">
      <w:pPr>
        <w:rPr>
          <w:rFonts w:ascii="Calibri" w:hAnsi="Calibri" w:cs="Tahoma"/>
        </w:rPr>
      </w:pPr>
    </w:p>
    <w:p w14:paraId="4328886F" w14:textId="77777777" w:rsidR="00962D81" w:rsidRPr="00BD5525" w:rsidRDefault="00962D81" w:rsidP="00D7777A">
      <w:pPr>
        <w:rPr>
          <w:rFonts w:ascii="Calibri" w:hAnsi="Calibri" w:cs="Tahoma"/>
        </w:rPr>
      </w:pPr>
    </w:p>
    <w:p w14:paraId="0506DC4D" w14:textId="77777777" w:rsidR="00962D81" w:rsidRPr="00BD5525" w:rsidRDefault="00962D81" w:rsidP="00D7777A">
      <w:pPr>
        <w:rPr>
          <w:rFonts w:ascii="Calibri" w:hAnsi="Calibri" w:cs="Tahoma"/>
        </w:rPr>
      </w:pPr>
    </w:p>
    <w:p w14:paraId="733E1E82" w14:textId="77777777" w:rsidR="00962D81" w:rsidRPr="00BD5525" w:rsidRDefault="00962D81" w:rsidP="00D7777A">
      <w:pPr>
        <w:rPr>
          <w:rFonts w:ascii="Calibri" w:hAnsi="Calibri" w:cs="Tahoma"/>
        </w:rPr>
      </w:pPr>
    </w:p>
    <w:p w14:paraId="31254555" w14:textId="77777777" w:rsidR="00962D81" w:rsidRPr="00BD5525" w:rsidRDefault="00962D81" w:rsidP="00D7777A">
      <w:pPr>
        <w:rPr>
          <w:rFonts w:ascii="Calibri" w:hAnsi="Calibri" w:cs="Tahoma"/>
        </w:rPr>
      </w:pPr>
    </w:p>
    <w:p w14:paraId="7DE19B20" w14:textId="77777777" w:rsidR="00962D81" w:rsidRPr="00BD5525" w:rsidRDefault="00962D81" w:rsidP="00D7777A">
      <w:pPr>
        <w:rPr>
          <w:rFonts w:ascii="Calibri" w:hAnsi="Calibri" w:cs="Tahoma"/>
        </w:rPr>
      </w:pPr>
    </w:p>
    <w:p w14:paraId="5309253E" w14:textId="77777777" w:rsidR="00962D81" w:rsidRPr="00BD5525" w:rsidRDefault="00962D81" w:rsidP="00D7777A">
      <w:pPr>
        <w:rPr>
          <w:rFonts w:ascii="Calibri" w:hAnsi="Calibri" w:cs="Tahoma"/>
        </w:rPr>
      </w:pPr>
    </w:p>
    <w:p w14:paraId="20E696DD" w14:textId="77777777" w:rsidR="00507E72" w:rsidRPr="00BD5525" w:rsidRDefault="00507E72" w:rsidP="00D7777A">
      <w:pPr>
        <w:rPr>
          <w:rFonts w:ascii="Calibri" w:hAnsi="Calibri" w:cs="Tahoma"/>
        </w:rPr>
      </w:pPr>
    </w:p>
    <w:p w14:paraId="49365FDF" w14:textId="77777777" w:rsidR="00507E72" w:rsidRPr="00BD5525" w:rsidRDefault="00507E72" w:rsidP="00D7777A">
      <w:pPr>
        <w:rPr>
          <w:rFonts w:ascii="Calibri" w:hAnsi="Calibri" w:cs="Tahoma"/>
        </w:rPr>
      </w:pPr>
    </w:p>
    <w:p w14:paraId="4608C1B5" w14:textId="77777777" w:rsidR="00962D81" w:rsidRPr="00BD5525" w:rsidRDefault="00962D81" w:rsidP="00D7777A">
      <w:pPr>
        <w:rPr>
          <w:rFonts w:ascii="Calibri" w:hAnsi="Calibri" w:cs="Tahoma"/>
        </w:rPr>
      </w:pPr>
    </w:p>
    <w:p w14:paraId="58FC1278" w14:textId="77777777" w:rsidR="00394571" w:rsidRPr="00BD5525" w:rsidRDefault="00394571" w:rsidP="00D7777A">
      <w:pPr>
        <w:pStyle w:val="Nagwek1"/>
        <w:pBdr>
          <w:top w:val="single" w:sz="4" w:space="0" w:color="auto"/>
          <w:bottom w:val="single" w:sz="4" w:space="1" w:color="auto"/>
        </w:pBdr>
        <w:shd w:val="clear" w:color="auto" w:fill="F3F3F3"/>
        <w:tabs>
          <w:tab w:val="left" w:pos="4080"/>
        </w:tabs>
        <w:spacing w:before="0"/>
        <w:ind w:left="284" w:hanging="284"/>
        <w:jc w:val="both"/>
        <w:rPr>
          <w:rFonts w:ascii="Calibri" w:hAnsi="Calibri"/>
          <w:bCs/>
          <w:sz w:val="20"/>
          <w:u w:val="none"/>
        </w:rPr>
      </w:pPr>
      <w:r w:rsidRPr="00BD5525">
        <w:rPr>
          <w:rFonts w:ascii="Calibri" w:hAnsi="Calibri"/>
          <w:bCs/>
          <w:sz w:val="20"/>
          <w:u w:val="none"/>
        </w:rPr>
        <w:lastRenderedPageBreak/>
        <w:t xml:space="preserve">Załącznik Nr </w:t>
      </w:r>
      <w:r w:rsidR="004A21B3" w:rsidRPr="00BD5525">
        <w:rPr>
          <w:rFonts w:ascii="Calibri" w:hAnsi="Calibri"/>
          <w:bCs/>
          <w:sz w:val="20"/>
          <w:u w:val="none"/>
        </w:rPr>
        <w:t>5</w:t>
      </w:r>
      <w:r w:rsidR="00EF5767" w:rsidRPr="00BD5525">
        <w:rPr>
          <w:rFonts w:ascii="Calibri" w:hAnsi="Calibri"/>
          <w:bCs/>
          <w:sz w:val="20"/>
          <w:u w:val="none"/>
        </w:rPr>
        <w:t>b</w:t>
      </w:r>
      <w:r w:rsidR="002008F6" w:rsidRPr="002008F6">
        <w:rPr>
          <w:u w:val="none"/>
        </w:rPr>
        <w:t xml:space="preserve"> </w:t>
      </w:r>
      <w:r w:rsidR="002008F6" w:rsidRPr="002008F6">
        <w:rPr>
          <w:rFonts w:ascii="Calibri" w:hAnsi="Calibri"/>
          <w:bCs/>
          <w:sz w:val="20"/>
          <w:u w:val="none"/>
        </w:rPr>
        <w:t>do SIWZ – oznaczenie sprawy: ITOŚ.ZP.271.4.2020</w:t>
      </w:r>
      <w:r w:rsidRPr="00BD5525">
        <w:rPr>
          <w:rFonts w:ascii="Calibri" w:hAnsi="Calibri"/>
          <w:bCs/>
          <w:sz w:val="20"/>
          <w:u w:val="none"/>
        </w:rPr>
        <w:tab/>
      </w:r>
    </w:p>
    <w:p w14:paraId="595D7E01" w14:textId="77777777" w:rsidR="002C7AE6" w:rsidRPr="00BD5525" w:rsidRDefault="002C7AE6" w:rsidP="00D7777A">
      <w:pPr>
        <w:jc w:val="center"/>
        <w:rPr>
          <w:rFonts w:ascii="Calibri" w:hAnsi="Calibri" w:cs="Tahoma"/>
          <w:b/>
        </w:rPr>
      </w:pPr>
    </w:p>
    <w:p w14:paraId="72B7C23A" w14:textId="77777777" w:rsidR="00AB2169" w:rsidRPr="00EB4819" w:rsidRDefault="00AB2169" w:rsidP="00D7777A">
      <w:pPr>
        <w:jc w:val="center"/>
        <w:rPr>
          <w:rFonts w:ascii="Calibri" w:hAnsi="Calibri" w:cs="Tahoma"/>
          <w:b/>
          <w:sz w:val="24"/>
          <w:szCs w:val="24"/>
        </w:rPr>
      </w:pPr>
      <w:r w:rsidRPr="00EB4819">
        <w:rPr>
          <w:rFonts w:ascii="Calibri" w:hAnsi="Calibri" w:cs="Tahoma"/>
          <w:b/>
          <w:sz w:val="24"/>
          <w:szCs w:val="24"/>
        </w:rPr>
        <w:t>ISTOTNE POSTANOWIENIA UMOWY – część III Zamówienia</w:t>
      </w:r>
    </w:p>
    <w:p w14:paraId="0EA3316C" w14:textId="77777777" w:rsidR="00AB2169" w:rsidRPr="00BD5525" w:rsidRDefault="00AB2169" w:rsidP="00D7777A">
      <w:pPr>
        <w:jc w:val="both"/>
        <w:rPr>
          <w:rFonts w:ascii="Calibri" w:hAnsi="Calibri" w:cs="Tahoma"/>
        </w:rPr>
      </w:pPr>
    </w:p>
    <w:p w14:paraId="25ABA393" w14:textId="77777777" w:rsidR="00EB4819" w:rsidRDefault="00EB4819" w:rsidP="00EB4819">
      <w:pPr>
        <w:jc w:val="both"/>
        <w:rPr>
          <w:rFonts w:ascii="Calibri" w:hAnsi="Calibri" w:cs="Tahoma"/>
        </w:rPr>
      </w:pPr>
      <w:r w:rsidRPr="00BD5525">
        <w:rPr>
          <w:rFonts w:ascii="Calibri" w:hAnsi="Calibri" w:cs="Tahoma"/>
        </w:rPr>
        <w:t>Zawarta w dniu ....</w:t>
      </w:r>
      <w:r>
        <w:rPr>
          <w:rFonts w:ascii="Calibri" w:hAnsi="Calibri" w:cs="Tahoma"/>
        </w:rPr>
        <w:t xml:space="preserve">..................... w …………….............. </w:t>
      </w:r>
      <w:r w:rsidRPr="00BD5525">
        <w:rPr>
          <w:rFonts w:ascii="Calibri" w:hAnsi="Calibri" w:cs="Tahoma"/>
        </w:rPr>
        <w:t>pomiędzy</w:t>
      </w:r>
      <w:r>
        <w:rPr>
          <w:rFonts w:ascii="Calibri" w:hAnsi="Calibri" w:cs="Tahoma"/>
        </w:rPr>
        <w:t>:</w:t>
      </w:r>
      <w:r w:rsidRPr="00BD5525">
        <w:rPr>
          <w:rFonts w:ascii="Calibri" w:hAnsi="Calibri" w:cs="Tahoma"/>
        </w:rPr>
        <w:t xml:space="preserve"> </w:t>
      </w:r>
    </w:p>
    <w:p w14:paraId="44AEFFBD" w14:textId="77777777" w:rsidR="00EB4819" w:rsidRPr="002F0AF0" w:rsidRDefault="00EB4819" w:rsidP="00EB4819">
      <w:pPr>
        <w:spacing w:before="60"/>
        <w:rPr>
          <w:rFonts w:asciiTheme="minorHAnsi" w:hAnsiTheme="minorHAnsi" w:cstheme="minorHAnsi"/>
        </w:rPr>
      </w:pPr>
      <w:r w:rsidRPr="002F0AF0">
        <w:rPr>
          <w:rFonts w:asciiTheme="minorHAnsi" w:hAnsiTheme="minorHAnsi" w:cstheme="minorHAnsi"/>
          <w:b/>
        </w:rPr>
        <w:t>Gminą Czastary</w:t>
      </w:r>
      <w:r w:rsidRPr="002F0AF0">
        <w:rPr>
          <w:rFonts w:asciiTheme="minorHAnsi" w:hAnsiTheme="minorHAnsi" w:cstheme="minorHAnsi"/>
        </w:rPr>
        <w:t xml:space="preserve"> z siedzibą przy </w:t>
      </w:r>
      <w:r w:rsidRPr="002F0AF0">
        <w:rPr>
          <w:rFonts w:asciiTheme="minorHAnsi" w:hAnsiTheme="minorHAnsi" w:cstheme="minorHAnsi"/>
          <w:b/>
        </w:rPr>
        <w:t>ul. Wolności 29 ; 98-410  Czastary</w:t>
      </w:r>
      <w:r w:rsidRPr="002F0AF0">
        <w:rPr>
          <w:rFonts w:asciiTheme="minorHAnsi" w:hAnsiTheme="minorHAnsi" w:cstheme="minorHAnsi"/>
        </w:rPr>
        <w:t xml:space="preserve"> ; </w:t>
      </w:r>
      <w:r w:rsidRPr="002F0AF0">
        <w:rPr>
          <w:rFonts w:asciiTheme="minorHAnsi" w:hAnsiTheme="minorHAnsi" w:cstheme="minorHAnsi"/>
          <w:b/>
        </w:rPr>
        <w:t>NIP : 9970133634; REGON: 250854850</w:t>
      </w:r>
      <w:r w:rsidRPr="002F0AF0">
        <w:rPr>
          <w:rFonts w:asciiTheme="minorHAnsi" w:hAnsiTheme="minorHAnsi" w:cstheme="minorHAnsi"/>
        </w:rPr>
        <w:t>,  reprezentowaną przez:</w:t>
      </w:r>
    </w:p>
    <w:p w14:paraId="0895DE7D" w14:textId="77777777" w:rsidR="00EB4819" w:rsidRPr="002F0AF0" w:rsidRDefault="00EB4819" w:rsidP="00EB4819">
      <w:pPr>
        <w:spacing w:before="60"/>
        <w:rPr>
          <w:rFonts w:asciiTheme="minorHAnsi" w:hAnsiTheme="minorHAnsi" w:cstheme="minorHAnsi"/>
          <w:b/>
        </w:rPr>
      </w:pPr>
      <w:r w:rsidRPr="002F0AF0">
        <w:rPr>
          <w:rFonts w:asciiTheme="minorHAnsi" w:hAnsiTheme="minorHAnsi" w:cstheme="minorHAnsi"/>
          <w:b/>
        </w:rPr>
        <w:t>Dariusza  Rejmana  –  Wójta  Gminy  Czastary</w:t>
      </w:r>
    </w:p>
    <w:p w14:paraId="7885194E" w14:textId="77777777" w:rsidR="00EB4819" w:rsidRPr="002F0AF0" w:rsidRDefault="00EB4819" w:rsidP="00EB4819">
      <w:pPr>
        <w:spacing w:before="60"/>
        <w:rPr>
          <w:rFonts w:asciiTheme="minorHAnsi" w:hAnsiTheme="minorHAnsi" w:cstheme="minorHAnsi"/>
        </w:rPr>
      </w:pPr>
      <w:r w:rsidRPr="002F0AF0">
        <w:rPr>
          <w:rFonts w:asciiTheme="minorHAnsi" w:hAnsiTheme="minorHAnsi" w:cstheme="minorHAnsi"/>
        </w:rPr>
        <w:t xml:space="preserve">przy kontrasygnacie </w:t>
      </w:r>
      <w:r w:rsidRPr="002F0AF0">
        <w:rPr>
          <w:rFonts w:asciiTheme="minorHAnsi" w:hAnsiTheme="minorHAnsi" w:cstheme="minorHAnsi"/>
          <w:b/>
        </w:rPr>
        <w:t xml:space="preserve">Skarbnika  </w:t>
      </w:r>
      <w:r w:rsidRPr="002F0AF0">
        <w:rPr>
          <w:rFonts w:asciiTheme="minorHAnsi" w:hAnsiTheme="minorHAnsi" w:cstheme="minorHAnsi"/>
        </w:rPr>
        <w:t xml:space="preserve">–  </w:t>
      </w:r>
      <w:r w:rsidRPr="002F0AF0">
        <w:rPr>
          <w:rFonts w:asciiTheme="minorHAnsi" w:hAnsiTheme="minorHAnsi" w:cstheme="minorHAnsi"/>
          <w:b/>
        </w:rPr>
        <w:t>Anny Olejniczak</w:t>
      </w:r>
      <w:r w:rsidRPr="002F0AF0">
        <w:rPr>
          <w:rFonts w:asciiTheme="minorHAnsi" w:hAnsiTheme="minorHAnsi" w:cstheme="minorHAnsi"/>
        </w:rPr>
        <w:t xml:space="preserve"> </w:t>
      </w:r>
    </w:p>
    <w:p w14:paraId="2528B282" w14:textId="77777777" w:rsidR="00EB4819" w:rsidRPr="00BD5525" w:rsidRDefault="00EB4819" w:rsidP="00EB4819">
      <w:pPr>
        <w:jc w:val="both"/>
        <w:rPr>
          <w:rFonts w:ascii="Calibri" w:hAnsi="Calibri" w:cs="Tahoma"/>
        </w:rPr>
      </w:pPr>
      <w:r w:rsidRPr="00BD5525">
        <w:rPr>
          <w:rFonts w:ascii="Calibri" w:hAnsi="Calibri" w:cs="Tahoma"/>
        </w:rPr>
        <w:t xml:space="preserve">zwanym dalej </w:t>
      </w:r>
      <w:r>
        <w:rPr>
          <w:rFonts w:ascii="Calibri" w:hAnsi="Calibri" w:cs="Tahoma"/>
        </w:rPr>
        <w:t>"</w:t>
      </w:r>
      <w:r w:rsidRPr="002F0AF0">
        <w:rPr>
          <w:rFonts w:ascii="Calibri" w:hAnsi="Calibri" w:cs="Tahoma"/>
          <w:b/>
        </w:rPr>
        <w:t>Zamawiającym</w:t>
      </w:r>
      <w:r>
        <w:rPr>
          <w:rFonts w:ascii="Calibri" w:hAnsi="Calibri" w:cs="Tahoma"/>
          <w:b/>
        </w:rPr>
        <w:t>"</w:t>
      </w:r>
    </w:p>
    <w:p w14:paraId="2554F1BB" w14:textId="77777777" w:rsidR="00394571" w:rsidRPr="00BD5525" w:rsidRDefault="00394571" w:rsidP="00EB4819">
      <w:pPr>
        <w:rPr>
          <w:rFonts w:ascii="Calibri" w:hAnsi="Calibri" w:cs="Tahoma"/>
        </w:rPr>
      </w:pPr>
      <w:r w:rsidRPr="00BD5525">
        <w:rPr>
          <w:rFonts w:ascii="Calibri" w:hAnsi="Calibri" w:cs="Tahoma"/>
        </w:rPr>
        <w:t>a</w:t>
      </w:r>
    </w:p>
    <w:p w14:paraId="46CA57DE" w14:textId="77777777" w:rsidR="00394571" w:rsidRPr="00BD5525" w:rsidRDefault="00394571" w:rsidP="00D7777A">
      <w:pPr>
        <w:jc w:val="both"/>
        <w:rPr>
          <w:rFonts w:ascii="Calibri" w:hAnsi="Calibri" w:cs="Tahoma"/>
        </w:rPr>
      </w:pPr>
      <w:r w:rsidRPr="00BD5525">
        <w:rPr>
          <w:rFonts w:ascii="Calibri" w:hAnsi="Calibri" w:cs="Tahoma"/>
        </w:rPr>
        <w:t>......................................................................................................................................................</w:t>
      </w:r>
    </w:p>
    <w:p w14:paraId="5B99BDAF" w14:textId="77777777" w:rsidR="00394571" w:rsidRPr="00BD5525" w:rsidRDefault="00394571" w:rsidP="00D7777A">
      <w:pPr>
        <w:jc w:val="both"/>
        <w:rPr>
          <w:rFonts w:ascii="Calibri" w:hAnsi="Calibri" w:cs="Tahoma"/>
        </w:rPr>
      </w:pPr>
      <w:r w:rsidRPr="00BD5525">
        <w:rPr>
          <w:rFonts w:ascii="Calibri" w:hAnsi="Calibri" w:cs="Tahoma"/>
        </w:rPr>
        <w:t>z siedzibą w .................................................................., reprezentowanym przez:</w:t>
      </w:r>
    </w:p>
    <w:p w14:paraId="340EBAD7" w14:textId="77777777" w:rsidR="00394571" w:rsidRPr="00BD5525" w:rsidRDefault="00394571" w:rsidP="00A22F0C">
      <w:pPr>
        <w:numPr>
          <w:ilvl w:val="0"/>
          <w:numId w:val="34"/>
        </w:numPr>
        <w:tabs>
          <w:tab w:val="left" w:pos="993"/>
        </w:tabs>
        <w:jc w:val="both"/>
        <w:rPr>
          <w:rFonts w:ascii="Calibri" w:hAnsi="Calibri" w:cs="Tahoma"/>
        </w:rPr>
      </w:pPr>
      <w:r w:rsidRPr="00BD5525">
        <w:rPr>
          <w:rFonts w:ascii="Calibri" w:hAnsi="Calibri" w:cs="Tahoma"/>
        </w:rPr>
        <w:t>......................................................................................................................</w:t>
      </w:r>
    </w:p>
    <w:p w14:paraId="3422A2E6" w14:textId="77777777" w:rsidR="00394571" w:rsidRPr="00BD5525" w:rsidRDefault="00394571" w:rsidP="00A22F0C">
      <w:pPr>
        <w:numPr>
          <w:ilvl w:val="0"/>
          <w:numId w:val="34"/>
        </w:numPr>
        <w:tabs>
          <w:tab w:val="left" w:pos="993"/>
        </w:tabs>
        <w:jc w:val="both"/>
        <w:rPr>
          <w:rFonts w:ascii="Calibri" w:hAnsi="Calibri" w:cs="Tahoma"/>
        </w:rPr>
      </w:pPr>
      <w:r w:rsidRPr="00BD5525">
        <w:rPr>
          <w:rFonts w:ascii="Calibri" w:hAnsi="Calibri" w:cs="Tahoma"/>
        </w:rPr>
        <w:t>......................................................................................................................</w:t>
      </w:r>
    </w:p>
    <w:p w14:paraId="2FD00E66" w14:textId="77777777" w:rsidR="00394571" w:rsidRPr="00BD5525" w:rsidRDefault="00394571" w:rsidP="00D7777A">
      <w:pPr>
        <w:jc w:val="both"/>
        <w:rPr>
          <w:rFonts w:ascii="Calibri" w:hAnsi="Calibri" w:cs="Tahoma"/>
        </w:rPr>
      </w:pPr>
      <w:r w:rsidRPr="00BD5525">
        <w:rPr>
          <w:rFonts w:ascii="Calibri" w:hAnsi="Calibri" w:cs="Tahoma"/>
        </w:rPr>
        <w:t>zwanym dalej Wykonawcą.</w:t>
      </w:r>
    </w:p>
    <w:p w14:paraId="5BC52569" w14:textId="77777777" w:rsidR="00394571" w:rsidRPr="00BD5525" w:rsidRDefault="00394571" w:rsidP="00D7777A">
      <w:pPr>
        <w:jc w:val="both"/>
        <w:rPr>
          <w:rFonts w:ascii="Calibri" w:hAnsi="Calibri" w:cs="Tahoma"/>
        </w:rPr>
      </w:pPr>
      <w:r w:rsidRPr="00BD5525">
        <w:rPr>
          <w:rFonts w:ascii="Calibri" w:hAnsi="Calibri" w:cs="Tahoma"/>
        </w:rPr>
        <w:t xml:space="preserve">W rezultacie dokonania przez Zamawiającego wyboru oferty Wykonawcy, zgodnie z wymogami </w:t>
      </w:r>
      <w:r w:rsidR="00801DC3" w:rsidRPr="00BD5525">
        <w:rPr>
          <w:rFonts w:ascii="Calibri" w:hAnsi="Calibri" w:cs="Tahoma"/>
        </w:rPr>
        <w:t>U</w:t>
      </w:r>
      <w:r w:rsidRPr="00BD5525">
        <w:rPr>
          <w:rFonts w:ascii="Calibri" w:hAnsi="Calibri" w:cs="Tahoma"/>
        </w:rPr>
        <w:t xml:space="preserve">stawy Prawo zamówień publicznych  z dnia 29 stycznia 2004 r. </w:t>
      </w:r>
      <w:r w:rsidR="000C58DA" w:rsidRPr="00BD5525">
        <w:rPr>
          <w:rFonts w:ascii="Calibri" w:hAnsi="Calibri" w:cs="Tahoma"/>
        </w:rPr>
        <w:t>(Dz. U. 2019 poz. 1843</w:t>
      </w:r>
      <w:r w:rsidR="00D557B8" w:rsidRPr="00BD5525">
        <w:rPr>
          <w:rFonts w:ascii="Calibri" w:hAnsi="Calibri" w:cs="Tahoma"/>
        </w:rPr>
        <w:t xml:space="preserve"> z późn. zm.</w:t>
      </w:r>
      <w:r w:rsidR="000C58DA" w:rsidRPr="00BD5525">
        <w:rPr>
          <w:rFonts w:ascii="Calibri" w:hAnsi="Calibri" w:cs="Tahoma"/>
        </w:rPr>
        <w:t xml:space="preserve">), </w:t>
      </w:r>
      <w:r w:rsidR="00801DC3" w:rsidRPr="00BD5525">
        <w:rPr>
          <w:rFonts w:ascii="Calibri" w:hAnsi="Calibri" w:cs="Tahoma"/>
        </w:rPr>
        <w:t>zwanej dalej Ustawą PZP,</w:t>
      </w:r>
      <w:r w:rsidRPr="00BD5525">
        <w:rPr>
          <w:rFonts w:ascii="Calibri" w:hAnsi="Calibri" w:cs="Tahoma"/>
        </w:rPr>
        <w:t>w trybie przetargu nieograniczonego, przy udziale Maximus Broker sp. z o.o. - pełnomocnika Zamawiającego działającego na podstawie pełnomocnictwa, została zawarta umowa o następującej treści:</w:t>
      </w:r>
    </w:p>
    <w:p w14:paraId="35391C7D" w14:textId="77777777" w:rsidR="00394571" w:rsidRPr="00BD5525" w:rsidRDefault="00394571" w:rsidP="00D7777A">
      <w:pPr>
        <w:jc w:val="center"/>
        <w:rPr>
          <w:rFonts w:ascii="Calibri" w:hAnsi="Calibri" w:cs="Tahoma"/>
        </w:rPr>
      </w:pPr>
    </w:p>
    <w:p w14:paraId="6B06BE1A"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p>
    <w:p w14:paraId="7CB7CB5A" w14:textId="77777777" w:rsidR="00394571" w:rsidRPr="00BD5525" w:rsidRDefault="00394571" w:rsidP="00D7777A">
      <w:pPr>
        <w:jc w:val="both"/>
        <w:rPr>
          <w:rFonts w:ascii="Calibri" w:hAnsi="Calibri" w:cs="Tahoma"/>
        </w:rPr>
      </w:pPr>
      <w:r w:rsidRPr="00BD5525">
        <w:rPr>
          <w:rFonts w:ascii="Calibri" w:hAnsi="Calibri" w:cs="Tahoma"/>
        </w:rPr>
        <w:t xml:space="preserve">Wykonawca przyjmuje do ubezpieczenia Zamawiającego określone w Specyfikacji Istotnych Warunków Zamówienia, </w:t>
      </w:r>
      <w:r w:rsidR="005C0CFF" w:rsidRPr="00BD5525">
        <w:rPr>
          <w:rFonts w:ascii="Calibri" w:hAnsi="Calibri" w:cs="Tahoma"/>
        </w:rPr>
        <w:t xml:space="preserve">zwanej dalej SIWZ, </w:t>
      </w:r>
      <w:r w:rsidRPr="00BD5525">
        <w:rPr>
          <w:rFonts w:ascii="Calibri" w:hAnsi="Calibri" w:cs="Tahoma"/>
        </w:rPr>
        <w:t>zgodnie z warunkami oferty z dnia</w:t>
      </w:r>
      <w:r w:rsidR="00737AD4">
        <w:rPr>
          <w:rFonts w:ascii="Calibri" w:hAnsi="Calibri" w:cs="Tahoma"/>
        </w:rPr>
        <w:t xml:space="preserve"> </w:t>
      </w:r>
      <w:r w:rsidRPr="00BD5525">
        <w:rPr>
          <w:rFonts w:ascii="Calibri" w:hAnsi="Calibri" w:cs="Tahoma"/>
        </w:rPr>
        <w:t>…………………. złożonej w postępowaniu o udzielnie zamówienia na UBEZPIECZENIE ZAMAWIAJĄCEGO, w ramach ubezpieczenia następstw nieszczęśliwych wypadków członków OSP.</w:t>
      </w:r>
    </w:p>
    <w:p w14:paraId="320128B8" w14:textId="77777777" w:rsidR="00394571" w:rsidRPr="00BD5525" w:rsidRDefault="00394571" w:rsidP="00D7777A">
      <w:pPr>
        <w:jc w:val="both"/>
        <w:rPr>
          <w:rFonts w:ascii="Calibri" w:hAnsi="Calibri" w:cs="Tahoma"/>
          <w:highlight w:val="green"/>
        </w:rPr>
      </w:pPr>
    </w:p>
    <w:p w14:paraId="7183D968"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2</w:t>
      </w:r>
    </w:p>
    <w:p w14:paraId="6A385E52" w14:textId="77777777" w:rsidR="00394571" w:rsidRPr="00BD5525" w:rsidRDefault="00394571" w:rsidP="00D7777A">
      <w:pPr>
        <w:pStyle w:val="Tekstpodstawowywcity"/>
        <w:ind w:left="0"/>
        <w:rPr>
          <w:rFonts w:ascii="Calibri" w:hAnsi="Calibri" w:cs="Tahoma"/>
          <w:b w:val="0"/>
          <w:sz w:val="20"/>
          <w:u w:val="none"/>
        </w:rPr>
      </w:pPr>
      <w:r w:rsidRPr="00BD5525">
        <w:rPr>
          <w:rFonts w:ascii="Calibri" w:hAnsi="Calibri" w:cs="Tahoma"/>
          <w:b w:val="0"/>
          <w:sz w:val="20"/>
          <w:u w:val="none"/>
        </w:rPr>
        <w:t xml:space="preserve">Wykonawca udziela Zamawiającemu ochrony ubezpieczeniowej na okres wskazany w SIWZ to jest </w:t>
      </w:r>
      <w:r w:rsidR="002C7AE6" w:rsidRPr="00BD5525">
        <w:rPr>
          <w:rFonts w:ascii="Calibri" w:hAnsi="Calibri" w:cs="Tahoma"/>
          <w:b w:val="0"/>
          <w:sz w:val="20"/>
          <w:u w:val="none"/>
        </w:rPr>
        <w:br/>
        <w:t>od 01.01.2021 r. do 31.12.2023 r.</w:t>
      </w:r>
    </w:p>
    <w:p w14:paraId="0F874D3A" w14:textId="77777777" w:rsidR="00394571" w:rsidRPr="00BD5525" w:rsidRDefault="00394571" w:rsidP="00D7777A">
      <w:pPr>
        <w:jc w:val="center"/>
        <w:rPr>
          <w:rFonts w:ascii="Calibri" w:hAnsi="Calibri" w:cs="Tahoma"/>
        </w:rPr>
      </w:pPr>
    </w:p>
    <w:p w14:paraId="54AA70F4"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3</w:t>
      </w:r>
    </w:p>
    <w:p w14:paraId="29BC140A" w14:textId="77777777" w:rsidR="00394571" w:rsidRPr="00BD5525" w:rsidRDefault="00394571" w:rsidP="00D7777A">
      <w:pPr>
        <w:jc w:val="both"/>
        <w:rPr>
          <w:rFonts w:ascii="Calibri" w:hAnsi="Calibri" w:cs="Tahoma"/>
        </w:rPr>
      </w:pPr>
      <w:r w:rsidRPr="00BD5525">
        <w:rPr>
          <w:rFonts w:ascii="Calibri" w:hAnsi="Calibri" w:cs="Tahoma"/>
        </w:rPr>
        <w:t>Zawarcie umowy ubezpieczenia Wykonawca potwierdza poprzez wystawienie stosownych polis ubezpieczeniowych zgodnych z ofertą złożoną Zamawiającemu.</w:t>
      </w:r>
    </w:p>
    <w:p w14:paraId="2F597D7B" w14:textId="77777777" w:rsidR="00394571" w:rsidRPr="00BD5525" w:rsidRDefault="00394571" w:rsidP="00D7777A">
      <w:pPr>
        <w:jc w:val="center"/>
        <w:rPr>
          <w:rFonts w:ascii="Calibri" w:hAnsi="Calibri" w:cs="Tahoma"/>
        </w:rPr>
      </w:pPr>
    </w:p>
    <w:p w14:paraId="172F93DB" w14:textId="77777777" w:rsidR="00394571" w:rsidRPr="002008F6" w:rsidRDefault="00394571" w:rsidP="00D7777A">
      <w:pPr>
        <w:jc w:val="center"/>
        <w:rPr>
          <w:rFonts w:ascii="Calibri" w:hAnsi="Calibri" w:cs="Tahoma"/>
          <w:b/>
        </w:rPr>
      </w:pPr>
      <w:r w:rsidRPr="002008F6">
        <w:rPr>
          <w:rFonts w:ascii="Calibri" w:hAnsi="Calibri" w:cs="Tahoma"/>
          <w:b/>
        </w:rPr>
        <w:t>§ 4</w:t>
      </w:r>
    </w:p>
    <w:p w14:paraId="1747E691" w14:textId="77777777" w:rsidR="00394571" w:rsidRPr="00BD5525" w:rsidRDefault="00394571" w:rsidP="00A22F0C">
      <w:pPr>
        <w:numPr>
          <w:ilvl w:val="0"/>
          <w:numId w:val="35"/>
        </w:numPr>
        <w:tabs>
          <w:tab w:val="clear" w:pos="720"/>
        </w:tabs>
        <w:ind w:left="426" w:hanging="426"/>
        <w:jc w:val="both"/>
        <w:rPr>
          <w:rFonts w:ascii="Calibri" w:hAnsi="Calibri" w:cs="Tahoma"/>
        </w:rPr>
      </w:pPr>
      <w:r w:rsidRPr="00BD5525">
        <w:rPr>
          <w:rFonts w:ascii="Calibri" w:hAnsi="Calibri" w:cs="Tahoma"/>
        </w:rPr>
        <w:t xml:space="preserve">Wykonawca zobowiązany jest do wystawienia polis ubezpieczenia nie później niż w terminie do 14 dni </w:t>
      </w:r>
      <w:r w:rsidR="00800CF7" w:rsidRPr="00BD5525">
        <w:rPr>
          <w:rFonts w:ascii="Calibri" w:hAnsi="Calibri" w:cs="Tahoma"/>
        </w:rPr>
        <w:br/>
      </w:r>
      <w:r w:rsidRPr="00BD5525">
        <w:rPr>
          <w:rFonts w:ascii="Calibri" w:hAnsi="Calibri" w:cs="Tahoma"/>
        </w:rPr>
        <w:t xml:space="preserve">od początku okresu ubezpieczenia, określonego w </w:t>
      </w:r>
      <w:r w:rsidR="005C0CFF" w:rsidRPr="00BD5525">
        <w:rPr>
          <w:rFonts w:ascii="Calibri" w:hAnsi="Calibri" w:cs="Tahoma"/>
        </w:rPr>
        <w:t>SIWZ</w:t>
      </w:r>
      <w:r w:rsidRPr="00BD5525">
        <w:rPr>
          <w:rFonts w:ascii="Calibri" w:hAnsi="Calibri" w:cs="Tahoma"/>
        </w:rPr>
        <w:t>.</w:t>
      </w:r>
    </w:p>
    <w:p w14:paraId="3C651062" w14:textId="77777777" w:rsidR="00394571" w:rsidRPr="00BD5525" w:rsidRDefault="00394571" w:rsidP="00A22F0C">
      <w:pPr>
        <w:numPr>
          <w:ilvl w:val="0"/>
          <w:numId w:val="35"/>
        </w:numPr>
        <w:tabs>
          <w:tab w:val="clear" w:pos="720"/>
        </w:tabs>
        <w:ind w:left="426" w:hanging="426"/>
        <w:jc w:val="both"/>
        <w:rPr>
          <w:rFonts w:ascii="Calibri" w:hAnsi="Calibri" w:cs="Tahoma"/>
        </w:rPr>
      </w:pPr>
      <w:r w:rsidRPr="00BD5525">
        <w:rPr>
          <w:rFonts w:ascii="Calibri" w:hAnsi="Calibri" w:cs="Tahoma"/>
        </w:rPr>
        <w:t>Do czasu wystawienia polis ubezpieczeniowych, Wykonawca potwierdza fakt udzielania ochrony poprzez wystawienie dokumentu tymczasowego – noty pokrycia ubezpieczeniowego</w:t>
      </w:r>
    </w:p>
    <w:p w14:paraId="0C3252ED" w14:textId="77777777" w:rsidR="00394571" w:rsidRPr="00BD5525" w:rsidRDefault="00394571" w:rsidP="00D7777A">
      <w:pPr>
        <w:jc w:val="center"/>
        <w:rPr>
          <w:rFonts w:ascii="Calibri" w:hAnsi="Calibri" w:cs="Tahoma"/>
        </w:rPr>
      </w:pPr>
    </w:p>
    <w:p w14:paraId="01A400FA" w14:textId="77777777" w:rsidR="001B1FFB" w:rsidRPr="002008F6" w:rsidRDefault="001B1FFB" w:rsidP="00D7777A">
      <w:pPr>
        <w:jc w:val="center"/>
        <w:rPr>
          <w:rFonts w:ascii="Calibri" w:hAnsi="Calibri" w:cs="Tahoma"/>
          <w:b/>
        </w:rPr>
      </w:pPr>
      <w:r w:rsidRPr="002008F6">
        <w:rPr>
          <w:rFonts w:ascii="Calibri" w:hAnsi="Calibri" w:cs="Tahoma"/>
          <w:b/>
        </w:rPr>
        <w:t>§ 5</w:t>
      </w:r>
    </w:p>
    <w:p w14:paraId="0BC6371D" w14:textId="77777777" w:rsidR="001B1FFB" w:rsidRPr="00BD5525" w:rsidRDefault="001B1FFB" w:rsidP="00A22F0C">
      <w:pPr>
        <w:numPr>
          <w:ilvl w:val="0"/>
          <w:numId w:val="38"/>
        </w:numPr>
        <w:tabs>
          <w:tab w:val="clear" w:pos="360"/>
        </w:tabs>
        <w:suppressAutoHyphens/>
        <w:ind w:left="426" w:hanging="426"/>
        <w:jc w:val="both"/>
        <w:rPr>
          <w:rFonts w:ascii="Calibri" w:hAnsi="Calibri" w:cs="Tahoma"/>
        </w:rPr>
      </w:pPr>
      <w:r w:rsidRPr="00BD5525">
        <w:rPr>
          <w:rFonts w:ascii="Calibri" w:hAnsi="Calibri" w:cs="Tahoma"/>
        </w:rPr>
        <w:t xml:space="preserve">Wykonawca zobowiązuje się do prowadzenia kontaktów z Zamawiającym związanych z likwidacją szkód </w:t>
      </w:r>
      <w:r w:rsidR="00800CF7" w:rsidRPr="00BD5525">
        <w:rPr>
          <w:rFonts w:ascii="Calibri" w:hAnsi="Calibri" w:cs="Tahoma"/>
        </w:rPr>
        <w:br/>
      </w:r>
      <w:r w:rsidRPr="00BD5525">
        <w:rPr>
          <w:rFonts w:ascii="Calibri" w:hAnsi="Calibri" w:cs="Tahoma"/>
        </w:rPr>
        <w:t>za pośrednictwem przedstawiciela pełnomocnika Zamawiającego – Maximus Broker Sp. z o.o. wskazanego każdorazowo przy zgłoszeniu szkody, a w szczególności do:</w:t>
      </w:r>
    </w:p>
    <w:p w14:paraId="4E3D012B" w14:textId="77777777" w:rsidR="001B1FFB" w:rsidRPr="00BD5525" w:rsidRDefault="001B1FFB" w:rsidP="00A22F0C">
      <w:pPr>
        <w:numPr>
          <w:ilvl w:val="0"/>
          <w:numId w:val="15"/>
        </w:numPr>
        <w:suppressAutoHyphens/>
        <w:ind w:left="851" w:hanging="284"/>
        <w:jc w:val="both"/>
        <w:rPr>
          <w:rFonts w:ascii="Calibri" w:hAnsi="Calibri" w:cs="Tahoma"/>
        </w:rPr>
      </w:pPr>
      <w:r w:rsidRPr="00BD5525">
        <w:rPr>
          <w:rFonts w:ascii="Calibri" w:hAnsi="Calibri" w:cs="Tahoma"/>
        </w:rPr>
        <w:t xml:space="preserve">informowania pełnomocnika Zamawiającego o przyjęciu i zarejestrowaniu szkody nie później niż w ciągu </w:t>
      </w:r>
      <w:r w:rsidR="00800CF7" w:rsidRPr="00BD5525">
        <w:rPr>
          <w:rFonts w:ascii="Calibri" w:hAnsi="Calibri" w:cs="Tahoma"/>
        </w:rPr>
        <w:br/>
      </w:r>
      <w:r w:rsidRPr="00BD5525">
        <w:rPr>
          <w:rFonts w:ascii="Calibri" w:hAnsi="Calibri" w:cs="Tahoma"/>
        </w:rPr>
        <w:t xml:space="preserve">3 dni roboczych od daty zgłoszenia, </w:t>
      </w:r>
    </w:p>
    <w:p w14:paraId="1562A55A" w14:textId="77777777" w:rsidR="001B1FFB" w:rsidRPr="00BD5525" w:rsidRDefault="001B1FFB" w:rsidP="00A22F0C">
      <w:pPr>
        <w:numPr>
          <w:ilvl w:val="0"/>
          <w:numId w:val="15"/>
        </w:numPr>
        <w:suppressAutoHyphens/>
        <w:ind w:left="851" w:hanging="284"/>
        <w:jc w:val="both"/>
        <w:rPr>
          <w:rFonts w:ascii="Calibri" w:hAnsi="Calibri" w:cs="Tahoma"/>
        </w:rPr>
      </w:pPr>
      <w:r w:rsidRPr="00BD5525">
        <w:rPr>
          <w:rFonts w:ascii="Calibri" w:hAnsi="Calibri" w:cs="Tahoma"/>
        </w:rPr>
        <w:t xml:space="preserve">informowania pełnomocnika Zamawiającego o wykazie dokumentów i/lub informacji niezbędnych </w:t>
      </w:r>
      <w:r w:rsidR="00800CF7" w:rsidRPr="00BD5525">
        <w:rPr>
          <w:rFonts w:ascii="Calibri" w:hAnsi="Calibri" w:cs="Tahoma"/>
        </w:rPr>
        <w:br/>
      </w:r>
      <w:r w:rsidRPr="00BD5525">
        <w:rPr>
          <w:rFonts w:ascii="Calibri" w:hAnsi="Calibri" w:cs="Tahoma"/>
        </w:rPr>
        <w:t xml:space="preserve">do ustalenia odpowiedzialności i wysokości szkody nie później niż w ciągu 7 dni od daty zgłoszenia, </w:t>
      </w:r>
    </w:p>
    <w:p w14:paraId="046E3DDF" w14:textId="77777777" w:rsidR="001B1FFB" w:rsidRPr="00BD5525" w:rsidRDefault="001B1FFB" w:rsidP="00A22F0C">
      <w:pPr>
        <w:numPr>
          <w:ilvl w:val="0"/>
          <w:numId w:val="15"/>
        </w:numPr>
        <w:suppressAutoHyphens/>
        <w:ind w:left="851" w:hanging="284"/>
        <w:jc w:val="both"/>
        <w:rPr>
          <w:rFonts w:ascii="Calibri" w:hAnsi="Calibri" w:cs="Tahoma"/>
        </w:rPr>
      </w:pPr>
      <w:r w:rsidRPr="00BD5525">
        <w:rPr>
          <w:rFonts w:ascii="Calibri" w:hAnsi="Calibri" w:cs="Tahoma"/>
        </w:rPr>
        <w:t>udzielanie odpowiedzi w ciągu 3 dni roboczych na pytania dotyczące likwidacji szkód Zamawiającego wysyłane przez pełnomocnika Zamawiającego,</w:t>
      </w:r>
    </w:p>
    <w:p w14:paraId="14485521" w14:textId="77777777" w:rsidR="001B1FFB" w:rsidRPr="00BD5525" w:rsidRDefault="001B1FFB" w:rsidP="00A22F0C">
      <w:pPr>
        <w:numPr>
          <w:ilvl w:val="0"/>
          <w:numId w:val="15"/>
        </w:numPr>
        <w:suppressAutoHyphens/>
        <w:ind w:left="851" w:hanging="284"/>
        <w:jc w:val="both"/>
        <w:rPr>
          <w:rFonts w:ascii="Calibri" w:hAnsi="Calibri" w:cs="Tahoma"/>
        </w:rPr>
      </w:pPr>
      <w:r w:rsidRPr="00BD5525">
        <w:rPr>
          <w:rFonts w:ascii="Calibri" w:hAnsi="Calibri" w:cs="Tahoma"/>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35F6808C" w14:textId="77777777" w:rsidR="001B1FFB" w:rsidRPr="00BD5525" w:rsidRDefault="001B1FFB" w:rsidP="00A22F0C">
      <w:pPr>
        <w:numPr>
          <w:ilvl w:val="0"/>
          <w:numId w:val="15"/>
        </w:numPr>
        <w:suppressAutoHyphens/>
        <w:ind w:left="851" w:hanging="284"/>
        <w:jc w:val="both"/>
        <w:rPr>
          <w:rFonts w:ascii="Calibri" w:hAnsi="Calibri" w:cs="Tahoma"/>
        </w:rPr>
      </w:pPr>
      <w:r w:rsidRPr="00BD5525">
        <w:rPr>
          <w:rFonts w:ascii="Calibri" w:hAnsi="Calibri" w:cs="Tahoma"/>
        </w:rPr>
        <w:t xml:space="preserve">pisemnego informowania Zamawiającego do wiadomości pełnomocnika Zamawiającego o decyzji kończącej postępowanie. </w:t>
      </w:r>
    </w:p>
    <w:p w14:paraId="4CAE3F1E" w14:textId="77777777" w:rsidR="001B1FFB" w:rsidRPr="00BD5525" w:rsidRDefault="001B1FFB" w:rsidP="00A22F0C">
      <w:pPr>
        <w:numPr>
          <w:ilvl w:val="0"/>
          <w:numId w:val="38"/>
        </w:numPr>
        <w:tabs>
          <w:tab w:val="clear" w:pos="360"/>
        </w:tabs>
        <w:suppressAutoHyphens/>
        <w:ind w:left="426" w:hanging="426"/>
        <w:jc w:val="both"/>
        <w:rPr>
          <w:rFonts w:ascii="Calibri" w:hAnsi="Calibri" w:cs="Tahoma"/>
        </w:rPr>
      </w:pPr>
      <w:r w:rsidRPr="00BD5525">
        <w:rPr>
          <w:rFonts w:ascii="Calibri" w:hAnsi="Calibri" w:cs="Tahoma"/>
        </w:rPr>
        <w:t xml:space="preserve">W przypadku uznania odpowiedzialności za szkodę w mieniu Zamawiającego Wykonawca zobowiązuje się </w:t>
      </w:r>
      <w:r w:rsidR="00800CF7" w:rsidRPr="00BD5525">
        <w:rPr>
          <w:rFonts w:ascii="Calibri" w:hAnsi="Calibri" w:cs="Tahoma"/>
        </w:rPr>
        <w:br/>
      </w:r>
      <w:r w:rsidRPr="00BD5525">
        <w:rPr>
          <w:rFonts w:ascii="Calibri" w:hAnsi="Calibri" w:cs="Tahoma"/>
        </w:rPr>
        <w:t>do wypłaty kwoty bezspornej odszkodowania na rzecz Zamawiającego w terminie 30 dni od zgłoszenia szkody, zgodnie z art. 817 k.c.</w:t>
      </w:r>
    </w:p>
    <w:p w14:paraId="53B84DF2" w14:textId="77777777" w:rsidR="00E15DA9" w:rsidRPr="00BD5525" w:rsidRDefault="00E15DA9" w:rsidP="00A22F0C">
      <w:pPr>
        <w:numPr>
          <w:ilvl w:val="0"/>
          <w:numId w:val="38"/>
        </w:numPr>
        <w:tabs>
          <w:tab w:val="clear" w:pos="360"/>
        </w:tabs>
        <w:suppressAutoHyphens/>
        <w:ind w:left="426" w:hanging="426"/>
        <w:jc w:val="both"/>
        <w:rPr>
          <w:rFonts w:ascii="Calibri" w:hAnsi="Calibri" w:cs="Tahoma"/>
        </w:rPr>
      </w:pPr>
      <w:r w:rsidRPr="00BD5525">
        <w:rPr>
          <w:rFonts w:ascii="Calibri" w:hAnsi="Calibri" w:cs="Tahoma"/>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09313E7" w14:textId="77777777" w:rsidR="00E15DA9" w:rsidRPr="00BD5525" w:rsidRDefault="00E15DA9" w:rsidP="00A22F0C">
      <w:pPr>
        <w:numPr>
          <w:ilvl w:val="0"/>
          <w:numId w:val="38"/>
        </w:numPr>
        <w:tabs>
          <w:tab w:val="clear" w:pos="360"/>
        </w:tabs>
        <w:suppressAutoHyphens/>
        <w:ind w:left="426" w:hanging="426"/>
        <w:jc w:val="both"/>
        <w:rPr>
          <w:rFonts w:ascii="Calibri" w:hAnsi="Calibri" w:cs="Tahoma"/>
        </w:rPr>
      </w:pPr>
      <w:r w:rsidRPr="00BD5525">
        <w:rPr>
          <w:rFonts w:ascii="Calibri" w:hAnsi="Calibri" w:cs="Tahoma"/>
        </w:rPr>
        <w:t>Jeżeli Wykonawca nie udzieli odpowiedzi na reklamację (odwołanie) w terminach, o których mowa w ust. 3 uważa się, że uznał on reklamację.</w:t>
      </w:r>
    </w:p>
    <w:p w14:paraId="056F80B4" w14:textId="77777777" w:rsidR="001B1FFB" w:rsidRPr="00BD5525" w:rsidRDefault="001B1FFB" w:rsidP="00A22F0C">
      <w:pPr>
        <w:numPr>
          <w:ilvl w:val="0"/>
          <w:numId w:val="38"/>
        </w:numPr>
        <w:tabs>
          <w:tab w:val="clear" w:pos="360"/>
        </w:tabs>
        <w:suppressAutoHyphens/>
        <w:ind w:left="426" w:hanging="426"/>
        <w:jc w:val="both"/>
        <w:rPr>
          <w:rFonts w:ascii="Calibri" w:hAnsi="Calibri" w:cs="Tahoma"/>
        </w:rPr>
      </w:pPr>
      <w:r w:rsidRPr="00BD5525">
        <w:rPr>
          <w:rFonts w:ascii="Calibri" w:hAnsi="Calibri" w:cs="Tahoma"/>
        </w:rPr>
        <w:t xml:space="preserve">W przypadku kontaktów Wykonawcy z pełnomocnikiem Zamawiającego dopuszczalna jest forma kontaktowania za pośrednictwem poczty elektronicznej pod adresem: </w:t>
      </w:r>
      <w:hyperlink r:id="rId17" w:history="1">
        <w:r w:rsidRPr="00BD5525">
          <w:rPr>
            <w:rStyle w:val="Hipercze"/>
            <w:rFonts w:ascii="Calibri" w:hAnsi="Calibri" w:cs="Tahoma"/>
            <w:color w:val="auto"/>
          </w:rPr>
          <w:t>szkody@maximus-broker.pl</w:t>
        </w:r>
      </w:hyperlink>
      <w:r w:rsidRPr="00BD5525">
        <w:rPr>
          <w:rFonts w:ascii="Calibri" w:hAnsi="Calibri" w:cs="Tahoma"/>
        </w:rPr>
        <w:t>.</w:t>
      </w:r>
    </w:p>
    <w:p w14:paraId="21A92F91" w14:textId="77777777" w:rsidR="00394571" w:rsidRPr="00BD5525" w:rsidRDefault="00394571" w:rsidP="00D7777A">
      <w:pPr>
        <w:jc w:val="center"/>
        <w:rPr>
          <w:rFonts w:ascii="Calibri" w:hAnsi="Calibri" w:cs="Tahoma"/>
        </w:rPr>
      </w:pPr>
    </w:p>
    <w:p w14:paraId="72928DA9" w14:textId="77777777" w:rsidR="00800CF7" w:rsidRPr="002008F6" w:rsidRDefault="00800CF7" w:rsidP="00800CF7">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6</w:t>
      </w:r>
    </w:p>
    <w:p w14:paraId="7B51913D" w14:textId="77777777" w:rsidR="00737AD4" w:rsidRDefault="00800CF7" w:rsidP="00737AD4">
      <w:pPr>
        <w:pStyle w:val="Tekstpodstawowywcity"/>
        <w:ind w:left="0"/>
        <w:rPr>
          <w:rFonts w:ascii="Calibri" w:hAnsi="Calibri" w:cs="Tahoma"/>
          <w:sz w:val="20"/>
          <w:u w:val="none"/>
        </w:rPr>
      </w:pPr>
      <w:r w:rsidRPr="00BD5525">
        <w:rPr>
          <w:rFonts w:ascii="Calibri" w:hAnsi="Calibri" w:cs="Tahoma"/>
          <w:b w:val="0"/>
          <w:sz w:val="20"/>
          <w:u w:val="none"/>
        </w:rPr>
        <w:t xml:space="preserve">Za udzieloną ochronę Zamawiający zapłaci składkę ubezpieczeniową w łącznej wysokości </w:t>
      </w:r>
      <w:r w:rsidR="00737AD4" w:rsidRPr="002F0AF0">
        <w:rPr>
          <w:rFonts w:ascii="Calibri" w:hAnsi="Calibri" w:cs="Tahoma"/>
          <w:sz w:val="20"/>
          <w:u w:val="none"/>
        </w:rPr>
        <w:t>...........................................................</w:t>
      </w:r>
      <w:r w:rsidR="00737AD4">
        <w:rPr>
          <w:rFonts w:ascii="Calibri" w:hAnsi="Calibri" w:cs="Tahoma"/>
          <w:sz w:val="20"/>
          <w:u w:val="none"/>
        </w:rPr>
        <w:t xml:space="preserve"> zł </w:t>
      </w:r>
    </w:p>
    <w:p w14:paraId="033DD351" w14:textId="77777777" w:rsidR="00737AD4" w:rsidRPr="00BD5525" w:rsidRDefault="00737AD4" w:rsidP="00737AD4">
      <w:pPr>
        <w:pStyle w:val="Tekstpodstawowywcity"/>
        <w:ind w:left="0"/>
        <w:rPr>
          <w:rFonts w:ascii="Calibri" w:hAnsi="Calibri" w:cs="Tahoma"/>
          <w:b w:val="0"/>
          <w:sz w:val="20"/>
          <w:u w:val="none"/>
        </w:rPr>
      </w:pPr>
      <w:r w:rsidRPr="002F0AF0">
        <w:rPr>
          <w:rFonts w:ascii="Calibri" w:hAnsi="Calibri" w:cs="Tahoma"/>
          <w:sz w:val="20"/>
          <w:u w:val="none"/>
        </w:rPr>
        <w:t>(słownie: .........................................................................................</w:t>
      </w:r>
      <w:r>
        <w:rPr>
          <w:rFonts w:ascii="Calibri" w:hAnsi="Calibri" w:cs="Tahoma"/>
          <w:sz w:val="20"/>
          <w:u w:val="none"/>
        </w:rPr>
        <w:t>...............</w:t>
      </w:r>
      <w:r w:rsidRPr="002F0AF0">
        <w:rPr>
          <w:rFonts w:ascii="Calibri" w:hAnsi="Calibri" w:cs="Tahoma"/>
          <w:sz w:val="20"/>
          <w:u w:val="none"/>
        </w:rPr>
        <w:t>....</w:t>
      </w:r>
      <w:r>
        <w:rPr>
          <w:rFonts w:ascii="Calibri" w:hAnsi="Calibri" w:cs="Tahoma"/>
          <w:sz w:val="20"/>
          <w:u w:val="none"/>
        </w:rPr>
        <w:t>...............................................</w:t>
      </w:r>
      <w:r w:rsidRPr="002F0AF0">
        <w:rPr>
          <w:rFonts w:ascii="Calibri" w:hAnsi="Calibri" w:cs="Tahoma"/>
          <w:sz w:val="20"/>
          <w:u w:val="none"/>
        </w:rPr>
        <w:t>.... złotych).</w:t>
      </w:r>
    </w:p>
    <w:p w14:paraId="75E06B2B" w14:textId="77777777" w:rsidR="00800CF7" w:rsidRPr="00BD5525" w:rsidRDefault="00800CF7" w:rsidP="00800CF7">
      <w:pPr>
        <w:pStyle w:val="Tekstpodstawowywcity"/>
        <w:ind w:left="0"/>
        <w:rPr>
          <w:rFonts w:ascii="Calibri" w:hAnsi="Calibri" w:cs="Tahoma"/>
          <w:b w:val="0"/>
          <w:sz w:val="20"/>
          <w:u w:val="none"/>
        </w:rPr>
      </w:pPr>
    </w:p>
    <w:p w14:paraId="3D7C38ED" w14:textId="77777777" w:rsidR="00800CF7" w:rsidRPr="002008F6" w:rsidRDefault="00800CF7" w:rsidP="00800CF7">
      <w:pPr>
        <w:pStyle w:val="Tekstpodstawowywcity"/>
        <w:ind w:left="0"/>
        <w:jc w:val="center"/>
        <w:rPr>
          <w:rFonts w:ascii="Calibri" w:hAnsi="Calibri" w:cs="Tahoma"/>
          <w:sz w:val="20"/>
          <w:u w:val="none"/>
        </w:rPr>
      </w:pPr>
      <w:r w:rsidRPr="002008F6">
        <w:rPr>
          <w:rFonts w:ascii="Calibri" w:hAnsi="Calibri" w:cs="Tahoma"/>
          <w:sz w:val="20"/>
          <w:u w:val="none"/>
        </w:rPr>
        <w:sym w:font="Times New Roman" w:char="00A7"/>
      </w:r>
      <w:r w:rsidRPr="002008F6">
        <w:rPr>
          <w:rFonts w:ascii="Calibri" w:hAnsi="Calibri" w:cs="Tahoma"/>
          <w:sz w:val="20"/>
          <w:u w:val="none"/>
        </w:rPr>
        <w:t xml:space="preserve"> 7</w:t>
      </w:r>
    </w:p>
    <w:p w14:paraId="61A0A0A8" w14:textId="77777777" w:rsidR="00800CF7" w:rsidRPr="00BD5525" w:rsidRDefault="00800CF7" w:rsidP="00800CF7">
      <w:pPr>
        <w:jc w:val="both"/>
        <w:rPr>
          <w:rFonts w:ascii="Calibri" w:hAnsi="Calibri" w:cs="Tahoma"/>
        </w:rPr>
      </w:pPr>
      <w:r w:rsidRPr="00BD5525">
        <w:rPr>
          <w:rFonts w:ascii="Calibri" w:hAnsi="Calibri" w:cs="Tahoma"/>
        </w:rPr>
        <w:t>Zamawiający zapłaci składkę ubezpieczeniową zgodnie z poniższym harmonogramem:</w:t>
      </w:r>
    </w:p>
    <w:p w14:paraId="6A402E96" w14:textId="77777777" w:rsidR="00800CF7" w:rsidRPr="00BD5525" w:rsidRDefault="00800CF7" w:rsidP="00800CF7">
      <w:pPr>
        <w:jc w:val="center"/>
        <w:rPr>
          <w:rFonts w:ascii="Calibri" w:hAnsi="Calibri" w:cs="Tahoma"/>
          <w:bCs/>
        </w:rPr>
      </w:pPr>
      <w:r w:rsidRPr="00BD5525">
        <w:rPr>
          <w:rFonts w:ascii="Calibri" w:hAnsi="Calibri" w:cs="Tahoma"/>
          <w:bCs/>
        </w:rPr>
        <w:t>......................................................................................................................................................................</w:t>
      </w:r>
    </w:p>
    <w:p w14:paraId="3B481D5D" w14:textId="77777777" w:rsidR="00800CF7" w:rsidRPr="00BD5525" w:rsidRDefault="00800CF7" w:rsidP="00800CF7">
      <w:pPr>
        <w:jc w:val="center"/>
        <w:rPr>
          <w:rFonts w:ascii="Calibri" w:hAnsi="Calibri" w:cs="Tahoma"/>
          <w:bCs/>
        </w:rPr>
      </w:pPr>
    </w:p>
    <w:p w14:paraId="589B4FB3"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002008F6" w:rsidRPr="002008F6">
        <w:rPr>
          <w:rFonts w:ascii="Calibri" w:hAnsi="Calibri" w:cs="Tahoma"/>
          <w:b/>
        </w:rPr>
        <w:t xml:space="preserve"> </w:t>
      </w:r>
      <w:r w:rsidR="001B1FFB" w:rsidRPr="002008F6">
        <w:rPr>
          <w:rFonts w:ascii="Calibri" w:hAnsi="Calibri" w:cs="Tahoma"/>
          <w:b/>
        </w:rPr>
        <w:t>8</w:t>
      </w:r>
    </w:p>
    <w:p w14:paraId="594D7AD7" w14:textId="77777777" w:rsidR="00394571" w:rsidRPr="00BD5525" w:rsidRDefault="00394571" w:rsidP="00D7777A">
      <w:pPr>
        <w:jc w:val="both"/>
        <w:rPr>
          <w:rFonts w:ascii="Calibri" w:hAnsi="Calibri" w:cs="Tahoma"/>
        </w:rPr>
      </w:pPr>
      <w:r w:rsidRPr="00BD5525">
        <w:rPr>
          <w:rFonts w:ascii="Calibri" w:hAnsi="Calibri" w:cs="Tahoma"/>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0C6E6AC4" w14:textId="77777777" w:rsidR="00394571" w:rsidRPr="00BD5525" w:rsidRDefault="00394571" w:rsidP="00D7777A">
      <w:pPr>
        <w:jc w:val="center"/>
        <w:rPr>
          <w:rFonts w:ascii="Calibri" w:hAnsi="Calibri" w:cs="Tahoma"/>
        </w:rPr>
      </w:pPr>
    </w:p>
    <w:p w14:paraId="0302A0D2" w14:textId="77777777" w:rsidR="00CF5AE7" w:rsidRPr="002008F6" w:rsidRDefault="00CF5AE7" w:rsidP="00D7777A">
      <w:pPr>
        <w:jc w:val="center"/>
        <w:rPr>
          <w:rFonts w:ascii="Calibri" w:hAnsi="Calibri" w:cs="Tahoma"/>
          <w:b/>
        </w:rPr>
      </w:pPr>
      <w:r w:rsidRPr="002008F6">
        <w:rPr>
          <w:rFonts w:ascii="Calibri" w:hAnsi="Calibri" w:cs="Tahoma"/>
          <w:b/>
        </w:rPr>
        <w:t>§ 9</w:t>
      </w:r>
    </w:p>
    <w:p w14:paraId="16E053EF" w14:textId="7C246FC9" w:rsidR="00CF5AE7" w:rsidRPr="00BD5525" w:rsidRDefault="005B3915" w:rsidP="00800CF7">
      <w:pPr>
        <w:ind w:left="426" w:hanging="426"/>
        <w:jc w:val="both"/>
        <w:rPr>
          <w:rFonts w:ascii="Calibri" w:hAnsi="Calibri" w:cs="Tahoma"/>
        </w:rPr>
      </w:pPr>
      <w:r w:rsidRPr="00BD5525">
        <w:rPr>
          <w:rFonts w:ascii="Calibri" w:hAnsi="Calibri" w:cs="Tahoma"/>
        </w:rPr>
        <w:t xml:space="preserve">1. </w:t>
      </w:r>
      <w:r w:rsidR="00800CF7" w:rsidRPr="00BD5525">
        <w:rPr>
          <w:rFonts w:ascii="Calibri" w:hAnsi="Calibri" w:cs="Tahoma"/>
        </w:rPr>
        <w:tab/>
      </w:r>
      <w:r w:rsidR="003024E8" w:rsidRPr="00BD5525">
        <w:rPr>
          <w:rFonts w:ascii="Calibri" w:hAnsi="Calibri" w:cs="Tahoma"/>
        </w:rPr>
        <w:t xml:space="preserve">W sprawach nieuregulowanych niniejszą umową, SIWZ i ofertą Wykonawcy, zastosowanie mają przepisy Ustawy z dnia 23 kwietnia 1964 r. - </w:t>
      </w:r>
      <w:r w:rsidR="00AE5A2A" w:rsidRPr="00BD5525">
        <w:rPr>
          <w:rFonts w:ascii="Calibri" w:hAnsi="Calibri" w:cs="Tahoma"/>
        </w:rPr>
        <w:t>Kodeks cywilny (</w:t>
      </w:r>
      <w:r w:rsidR="00E42976" w:rsidRPr="00E42976">
        <w:rPr>
          <w:rFonts w:ascii="Calibri" w:hAnsi="Calibri" w:cs="Tahoma"/>
        </w:rPr>
        <w:t>Dz.</w:t>
      </w:r>
      <w:r w:rsidR="00E42976">
        <w:rPr>
          <w:rFonts w:ascii="Calibri" w:hAnsi="Calibri" w:cs="Tahoma"/>
        </w:rPr>
        <w:t xml:space="preserve"> </w:t>
      </w:r>
      <w:r w:rsidR="00E42976" w:rsidRPr="00E42976">
        <w:rPr>
          <w:rFonts w:ascii="Calibri" w:hAnsi="Calibri" w:cs="Tahoma"/>
        </w:rPr>
        <w:t>U. z 2020</w:t>
      </w:r>
      <w:r w:rsidR="00E42976">
        <w:rPr>
          <w:rFonts w:ascii="Calibri" w:hAnsi="Calibri" w:cs="Tahoma"/>
        </w:rPr>
        <w:t xml:space="preserve"> </w:t>
      </w:r>
      <w:r w:rsidR="00E42976" w:rsidRPr="00E42976">
        <w:rPr>
          <w:rFonts w:ascii="Calibri" w:hAnsi="Calibri" w:cs="Tahoma"/>
        </w:rPr>
        <w:t>r.</w:t>
      </w:r>
      <w:r w:rsidR="00E42976">
        <w:rPr>
          <w:rFonts w:ascii="Calibri" w:hAnsi="Calibri" w:cs="Tahoma"/>
        </w:rPr>
        <w:t xml:space="preserve"> </w:t>
      </w:r>
      <w:r w:rsidR="00E42976" w:rsidRPr="00E42976">
        <w:rPr>
          <w:rFonts w:ascii="Calibri" w:hAnsi="Calibri" w:cs="Tahoma"/>
        </w:rPr>
        <w:t>poz.</w:t>
      </w:r>
      <w:r w:rsidR="00E42976">
        <w:rPr>
          <w:rFonts w:ascii="Calibri" w:hAnsi="Calibri" w:cs="Tahoma"/>
        </w:rPr>
        <w:t xml:space="preserve"> </w:t>
      </w:r>
      <w:r w:rsidR="00E42976" w:rsidRPr="00E42976">
        <w:rPr>
          <w:rFonts w:ascii="Calibri" w:hAnsi="Calibri" w:cs="Tahoma"/>
        </w:rPr>
        <w:t>1749</w:t>
      </w:r>
      <w:r w:rsidR="003C38B9" w:rsidRPr="00BD5525">
        <w:rPr>
          <w:rFonts w:ascii="Calibri" w:hAnsi="Calibri" w:cs="Tahoma"/>
        </w:rPr>
        <w:t xml:space="preserve">) </w:t>
      </w:r>
      <w:r w:rsidR="00AE5A2A" w:rsidRPr="00BD5525">
        <w:rPr>
          <w:rFonts w:ascii="Calibri" w:hAnsi="Calibri" w:cs="Tahoma"/>
        </w:rPr>
        <w:t>zwany dale</w:t>
      </w:r>
      <w:r w:rsidR="00230153" w:rsidRPr="00BD5525">
        <w:rPr>
          <w:rFonts w:ascii="Calibri" w:hAnsi="Calibri" w:cs="Tahoma"/>
        </w:rPr>
        <w:t>j</w:t>
      </w:r>
      <w:r w:rsidR="00AE5A2A" w:rsidRPr="00BD5525">
        <w:rPr>
          <w:rFonts w:ascii="Calibri" w:hAnsi="Calibri" w:cs="Tahoma"/>
        </w:rPr>
        <w:t xml:space="preserve"> Kodeksem cywilnym, Ustawy z dnia 11 września 2015 r. o działalności ubezpieczeniowej i reasekuracyjnej </w:t>
      </w:r>
      <w:r w:rsidR="00512D9C" w:rsidRPr="00BD5525">
        <w:rPr>
          <w:rFonts w:ascii="Calibri" w:hAnsi="Calibri" w:cs="Tahoma"/>
        </w:rPr>
        <w:t>(</w:t>
      </w:r>
      <w:r w:rsidR="00E42976" w:rsidRPr="00E42976">
        <w:rPr>
          <w:rFonts w:ascii="Calibri" w:hAnsi="Calibri" w:cs="Tahoma"/>
        </w:rPr>
        <w:t>Dz. U. z 2020</w:t>
      </w:r>
      <w:r w:rsidR="00E42976">
        <w:rPr>
          <w:rFonts w:ascii="Calibri" w:hAnsi="Calibri" w:cs="Tahoma"/>
        </w:rPr>
        <w:t xml:space="preserve"> </w:t>
      </w:r>
      <w:r w:rsidR="00E42976" w:rsidRPr="00E42976">
        <w:rPr>
          <w:rFonts w:ascii="Calibri" w:hAnsi="Calibri" w:cs="Tahoma"/>
        </w:rPr>
        <w:t>r.</w:t>
      </w:r>
      <w:r w:rsidR="00E42976">
        <w:rPr>
          <w:rFonts w:ascii="Calibri" w:hAnsi="Calibri" w:cs="Tahoma"/>
        </w:rPr>
        <w:t xml:space="preserve"> </w:t>
      </w:r>
      <w:r w:rsidR="00E42976" w:rsidRPr="00E42976">
        <w:rPr>
          <w:rFonts w:ascii="Calibri" w:hAnsi="Calibri" w:cs="Tahoma"/>
        </w:rPr>
        <w:t>poz.</w:t>
      </w:r>
      <w:r w:rsidR="00E42976">
        <w:rPr>
          <w:rFonts w:ascii="Calibri" w:hAnsi="Calibri" w:cs="Tahoma"/>
        </w:rPr>
        <w:t xml:space="preserve"> </w:t>
      </w:r>
      <w:r w:rsidR="00E42976" w:rsidRPr="00E42976">
        <w:rPr>
          <w:rFonts w:ascii="Calibri" w:hAnsi="Calibri" w:cs="Tahoma"/>
        </w:rPr>
        <w:t>895</w:t>
      </w:r>
      <w:r w:rsidR="00512D9C" w:rsidRPr="00BD5525">
        <w:rPr>
          <w:rFonts w:ascii="Calibri" w:hAnsi="Calibri" w:cs="Tahoma"/>
        </w:rPr>
        <w:t xml:space="preserve">), </w:t>
      </w:r>
      <w:r w:rsidR="00A875E5" w:rsidRPr="00BD5525">
        <w:rPr>
          <w:rFonts w:ascii="Calibri" w:hAnsi="Calibri" w:cs="Tahoma"/>
        </w:rPr>
        <w:t xml:space="preserve">Ustawy z dnia 15 grudnia 2017 r. o dystrybucji ubezpieczeń </w:t>
      </w:r>
      <w:r w:rsidR="00367206" w:rsidRPr="00BD5525">
        <w:rPr>
          <w:rFonts w:ascii="Calibri" w:hAnsi="Calibri" w:cs="Tahoma"/>
        </w:rPr>
        <w:t>(Dz.</w:t>
      </w:r>
      <w:r w:rsidR="002008F6">
        <w:rPr>
          <w:rFonts w:ascii="Calibri" w:hAnsi="Calibri" w:cs="Tahoma"/>
        </w:rPr>
        <w:t xml:space="preserve"> </w:t>
      </w:r>
      <w:r w:rsidR="00367206" w:rsidRPr="00BD5525">
        <w:rPr>
          <w:rFonts w:ascii="Calibri" w:hAnsi="Calibri" w:cs="Tahoma"/>
        </w:rPr>
        <w:t>U.</w:t>
      </w:r>
      <w:r w:rsidR="00962D81" w:rsidRPr="00BD5525">
        <w:rPr>
          <w:rFonts w:ascii="Calibri" w:hAnsi="Calibri" w:cs="Tahoma"/>
        </w:rPr>
        <w:t xml:space="preserve"> z </w:t>
      </w:r>
      <w:r w:rsidR="00367206" w:rsidRPr="00BD5525">
        <w:rPr>
          <w:rFonts w:ascii="Calibri" w:hAnsi="Calibri" w:cs="Tahoma"/>
        </w:rPr>
        <w:t>2019</w:t>
      </w:r>
      <w:r w:rsidR="00962D81" w:rsidRPr="00BD5525">
        <w:rPr>
          <w:rFonts w:ascii="Calibri" w:hAnsi="Calibri" w:cs="Tahoma"/>
        </w:rPr>
        <w:t xml:space="preserve"> r. poz. </w:t>
      </w:r>
      <w:r w:rsidR="00367206" w:rsidRPr="00BD5525">
        <w:rPr>
          <w:rFonts w:ascii="Calibri" w:hAnsi="Calibri" w:cs="Tahoma"/>
        </w:rPr>
        <w:t>1881)</w:t>
      </w:r>
      <w:r w:rsidR="00E42976">
        <w:rPr>
          <w:rFonts w:ascii="Calibri" w:hAnsi="Calibri" w:cs="Tahoma"/>
        </w:rPr>
        <w:t xml:space="preserve"> </w:t>
      </w:r>
      <w:r w:rsidR="00CF5AE7" w:rsidRPr="00BD5525">
        <w:rPr>
          <w:rFonts w:ascii="Calibri" w:hAnsi="Calibri" w:cs="Tahoma"/>
        </w:rPr>
        <w:t>oraz postanowienia OWU tj.:</w:t>
      </w:r>
    </w:p>
    <w:p w14:paraId="3700C1C8" w14:textId="77777777" w:rsidR="00394571" w:rsidRPr="00BD5525" w:rsidRDefault="00394571" w:rsidP="00173ABF">
      <w:pPr>
        <w:ind w:left="851" w:hanging="284"/>
        <w:jc w:val="both"/>
        <w:rPr>
          <w:rFonts w:ascii="Calibri" w:hAnsi="Calibri" w:cs="Tahoma"/>
        </w:rPr>
      </w:pPr>
      <w:r w:rsidRPr="00BD5525">
        <w:rPr>
          <w:rFonts w:ascii="Calibri" w:hAnsi="Calibri" w:cs="Tahoma"/>
        </w:rPr>
        <w:t>1)  ..............................................................................................................</w:t>
      </w:r>
    </w:p>
    <w:p w14:paraId="3316EADA" w14:textId="77777777" w:rsidR="00394571" w:rsidRPr="00BD5525" w:rsidRDefault="00394571" w:rsidP="00E42976">
      <w:pPr>
        <w:ind w:left="567" w:hanging="567"/>
        <w:jc w:val="both"/>
        <w:rPr>
          <w:rFonts w:ascii="Calibri" w:hAnsi="Calibri" w:cs="Tahoma"/>
        </w:rPr>
      </w:pPr>
      <w:r w:rsidRPr="00BD5525">
        <w:rPr>
          <w:rFonts w:ascii="Calibri" w:hAnsi="Calibri" w:cs="Tahoma"/>
        </w:rPr>
        <w:t xml:space="preserve">2. Zapisy ww. OWU mają zastosowanie, o ile nie są sprzeczne z zapisami </w:t>
      </w:r>
      <w:r w:rsidR="005C0CFF" w:rsidRPr="00BD5525">
        <w:rPr>
          <w:rFonts w:ascii="Calibri" w:hAnsi="Calibri" w:cs="Tahoma"/>
        </w:rPr>
        <w:t>SIWZ</w:t>
      </w:r>
      <w:r w:rsidRPr="00BD5525">
        <w:rPr>
          <w:rFonts w:ascii="Calibri" w:hAnsi="Calibri" w:cs="Tahoma"/>
        </w:rPr>
        <w:t xml:space="preserve"> oraz przepisów przywołanych </w:t>
      </w:r>
      <w:r w:rsidR="005C0CFF" w:rsidRPr="00BD5525">
        <w:rPr>
          <w:rFonts w:ascii="Calibri" w:hAnsi="Calibri" w:cs="Tahoma"/>
        </w:rPr>
        <w:br/>
      </w:r>
      <w:r w:rsidRPr="00BD5525">
        <w:rPr>
          <w:rFonts w:ascii="Calibri" w:hAnsi="Calibri" w:cs="Tahoma"/>
        </w:rPr>
        <w:t>w ust. 1.</w:t>
      </w:r>
    </w:p>
    <w:p w14:paraId="113C74D4" w14:textId="77777777" w:rsidR="00394571" w:rsidRPr="00BD5525" w:rsidRDefault="00394571" w:rsidP="00D7777A">
      <w:pPr>
        <w:rPr>
          <w:rFonts w:ascii="Calibri" w:hAnsi="Calibri" w:cs="Tahoma"/>
        </w:rPr>
      </w:pPr>
    </w:p>
    <w:p w14:paraId="575AB55E"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006A2B17" w:rsidRPr="002008F6">
        <w:rPr>
          <w:rFonts w:ascii="Calibri" w:hAnsi="Calibri" w:cs="Tahoma"/>
          <w:b/>
        </w:rPr>
        <w:t>10</w:t>
      </w:r>
    </w:p>
    <w:p w14:paraId="4DECB482" w14:textId="77777777" w:rsidR="00962D81" w:rsidRPr="00BD5525" w:rsidRDefault="00962D81" w:rsidP="00800CF7">
      <w:pPr>
        <w:ind w:left="426" w:right="10" w:hanging="426"/>
        <w:jc w:val="both"/>
        <w:rPr>
          <w:rFonts w:ascii="Calibri" w:hAnsi="Calibri" w:cs="Tahoma"/>
          <w:color w:val="000000" w:themeColor="text1"/>
          <w:lang w:eastAsia="ja-JP"/>
        </w:rPr>
      </w:pPr>
      <w:r w:rsidRPr="00BD5525">
        <w:rPr>
          <w:rFonts w:ascii="Calibri" w:hAnsi="Calibri" w:cs="Tahoma"/>
          <w:color w:val="000000" w:themeColor="text1"/>
          <w:lang w:eastAsia="ja-JP"/>
        </w:rPr>
        <w:t xml:space="preserve">1. Zamawiającemu przysługuje prawo wypowiedzenia Umowy w trybie natychmiastowym </w:t>
      </w:r>
      <w:r w:rsidRPr="00BD5525">
        <w:rPr>
          <w:rFonts w:ascii="Calibri" w:hAnsi="Calibri" w:cs="Tahoma"/>
          <w:color w:val="000000" w:themeColor="text1"/>
          <w:lang w:eastAsia="ja-JP"/>
        </w:rPr>
        <w:br/>
        <w:t>w następujących okolicznościach:</w:t>
      </w:r>
    </w:p>
    <w:p w14:paraId="0CD5C582" w14:textId="77777777" w:rsidR="00962D81" w:rsidRPr="00BD5525" w:rsidRDefault="00962D81" w:rsidP="00800CF7">
      <w:pPr>
        <w:ind w:left="851" w:right="10" w:hanging="284"/>
        <w:jc w:val="both"/>
        <w:rPr>
          <w:rFonts w:ascii="Calibri" w:hAnsi="Calibri" w:cs="Tahoma"/>
          <w:color w:val="000000" w:themeColor="text1"/>
          <w:lang w:eastAsia="ja-JP"/>
        </w:rPr>
      </w:pPr>
      <w:r w:rsidRPr="00BD5525">
        <w:rPr>
          <w:rFonts w:ascii="Calibri" w:hAnsi="Calibri" w:cs="Tahoma"/>
          <w:color w:val="000000" w:themeColor="text1"/>
          <w:lang w:eastAsia="ja-JP"/>
        </w:rPr>
        <w:t>1) zostanie ogłoszona upadłość Wykonawcy lub zostanie otwarta likwidacja przedsiębiorstwa Wykonawcy;</w:t>
      </w:r>
    </w:p>
    <w:p w14:paraId="0006BD62" w14:textId="77777777" w:rsidR="00962D81" w:rsidRPr="00BD5525" w:rsidRDefault="00962D81" w:rsidP="00800CF7">
      <w:pPr>
        <w:ind w:left="851" w:right="10" w:hanging="284"/>
        <w:jc w:val="both"/>
        <w:rPr>
          <w:rFonts w:ascii="Calibri" w:hAnsi="Calibri" w:cs="Tahoma"/>
          <w:color w:val="000000" w:themeColor="text1"/>
          <w:lang w:eastAsia="ja-JP"/>
        </w:rPr>
      </w:pPr>
      <w:r w:rsidRPr="00BD5525">
        <w:rPr>
          <w:rFonts w:ascii="Calibri" w:hAnsi="Calibri" w:cs="Tahoma"/>
          <w:color w:val="000000" w:themeColor="text1"/>
          <w:lang w:eastAsia="ja-JP"/>
        </w:rPr>
        <w:t xml:space="preserve">2) zostanie wydany nakaz zajęcia </w:t>
      </w:r>
      <w:r w:rsidR="000E3088" w:rsidRPr="00BD5525">
        <w:rPr>
          <w:rFonts w:ascii="Calibri" w:hAnsi="Calibri" w:cs="Tahoma"/>
          <w:color w:val="000000" w:themeColor="text1"/>
          <w:lang w:eastAsia="ja-JP"/>
        </w:rPr>
        <w:t>całości lub isto</w:t>
      </w:r>
      <w:r w:rsidRPr="00BD5525">
        <w:rPr>
          <w:rFonts w:ascii="Calibri" w:hAnsi="Calibri" w:cs="Tahoma"/>
          <w:color w:val="000000" w:themeColor="text1"/>
          <w:lang w:eastAsia="ja-JP"/>
        </w:rPr>
        <w:t>tnej części majątku Wykonawcy;</w:t>
      </w:r>
    </w:p>
    <w:p w14:paraId="1D9C1213" w14:textId="77777777" w:rsidR="00962D81" w:rsidRPr="00BD5525" w:rsidRDefault="00962D81" w:rsidP="00800CF7">
      <w:pPr>
        <w:ind w:left="851" w:right="10" w:hanging="284"/>
        <w:jc w:val="both"/>
        <w:rPr>
          <w:rFonts w:ascii="Calibri" w:hAnsi="Calibri" w:cs="Tahoma"/>
          <w:color w:val="000000" w:themeColor="text1"/>
          <w:lang w:eastAsia="ja-JP"/>
        </w:rPr>
      </w:pPr>
      <w:r w:rsidRPr="00BD5525">
        <w:rPr>
          <w:rFonts w:ascii="Calibri" w:hAnsi="Calibri" w:cs="Tahoma"/>
          <w:color w:val="000000" w:themeColor="text1"/>
          <w:lang w:eastAsia="ja-JP"/>
        </w:rPr>
        <w:t xml:space="preserve">3) Wykonawca przerwał realizację zamówienia, nie informując o tym pisemnie Zamawiającego i przerwa </w:t>
      </w:r>
      <w:r w:rsidR="00800CF7" w:rsidRPr="00BD5525">
        <w:rPr>
          <w:rFonts w:ascii="Calibri" w:hAnsi="Calibri" w:cs="Tahoma"/>
          <w:color w:val="000000" w:themeColor="text1"/>
          <w:lang w:eastAsia="ja-JP"/>
        </w:rPr>
        <w:br/>
      </w:r>
      <w:r w:rsidRPr="00BD5525">
        <w:rPr>
          <w:rFonts w:ascii="Calibri" w:hAnsi="Calibri" w:cs="Tahoma"/>
          <w:color w:val="000000" w:themeColor="text1"/>
          <w:lang w:eastAsia="ja-JP"/>
        </w:rPr>
        <w:t>ta trwa dłużej niż 30 dni.</w:t>
      </w:r>
    </w:p>
    <w:p w14:paraId="076E2299" w14:textId="77777777" w:rsidR="00962D81" w:rsidRPr="00BD5525" w:rsidRDefault="00962D81" w:rsidP="00A22F0C">
      <w:pPr>
        <w:pStyle w:val="Akapitzlist"/>
        <w:numPr>
          <w:ilvl w:val="0"/>
          <w:numId w:val="69"/>
        </w:numPr>
        <w:ind w:right="10" w:hanging="426"/>
        <w:contextualSpacing/>
        <w:jc w:val="both"/>
        <w:rPr>
          <w:rFonts w:ascii="Calibri" w:eastAsia="Times New Roman" w:hAnsi="Calibri" w:cs="Tahoma"/>
          <w:color w:val="000000" w:themeColor="text1"/>
          <w:sz w:val="20"/>
          <w:szCs w:val="20"/>
          <w:lang w:eastAsia="ja-JP"/>
        </w:rPr>
      </w:pPr>
      <w:r w:rsidRPr="00BD5525">
        <w:rPr>
          <w:rFonts w:ascii="Calibri" w:eastAsia="Times New Roman" w:hAnsi="Calibri" w:cs="Tahoma"/>
          <w:color w:val="000000" w:themeColor="text1"/>
          <w:sz w:val="20"/>
          <w:szCs w:val="20"/>
          <w:lang w:eastAsia="ja-JP"/>
        </w:rPr>
        <w:t xml:space="preserve">W przypadkach opisanych w ust. 1 Wykonawca może żądać od Zamawiającego wyłącznie wynagrodzenia </w:t>
      </w:r>
      <w:r w:rsidRPr="00BD5525">
        <w:rPr>
          <w:rFonts w:ascii="Calibri" w:eastAsia="Times New Roman" w:hAnsi="Calibri" w:cs="Tahoma"/>
          <w:color w:val="000000" w:themeColor="text1"/>
          <w:sz w:val="20"/>
          <w:szCs w:val="20"/>
          <w:lang w:eastAsia="ja-JP"/>
        </w:rPr>
        <w:br/>
        <w:t>z tytułu wykonania części Umowy (proporcjonalnie do okresu udzielanej ochrony ubezpieczeniowej).</w:t>
      </w:r>
    </w:p>
    <w:p w14:paraId="2731F178" w14:textId="77777777" w:rsidR="00962D81" w:rsidRPr="00BD5525" w:rsidRDefault="00962D81" w:rsidP="00A22F0C">
      <w:pPr>
        <w:numPr>
          <w:ilvl w:val="0"/>
          <w:numId w:val="69"/>
        </w:numPr>
        <w:ind w:right="10" w:hanging="426"/>
        <w:jc w:val="both"/>
        <w:rPr>
          <w:rFonts w:ascii="Calibri" w:hAnsi="Calibri" w:cs="Tahoma"/>
          <w:color w:val="000000" w:themeColor="text1"/>
          <w:lang w:eastAsia="ja-JP"/>
        </w:rPr>
      </w:pPr>
      <w:r w:rsidRPr="00BD5525">
        <w:rPr>
          <w:rFonts w:ascii="Calibri" w:hAnsi="Calibri" w:cs="Tahoma"/>
          <w:color w:val="000000" w:themeColor="text1"/>
          <w:lang w:eastAsia="ja-JP"/>
        </w:rPr>
        <w:t>Zamawiającemu ponadto przysługuje prawo odstąpienia od umowy w przypadkach określonych w art. 145 Ustawy PZP. W takim przypadku Wykonawca może żądać wyłącznie wynagrodzenia należnego z tytułu wykonania części Umowy.</w:t>
      </w:r>
    </w:p>
    <w:p w14:paraId="420950AD" w14:textId="77777777" w:rsidR="00962D81" w:rsidRPr="00BD5525" w:rsidRDefault="00962D81" w:rsidP="00A22F0C">
      <w:pPr>
        <w:numPr>
          <w:ilvl w:val="0"/>
          <w:numId w:val="69"/>
        </w:numPr>
        <w:ind w:right="10" w:hanging="426"/>
        <w:jc w:val="both"/>
        <w:rPr>
          <w:rFonts w:ascii="Calibri" w:hAnsi="Calibri" w:cs="Tahoma"/>
          <w:color w:val="000000" w:themeColor="text1"/>
          <w:lang w:eastAsia="ja-JP"/>
        </w:rPr>
      </w:pPr>
      <w:r w:rsidRPr="00BD5525">
        <w:rPr>
          <w:rFonts w:ascii="Calibri" w:hAnsi="Calibri" w:cs="Tahoma"/>
          <w:color w:val="000000" w:themeColor="text1"/>
        </w:rPr>
        <w:t>Odstąpienie od umowy lub wypowiedzenie umowy powinno nastąpić w formie pisemnej pod rygorem nieważności takiego oświadczenia i powinno zawierać uzasadnienie.</w:t>
      </w:r>
    </w:p>
    <w:p w14:paraId="7A68CCA5" w14:textId="77777777" w:rsidR="00394571" w:rsidRPr="00BD5525" w:rsidRDefault="00394571" w:rsidP="00D7777A">
      <w:pPr>
        <w:ind w:left="426" w:hanging="426"/>
        <w:jc w:val="both"/>
        <w:rPr>
          <w:rFonts w:ascii="Calibri" w:hAnsi="Calibri" w:cs="Tahoma"/>
        </w:rPr>
      </w:pPr>
    </w:p>
    <w:p w14:paraId="217FC0F1" w14:textId="77777777" w:rsidR="00394571" w:rsidRPr="002008F6" w:rsidRDefault="001B77E5" w:rsidP="00D7777A">
      <w:pPr>
        <w:jc w:val="center"/>
        <w:rPr>
          <w:rFonts w:ascii="Calibri" w:hAnsi="Calibri" w:cs="Tahoma"/>
          <w:b/>
        </w:rPr>
      </w:pPr>
      <w:r w:rsidRPr="002008F6">
        <w:rPr>
          <w:rFonts w:ascii="Calibri" w:hAnsi="Calibri" w:cs="Tahoma"/>
          <w:b/>
        </w:rPr>
        <w:fldChar w:fldCharType="begin"/>
      </w:r>
      <w:r w:rsidR="00394571" w:rsidRPr="002008F6">
        <w:rPr>
          <w:rFonts w:ascii="Calibri" w:hAnsi="Calibri" w:cs="Tahoma"/>
          <w:b/>
        </w:rPr>
        <w:instrText>\SYMBOL 167 \f "Times New Roman CE"</w:instrText>
      </w:r>
      <w:r w:rsidRPr="002008F6">
        <w:rPr>
          <w:rFonts w:ascii="Calibri" w:hAnsi="Calibri" w:cs="Tahoma"/>
          <w:b/>
        </w:rPr>
        <w:fldChar w:fldCharType="end"/>
      </w:r>
      <w:r w:rsidR="00394571" w:rsidRPr="002008F6">
        <w:rPr>
          <w:rFonts w:ascii="Calibri" w:hAnsi="Calibri" w:cs="Tahoma"/>
          <w:b/>
        </w:rPr>
        <w:t xml:space="preserve"> 1</w:t>
      </w:r>
      <w:r w:rsidR="006A2B17" w:rsidRPr="002008F6">
        <w:rPr>
          <w:rFonts w:ascii="Calibri" w:hAnsi="Calibri" w:cs="Tahoma"/>
          <w:b/>
        </w:rPr>
        <w:t>1</w:t>
      </w:r>
    </w:p>
    <w:p w14:paraId="3D199FB7" w14:textId="77777777" w:rsidR="001D7C02" w:rsidRPr="00BD5525" w:rsidRDefault="001D7C02" w:rsidP="00A22F0C">
      <w:pPr>
        <w:numPr>
          <w:ilvl w:val="0"/>
          <w:numId w:val="49"/>
        </w:numPr>
        <w:tabs>
          <w:tab w:val="clear" w:pos="502"/>
        </w:tabs>
        <w:ind w:left="426" w:right="-1" w:hanging="426"/>
        <w:jc w:val="both"/>
        <w:rPr>
          <w:rFonts w:ascii="Calibri" w:hAnsi="Calibri" w:cs="Tahoma"/>
        </w:rPr>
      </w:pPr>
      <w:r w:rsidRPr="00BD5525">
        <w:rPr>
          <w:rFonts w:ascii="Calibri" w:hAnsi="Calibri" w:cs="Tahoma"/>
        </w:rPr>
        <w:t xml:space="preserve">Zakazuje się zmian postanowień niniejszej umowy w stosunku do treści oferty, na podstawie której dokonano wyboru Wykonawcy, chyba że zachodzi co najmniej jedna z okoliczności określonych w art. 144 ust. 1 Ustawy </w:t>
      </w:r>
      <w:r w:rsidR="00801DC3" w:rsidRPr="00BD5525">
        <w:rPr>
          <w:rFonts w:ascii="Calibri" w:hAnsi="Calibri" w:cs="Tahoma"/>
        </w:rPr>
        <w:t>PZP</w:t>
      </w:r>
      <w:r w:rsidRPr="00BD5525">
        <w:rPr>
          <w:rFonts w:ascii="Calibri" w:hAnsi="Calibri" w:cs="Tahoma"/>
        </w:rPr>
        <w:t>.</w:t>
      </w:r>
    </w:p>
    <w:p w14:paraId="1B10F1DF" w14:textId="77777777" w:rsidR="001D7C02" w:rsidRPr="00BD5525" w:rsidRDefault="001D7C02" w:rsidP="00A22F0C">
      <w:pPr>
        <w:numPr>
          <w:ilvl w:val="0"/>
          <w:numId w:val="49"/>
        </w:numPr>
        <w:tabs>
          <w:tab w:val="clear" w:pos="502"/>
        </w:tabs>
        <w:ind w:left="426" w:right="-1" w:hanging="426"/>
        <w:jc w:val="both"/>
        <w:rPr>
          <w:rFonts w:ascii="Calibri" w:hAnsi="Calibri" w:cs="Tahoma"/>
        </w:rPr>
      </w:pPr>
      <w:r w:rsidRPr="00BD5525">
        <w:rPr>
          <w:rFonts w:ascii="Calibri" w:hAnsi="Calibri" w:cs="Tahoma"/>
        </w:rPr>
        <w:t>Zmiana postanowień niniejszej umowy może być dokonana przez obie strony w formie pisemnej w drodze aneksu do niniejszej umowy, pod rygorem nieważności takiej zmiany.</w:t>
      </w:r>
    </w:p>
    <w:p w14:paraId="741BA8F0" w14:textId="77777777" w:rsidR="001D7C02" w:rsidRPr="00BD5525" w:rsidRDefault="001D7C02" w:rsidP="00D7777A">
      <w:pPr>
        <w:jc w:val="center"/>
        <w:rPr>
          <w:rFonts w:ascii="Calibri" w:hAnsi="Calibri" w:cs="Tahoma"/>
        </w:rPr>
      </w:pPr>
    </w:p>
    <w:p w14:paraId="642CF07A" w14:textId="77777777" w:rsidR="001D7C02" w:rsidRPr="002008F6" w:rsidRDefault="001D7C02"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12</w:t>
      </w:r>
    </w:p>
    <w:p w14:paraId="2B126ABD" w14:textId="77777777" w:rsidR="007E7EE0" w:rsidRPr="00BD5525" w:rsidRDefault="007E7EE0" w:rsidP="00A22F0C">
      <w:pPr>
        <w:pStyle w:val="Akapitzlist"/>
        <w:numPr>
          <w:ilvl w:val="3"/>
          <w:numId w:val="36"/>
        </w:numPr>
        <w:ind w:left="426" w:right="-1" w:hanging="426"/>
        <w:jc w:val="both"/>
        <w:rPr>
          <w:rFonts w:ascii="Calibri" w:hAnsi="Calibri" w:cs="Tahoma"/>
          <w:sz w:val="20"/>
          <w:szCs w:val="20"/>
        </w:rPr>
      </w:pPr>
      <w:r w:rsidRPr="00BD5525">
        <w:rPr>
          <w:rFonts w:ascii="Calibri" w:hAnsi="Calibri" w:cs="Tahoma"/>
          <w:sz w:val="20"/>
          <w:szCs w:val="20"/>
        </w:rPr>
        <w:t xml:space="preserve">Zgodnie z art. 144 ust. 1 pkt. 1 Ustawy PZP Zamawiający przewiduje możliwość wprowadzenia niżej wymienionych zmian postanowień niniejszej umowy w stosunku do treści oferty, na podstawie której dokonano wyboru Wykonawcy: </w:t>
      </w:r>
    </w:p>
    <w:p w14:paraId="7C959625" w14:textId="77777777" w:rsidR="00394571" w:rsidRPr="00BD5525" w:rsidRDefault="00394571" w:rsidP="00A22F0C">
      <w:pPr>
        <w:numPr>
          <w:ilvl w:val="0"/>
          <w:numId w:val="36"/>
        </w:numPr>
        <w:tabs>
          <w:tab w:val="clear" w:pos="720"/>
        </w:tabs>
        <w:ind w:left="851" w:right="-1" w:hanging="284"/>
        <w:jc w:val="both"/>
        <w:rPr>
          <w:rFonts w:ascii="Calibri" w:hAnsi="Calibri" w:cs="Tahoma"/>
        </w:rPr>
      </w:pPr>
      <w:r w:rsidRPr="00BD5525">
        <w:rPr>
          <w:rFonts w:ascii="Calibri" w:hAnsi="Calibri" w:cs="Tahoma"/>
        </w:rPr>
        <w:lastRenderedPageBreak/>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11AE0035" w14:textId="77777777" w:rsidR="00394571" w:rsidRPr="00BD5525" w:rsidRDefault="00394571" w:rsidP="00A22F0C">
      <w:pPr>
        <w:numPr>
          <w:ilvl w:val="0"/>
          <w:numId w:val="36"/>
        </w:numPr>
        <w:tabs>
          <w:tab w:val="clear" w:pos="720"/>
        </w:tabs>
        <w:ind w:left="851" w:right="-1" w:hanging="284"/>
        <w:jc w:val="both"/>
        <w:rPr>
          <w:rFonts w:ascii="Calibri" w:hAnsi="Calibri" w:cs="Tahoma"/>
        </w:rPr>
      </w:pPr>
      <w:r w:rsidRPr="00BD5525">
        <w:rPr>
          <w:rFonts w:ascii="Calibri" w:hAnsi="Calibri" w:cs="Tahoma"/>
        </w:rPr>
        <w:t xml:space="preserve">zmiany wysokości składki lub raty składki w </w:t>
      </w:r>
      <w:r w:rsidR="003C280F" w:rsidRPr="00BD5525">
        <w:rPr>
          <w:rFonts w:ascii="Calibri" w:hAnsi="Calibri" w:cs="Tahoma"/>
        </w:rPr>
        <w:t>ubezpieczeniu następstw nieszczęśliwych wypadków</w:t>
      </w:r>
      <w:r w:rsidRPr="00BD5525">
        <w:rPr>
          <w:rFonts w:ascii="Calibri" w:hAnsi="Calibri" w:cs="Tahoma"/>
        </w:rPr>
        <w:t xml:space="preserve">    ubezpieczenia – w przypadku zmiany </w:t>
      </w:r>
      <w:r w:rsidR="00EF5767" w:rsidRPr="00BD5525">
        <w:rPr>
          <w:rFonts w:ascii="Calibri" w:hAnsi="Calibri" w:cs="Tahoma"/>
        </w:rPr>
        <w:t>liczby osób ubezpieczonych oraz wysokości sumy ubezpieczenia</w:t>
      </w:r>
      <w:r w:rsidR="00800CF7" w:rsidRPr="00BD5525">
        <w:rPr>
          <w:rFonts w:ascii="Calibri" w:hAnsi="Calibri" w:cs="Tahoma"/>
        </w:rPr>
        <w:br/>
      </w:r>
      <w:r w:rsidR="003C280F" w:rsidRPr="00BD5525">
        <w:rPr>
          <w:rFonts w:ascii="Calibri" w:hAnsi="Calibri" w:cs="Tahoma"/>
        </w:rPr>
        <w:t>na osobę</w:t>
      </w:r>
      <w:r w:rsidR="00EF5767" w:rsidRPr="00BD5525">
        <w:rPr>
          <w:rFonts w:ascii="Calibri" w:hAnsi="Calibri" w:cs="Tahoma"/>
        </w:rPr>
        <w:t xml:space="preserve"> w okresie ubezpieczenia. S</w:t>
      </w:r>
      <w:r w:rsidRPr="00BD5525">
        <w:rPr>
          <w:rFonts w:ascii="Calibri" w:hAnsi="Calibri" w:cs="Tahoma"/>
        </w:rPr>
        <w:t xml:space="preserve">kładka będzie rozliczana zgodnie z, określonymi w </w:t>
      </w:r>
      <w:r w:rsidR="005C0CFF" w:rsidRPr="00BD5525">
        <w:rPr>
          <w:rFonts w:ascii="Calibri" w:hAnsi="Calibri" w:cs="Tahoma"/>
        </w:rPr>
        <w:t>SIWZ</w:t>
      </w:r>
      <w:r w:rsidRPr="00BD5525">
        <w:rPr>
          <w:rFonts w:ascii="Calibri" w:hAnsi="Calibri" w:cs="Tahoma"/>
        </w:rPr>
        <w:t xml:space="preserve">, zapisami </w:t>
      </w:r>
      <w:r w:rsidR="006A2B17" w:rsidRPr="00BD5525">
        <w:rPr>
          <w:rFonts w:ascii="Calibri" w:hAnsi="Calibri" w:cs="Tahoma"/>
        </w:rPr>
        <w:t>klauzuli warunków i taryf;</w:t>
      </w:r>
    </w:p>
    <w:p w14:paraId="5B4AA0FB" w14:textId="77777777" w:rsidR="00A875E5" w:rsidRPr="00BD5525" w:rsidRDefault="00A875E5" w:rsidP="00A22F0C">
      <w:pPr>
        <w:numPr>
          <w:ilvl w:val="0"/>
          <w:numId w:val="36"/>
        </w:numPr>
        <w:tabs>
          <w:tab w:val="clear" w:pos="720"/>
        </w:tabs>
        <w:ind w:left="851" w:right="-1" w:hanging="284"/>
        <w:jc w:val="both"/>
        <w:rPr>
          <w:rFonts w:ascii="Calibri" w:hAnsi="Calibri" w:cs="Tahoma"/>
        </w:rPr>
      </w:pPr>
      <w:r w:rsidRPr="00BD5525">
        <w:rPr>
          <w:rFonts w:ascii="Calibri" w:hAnsi="Calibri" w:cs="Tahoma"/>
        </w:rPr>
        <w:t>zmiany dotyczące liczby jednostek OSP/MDP podlegających ubezpieczeniu;</w:t>
      </w:r>
    </w:p>
    <w:p w14:paraId="590EB212" w14:textId="77777777" w:rsidR="00394571" w:rsidRPr="00BD5525" w:rsidRDefault="00394571" w:rsidP="00A22F0C">
      <w:pPr>
        <w:numPr>
          <w:ilvl w:val="0"/>
          <w:numId w:val="36"/>
        </w:numPr>
        <w:tabs>
          <w:tab w:val="clear" w:pos="720"/>
          <w:tab w:val="num" w:pos="1134"/>
        </w:tabs>
        <w:ind w:left="851" w:right="-1" w:hanging="284"/>
        <w:jc w:val="both"/>
        <w:rPr>
          <w:rFonts w:ascii="Calibri" w:hAnsi="Calibri" w:cs="Tahoma"/>
        </w:rPr>
      </w:pPr>
      <w:r w:rsidRPr="00BD5525">
        <w:rPr>
          <w:rFonts w:ascii="Calibri" w:hAnsi="Calibri" w:cs="Tahoma"/>
        </w:rPr>
        <w:t>korzystnej dla Zamawiającego zmiany zakresu ubezpieczenia wynikające ze zmian OWU Wykonawcy oraz wprowadzenia nowych klauzul za zgodą Zamawiającego i Wykonawcy bez dodatkowej zwyżki składki;</w:t>
      </w:r>
    </w:p>
    <w:p w14:paraId="23D2442B" w14:textId="77777777" w:rsidR="00394571" w:rsidRPr="00BD5525" w:rsidRDefault="00394571" w:rsidP="00A22F0C">
      <w:pPr>
        <w:numPr>
          <w:ilvl w:val="0"/>
          <w:numId w:val="36"/>
        </w:numPr>
        <w:tabs>
          <w:tab w:val="clear" w:pos="720"/>
        </w:tabs>
        <w:ind w:left="851" w:right="-1" w:hanging="284"/>
        <w:jc w:val="both"/>
        <w:rPr>
          <w:rFonts w:ascii="Calibri" w:hAnsi="Calibri" w:cs="Tahoma"/>
        </w:rPr>
      </w:pPr>
      <w:r w:rsidRPr="00BD5525">
        <w:rPr>
          <w:rFonts w:ascii="Calibri" w:hAnsi="Calibri" w:cs="Tahoma"/>
        </w:rPr>
        <w:t>zmiany zakresu ubezpieczenia wynikająca ze zmian przepisów prawnych.</w:t>
      </w:r>
    </w:p>
    <w:p w14:paraId="548DE11D" w14:textId="77777777" w:rsidR="00962D81" w:rsidRPr="00BD5525" w:rsidRDefault="00962D81" w:rsidP="00800CF7">
      <w:pPr>
        <w:ind w:left="426" w:right="-1" w:hanging="426"/>
        <w:jc w:val="both"/>
        <w:rPr>
          <w:rFonts w:ascii="Calibri" w:hAnsi="Calibri" w:cs="Tahoma"/>
          <w:color w:val="000000" w:themeColor="text1"/>
        </w:rPr>
      </w:pPr>
      <w:r w:rsidRPr="00BD5525">
        <w:rPr>
          <w:rFonts w:ascii="Calibri" w:hAnsi="Calibri" w:cs="Tahoma"/>
          <w:color w:val="000000" w:themeColor="text1"/>
        </w:rPr>
        <w:t xml:space="preserve">2. </w:t>
      </w:r>
      <w:r w:rsidR="00800CF7" w:rsidRPr="00BD5525">
        <w:rPr>
          <w:rFonts w:ascii="Calibri" w:hAnsi="Calibri" w:cs="Tahoma"/>
          <w:color w:val="000000" w:themeColor="text1"/>
        </w:rPr>
        <w:tab/>
      </w:r>
      <w:r w:rsidRPr="00BD5525">
        <w:rPr>
          <w:rFonts w:ascii="Calibri" w:hAnsi="Calibri" w:cs="Tahoma"/>
          <w:color w:val="000000" w:themeColor="text1"/>
        </w:rPr>
        <w:t>Zgodnie z art. 142 ust. 5 Ustawy PZP, wynagrodzenie wykonawcy (składka ubezpieczeniowa) może ulec zmianie w przypadku:</w:t>
      </w:r>
    </w:p>
    <w:p w14:paraId="6201F7EA" w14:textId="77777777" w:rsidR="00962D81" w:rsidRPr="00BD5525" w:rsidRDefault="00962D81" w:rsidP="00800CF7">
      <w:pPr>
        <w:ind w:left="851" w:right="-1" w:hanging="284"/>
        <w:jc w:val="both"/>
        <w:rPr>
          <w:rFonts w:ascii="Calibri" w:hAnsi="Calibri" w:cs="Tahoma"/>
          <w:color w:val="000000" w:themeColor="text1"/>
        </w:rPr>
      </w:pPr>
      <w:r w:rsidRPr="00BD5525">
        <w:rPr>
          <w:rFonts w:ascii="Calibri" w:hAnsi="Calibri" w:cs="Tahoma"/>
          <w:color w:val="000000" w:themeColor="text1"/>
        </w:rPr>
        <w:t xml:space="preserve">1) zmiany wysokości składki w związku z wprowadzeniem na usługi ubezpieczeniowe podatku od towarów </w:t>
      </w:r>
      <w:r w:rsidR="00800CF7" w:rsidRPr="00BD5525">
        <w:rPr>
          <w:rFonts w:ascii="Calibri" w:hAnsi="Calibri" w:cs="Tahoma"/>
          <w:color w:val="000000" w:themeColor="text1"/>
        </w:rPr>
        <w:br/>
      </w:r>
      <w:r w:rsidRPr="00BD5525">
        <w:rPr>
          <w:rFonts w:ascii="Calibri" w:hAnsi="Calibri" w:cs="Tahoma"/>
          <w:color w:val="000000" w:themeColor="text1"/>
        </w:rPr>
        <w:t>i usług (VAT) lub zmiany stawki tego podatku, jeżeli będzie miał zastosowanie do usług ubezpieczeniowych. Składka ulega podwyższeniu o kwotę naliczonego podatku VAT;</w:t>
      </w:r>
    </w:p>
    <w:p w14:paraId="0090B8CF" w14:textId="77777777" w:rsidR="00962D81" w:rsidRPr="00BD5525" w:rsidRDefault="00962D81" w:rsidP="00800CF7">
      <w:pPr>
        <w:ind w:left="851" w:right="-1" w:hanging="284"/>
        <w:jc w:val="both"/>
        <w:rPr>
          <w:rFonts w:ascii="Calibri" w:hAnsi="Calibri" w:cs="Tahoma"/>
          <w:color w:val="000000" w:themeColor="text1"/>
        </w:rPr>
      </w:pPr>
      <w:r w:rsidRPr="00BD5525">
        <w:rPr>
          <w:rFonts w:ascii="Calibri" w:hAnsi="Calibri" w:cs="Tahoma"/>
          <w:color w:val="000000" w:themeColor="text1"/>
        </w:rPr>
        <w:t>2) zmiany:</w:t>
      </w:r>
    </w:p>
    <w:p w14:paraId="4B0E86C9" w14:textId="77777777" w:rsidR="00962D81" w:rsidRPr="00BD5525" w:rsidRDefault="00962D81" w:rsidP="00A22F0C">
      <w:pPr>
        <w:pStyle w:val="Akapitzlist"/>
        <w:numPr>
          <w:ilvl w:val="0"/>
          <w:numId w:val="68"/>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wysokości minimalnego wynagrodzenia za pracę albo wysokości minimalnej stawki godzinowej, ustalonych na podstawie przepisów o minimalnym wynagrodzeniu za pracę,</w:t>
      </w:r>
    </w:p>
    <w:p w14:paraId="07559F98" w14:textId="77777777" w:rsidR="00962D81" w:rsidRPr="00BD5525" w:rsidRDefault="00962D81" w:rsidP="00A22F0C">
      <w:pPr>
        <w:pStyle w:val="Akapitzlist"/>
        <w:numPr>
          <w:ilvl w:val="0"/>
          <w:numId w:val="68"/>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zasad podlegania ubezpieczeniom społecznym lub ubezpieczeniu zdrowotnemu lub wysokości stawki/ składki na ubezpieczenie społeczne lub zdrowotne,</w:t>
      </w:r>
    </w:p>
    <w:p w14:paraId="7AD84F99" w14:textId="77777777" w:rsidR="00962D81" w:rsidRPr="00BD5525" w:rsidRDefault="00962D81" w:rsidP="00A22F0C">
      <w:pPr>
        <w:pStyle w:val="Akapitzlist"/>
        <w:numPr>
          <w:ilvl w:val="0"/>
          <w:numId w:val="68"/>
        </w:numPr>
        <w:ind w:left="1134" w:hanging="283"/>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zasad gromadzenia i wysokości wpłat do pracowniczych planów kapitałowych, o których mowa </w:t>
      </w:r>
      <w:r w:rsidR="00800CF7" w:rsidRPr="00BD5525">
        <w:rPr>
          <w:rFonts w:ascii="Calibri" w:hAnsi="Calibri" w:cs="Tahoma"/>
          <w:color w:val="000000" w:themeColor="text1"/>
          <w:sz w:val="20"/>
          <w:szCs w:val="20"/>
        </w:rPr>
        <w:br/>
      </w:r>
      <w:r w:rsidRPr="00BD5525">
        <w:rPr>
          <w:rFonts w:ascii="Calibri" w:hAnsi="Calibri" w:cs="Tahoma"/>
          <w:color w:val="000000" w:themeColor="text1"/>
          <w:sz w:val="20"/>
          <w:szCs w:val="20"/>
        </w:rPr>
        <w:t>w ustawie z dnia 4 października 2018 r. o pracowniczych planach kapitałowych,</w:t>
      </w:r>
    </w:p>
    <w:p w14:paraId="5772A86D" w14:textId="77777777" w:rsidR="00962D81" w:rsidRPr="00BD5525" w:rsidRDefault="00962D81" w:rsidP="00D7777A">
      <w:pPr>
        <w:ind w:left="426" w:right="-1"/>
        <w:jc w:val="both"/>
        <w:rPr>
          <w:rFonts w:ascii="Calibri" w:hAnsi="Calibri" w:cs="Tahoma"/>
          <w:color w:val="000000" w:themeColor="text1"/>
        </w:rPr>
      </w:pPr>
      <w:r w:rsidRPr="00BD5525">
        <w:rPr>
          <w:rFonts w:ascii="Calibri" w:hAnsi="Calibri" w:cs="Tahoma"/>
          <w:color w:val="000000" w:themeColor="text1"/>
        </w:rPr>
        <w:t>- pod 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64B44393" w14:textId="77777777" w:rsidR="00394571" w:rsidRPr="00BD5525" w:rsidRDefault="00394571" w:rsidP="006C214E">
      <w:pPr>
        <w:rPr>
          <w:rFonts w:ascii="Calibri" w:hAnsi="Calibri" w:cs="Tahoma"/>
        </w:rPr>
      </w:pPr>
    </w:p>
    <w:p w14:paraId="72914068" w14:textId="77777777" w:rsidR="00AE5A2A" w:rsidRPr="002008F6" w:rsidRDefault="00AE5A2A"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A875E5" w:rsidRPr="002008F6">
        <w:rPr>
          <w:rFonts w:ascii="Calibri" w:hAnsi="Calibri" w:cs="Tahoma"/>
          <w:b/>
        </w:rPr>
        <w:t>3</w:t>
      </w:r>
    </w:p>
    <w:p w14:paraId="4960C619" w14:textId="77777777" w:rsidR="00AE5A2A" w:rsidRPr="00BD5525" w:rsidRDefault="00AE5A2A" w:rsidP="00A22F0C">
      <w:pPr>
        <w:pStyle w:val="Akapitzlist"/>
        <w:numPr>
          <w:ilvl w:val="1"/>
          <w:numId w:val="15"/>
        </w:numPr>
        <w:tabs>
          <w:tab w:val="clear" w:pos="1440"/>
        </w:tabs>
        <w:ind w:left="426" w:hanging="426"/>
        <w:jc w:val="both"/>
        <w:rPr>
          <w:rFonts w:ascii="Calibri" w:hAnsi="Calibri" w:cs="Tahoma"/>
          <w:sz w:val="20"/>
          <w:szCs w:val="20"/>
        </w:rPr>
      </w:pPr>
      <w:r w:rsidRPr="00BD5525">
        <w:rPr>
          <w:rFonts w:ascii="Calibri" w:hAnsi="Calibri" w:cs="Tahoma"/>
          <w:sz w:val="20"/>
          <w:szCs w:val="20"/>
        </w:rPr>
        <w:t>Dane osoby/osób wyznaczonej/ych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209C91B7" w14:textId="77777777" w:rsidR="00AE5A2A"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Imię i nazwisko: ……………………</w:t>
      </w:r>
    </w:p>
    <w:p w14:paraId="318ECAC9" w14:textId="77777777" w:rsidR="00AE5A2A"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Nr telefonu: …………………….</w:t>
      </w:r>
    </w:p>
    <w:p w14:paraId="4E06486D" w14:textId="77777777" w:rsidR="00AE5A2A"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Adres poczty elektronicznej: …………………….</w:t>
      </w:r>
    </w:p>
    <w:p w14:paraId="62155B68" w14:textId="77777777" w:rsidR="00AE5A2A" w:rsidRPr="00BD5525" w:rsidRDefault="00AE5A2A" w:rsidP="00A22F0C">
      <w:pPr>
        <w:pStyle w:val="Akapitzlist"/>
        <w:numPr>
          <w:ilvl w:val="1"/>
          <w:numId w:val="15"/>
        </w:numPr>
        <w:tabs>
          <w:tab w:val="clear" w:pos="1440"/>
        </w:tabs>
        <w:ind w:left="426" w:hanging="426"/>
        <w:jc w:val="both"/>
        <w:rPr>
          <w:rFonts w:ascii="Calibri" w:hAnsi="Calibri" w:cs="Tahoma"/>
          <w:sz w:val="20"/>
          <w:szCs w:val="20"/>
        </w:rPr>
      </w:pPr>
      <w:r w:rsidRPr="00BD5525">
        <w:rPr>
          <w:rFonts w:ascii="Calibri" w:hAnsi="Calibri" w:cs="Tahoma"/>
          <w:sz w:val="20"/>
          <w:szCs w:val="20"/>
        </w:rPr>
        <w:t>Dane osoby/osób wyznaczonej/ych przez Wykonawcę do współpracy z Zamawiającym w okresie realizacji Zamówienia w zakresie nadzoru procesu obsługi i likwidacji szkód:</w:t>
      </w:r>
    </w:p>
    <w:p w14:paraId="68608E81" w14:textId="77777777" w:rsidR="00AE5A2A"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Imię i nazwisko: ……………………</w:t>
      </w:r>
    </w:p>
    <w:p w14:paraId="5B47D004" w14:textId="77777777" w:rsidR="00AE5A2A"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Nr telefonu: …………………….</w:t>
      </w:r>
    </w:p>
    <w:p w14:paraId="6D040B88" w14:textId="77777777" w:rsidR="006C214E" w:rsidRPr="00BD5525" w:rsidRDefault="00AE5A2A" w:rsidP="006C214E">
      <w:pPr>
        <w:pStyle w:val="Akapitzlist"/>
        <w:ind w:left="426" w:firstLine="283"/>
        <w:jc w:val="both"/>
        <w:rPr>
          <w:rFonts w:ascii="Calibri" w:hAnsi="Calibri" w:cs="Tahoma"/>
          <w:sz w:val="20"/>
          <w:szCs w:val="20"/>
        </w:rPr>
      </w:pPr>
      <w:r w:rsidRPr="00BD5525">
        <w:rPr>
          <w:rFonts w:ascii="Calibri" w:hAnsi="Calibri" w:cs="Tahoma"/>
          <w:sz w:val="20"/>
          <w:szCs w:val="20"/>
        </w:rPr>
        <w:t>Adres poczty elektronicznej: …………………….</w:t>
      </w:r>
    </w:p>
    <w:p w14:paraId="4F3B57B1" w14:textId="77777777" w:rsidR="00AE5A2A" w:rsidRPr="00BD5525" w:rsidRDefault="00AE5A2A" w:rsidP="00A22F0C">
      <w:pPr>
        <w:pStyle w:val="Akapitzlist"/>
        <w:numPr>
          <w:ilvl w:val="1"/>
          <w:numId w:val="15"/>
        </w:numPr>
        <w:tabs>
          <w:tab w:val="clear" w:pos="1440"/>
        </w:tabs>
        <w:ind w:left="426" w:hanging="426"/>
        <w:jc w:val="both"/>
        <w:rPr>
          <w:rFonts w:ascii="Calibri" w:hAnsi="Calibri" w:cs="Tahoma"/>
          <w:sz w:val="20"/>
          <w:szCs w:val="20"/>
        </w:rPr>
      </w:pPr>
      <w:r w:rsidRPr="00BD5525">
        <w:rPr>
          <w:rFonts w:ascii="Calibri" w:hAnsi="Calibri" w:cs="Tahoma"/>
          <w:sz w:val="20"/>
          <w:szCs w:val="20"/>
        </w:rPr>
        <w:t>W przypadku zmiany osób wskazanych ust. 1 lub ust. 2 lub ich danych kontaktowych Wykonawca zobowiązanych jest do poinformowania Zamawiającego o tej zmianie w terminie 14 dni od tej zmiany.</w:t>
      </w:r>
    </w:p>
    <w:p w14:paraId="32A001BC" w14:textId="77777777" w:rsidR="00AE5A2A" w:rsidRPr="00BD5525" w:rsidRDefault="00AE5A2A" w:rsidP="00A22F0C">
      <w:pPr>
        <w:pStyle w:val="Akapitzlist"/>
        <w:numPr>
          <w:ilvl w:val="1"/>
          <w:numId w:val="15"/>
        </w:numPr>
        <w:tabs>
          <w:tab w:val="clear" w:pos="1440"/>
          <w:tab w:val="left" w:pos="0"/>
        </w:tabs>
        <w:ind w:left="426" w:hanging="426"/>
        <w:jc w:val="both"/>
        <w:rPr>
          <w:rFonts w:ascii="Calibri" w:hAnsi="Calibri" w:cs="Tahoma"/>
          <w:sz w:val="20"/>
          <w:szCs w:val="20"/>
        </w:rPr>
      </w:pPr>
      <w:r w:rsidRPr="00BD5525">
        <w:rPr>
          <w:rFonts w:ascii="Calibri" w:hAnsi="Calibri" w:cs="Tahoma"/>
          <w:sz w:val="20"/>
          <w:szCs w:val="20"/>
        </w:rPr>
        <w:t>Zmiana, o której mowa w ust. 3 nie wymaga aneksu do umowy.</w:t>
      </w:r>
    </w:p>
    <w:p w14:paraId="3F6F5A5F" w14:textId="77777777" w:rsidR="00D474C7" w:rsidRPr="00BD5525" w:rsidRDefault="00D474C7" w:rsidP="00D7777A">
      <w:pPr>
        <w:jc w:val="center"/>
        <w:rPr>
          <w:rFonts w:ascii="Calibri" w:hAnsi="Calibri" w:cs="Tahoma"/>
        </w:rPr>
      </w:pPr>
    </w:p>
    <w:p w14:paraId="2DEAB685" w14:textId="77777777" w:rsidR="00394571" w:rsidRPr="002008F6" w:rsidRDefault="00394571" w:rsidP="00D7777A">
      <w:pPr>
        <w:jc w:val="center"/>
        <w:rPr>
          <w:rFonts w:ascii="Calibri" w:hAnsi="Calibri" w:cs="Tahoma"/>
          <w:b/>
        </w:rPr>
      </w:pPr>
      <w:r w:rsidRPr="002008F6">
        <w:rPr>
          <w:rFonts w:ascii="Calibri" w:hAnsi="Calibri" w:cs="Tahoma"/>
          <w:b/>
        </w:rPr>
        <w:t>§ 1</w:t>
      </w:r>
      <w:r w:rsidR="00A875E5" w:rsidRPr="002008F6">
        <w:rPr>
          <w:rFonts w:ascii="Calibri" w:hAnsi="Calibri" w:cs="Tahoma"/>
          <w:b/>
        </w:rPr>
        <w:t>4</w:t>
      </w:r>
    </w:p>
    <w:p w14:paraId="2068D526" w14:textId="77777777" w:rsidR="00394571" w:rsidRPr="00BD5525" w:rsidRDefault="00394571" w:rsidP="00D7777A">
      <w:pPr>
        <w:jc w:val="both"/>
        <w:rPr>
          <w:rFonts w:ascii="Calibri" w:hAnsi="Calibri" w:cs="Tahoma"/>
        </w:rPr>
      </w:pPr>
      <w:r w:rsidRPr="00BD5525">
        <w:rPr>
          <w:rFonts w:ascii="Calibri" w:hAnsi="Calibri" w:cs="Tahoma"/>
        </w:rPr>
        <w:t xml:space="preserve">Integralną częścią niniejszej umowy jest program ubezpieczenia </w:t>
      </w:r>
      <w:r w:rsidR="00EF5767" w:rsidRPr="00BD5525">
        <w:rPr>
          <w:rFonts w:ascii="Calibri" w:hAnsi="Calibri" w:cs="Tahoma"/>
        </w:rPr>
        <w:t xml:space="preserve">Zamawiającego wraz </w:t>
      </w:r>
      <w:r w:rsidRPr="00BD5525">
        <w:rPr>
          <w:rFonts w:ascii="Calibri" w:hAnsi="Calibri" w:cs="Tahoma"/>
        </w:rPr>
        <w:t xml:space="preserve">z klauzulami dodatkowymi </w:t>
      </w:r>
      <w:r w:rsidR="00EF5767" w:rsidRPr="00BD5525">
        <w:rPr>
          <w:rFonts w:ascii="Calibri" w:hAnsi="Calibri" w:cs="Tahoma"/>
        </w:rPr>
        <w:br/>
      </w:r>
      <w:r w:rsidRPr="00BD5525">
        <w:rPr>
          <w:rFonts w:ascii="Calibri" w:hAnsi="Calibri" w:cs="Tahoma"/>
        </w:rPr>
        <w:t xml:space="preserve">i wykazem jednostek </w:t>
      </w:r>
      <w:r w:rsidR="00EF5767" w:rsidRPr="00BD5525">
        <w:rPr>
          <w:rFonts w:ascii="Calibri" w:hAnsi="Calibri" w:cs="Tahoma"/>
        </w:rPr>
        <w:t xml:space="preserve">OSP </w:t>
      </w:r>
      <w:r w:rsidRPr="00BD5525">
        <w:rPr>
          <w:rFonts w:ascii="Calibri" w:hAnsi="Calibri" w:cs="Tahoma"/>
        </w:rPr>
        <w:t>podlegających ubezpieczeniu, stanowiące załącznik nr 1 do niniejszej umowy.</w:t>
      </w:r>
    </w:p>
    <w:p w14:paraId="70C5DB8F" w14:textId="77777777" w:rsidR="00EF5767" w:rsidRPr="00BD5525" w:rsidRDefault="00EF5767" w:rsidP="00D7777A">
      <w:pPr>
        <w:jc w:val="center"/>
        <w:rPr>
          <w:rFonts w:ascii="Calibri" w:hAnsi="Calibri" w:cs="Tahoma"/>
        </w:rPr>
      </w:pPr>
    </w:p>
    <w:p w14:paraId="7184E519"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A875E5" w:rsidRPr="002008F6">
        <w:rPr>
          <w:rFonts w:ascii="Calibri" w:hAnsi="Calibri" w:cs="Tahoma"/>
          <w:b/>
        </w:rPr>
        <w:t>5</w:t>
      </w:r>
    </w:p>
    <w:p w14:paraId="1255DC82" w14:textId="77777777" w:rsidR="00394571" w:rsidRPr="00BD5525" w:rsidRDefault="00394571" w:rsidP="00D7777A">
      <w:pPr>
        <w:jc w:val="both"/>
        <w:rPr>
          <w:rFonts w:ascii="Calibri" w:hAnsi="Calibri" w:cs="Tahoma"/>
        </w:rPr>
      </w:pPr>
      <w:r w:rsidRPr="00BD5525">
        <w:rPr>
          <w:rFonts w:ascii="Calibri" w:hAnsi="Calibri" w:cs="Tahoma"/>
        </w:rPr>
        <w:t>Wykonawca zobowiązuje się nie dokonywać cesji wierzytelności z tytułu udzielonej ochrony ubezpieczeniowej bez zgody Zamawiającego, pod rygorem nieważności.</w:t>
      </w:r>
    </w:p>
    <w:p w14:paraId="02F9146A" w14:textId="77777777" w:rsidR="005C0CFF" w:rsidRPr="00BD5525" w:rsidRDefault="005C0CFF" w:rsidP="006C214E">
      <w:pPr>
        <w:rPr>
          <w:rFonts w:ascii="Calibri" w:hAnsi="Calibri" w:cs="Tahoma"/>
        </w:rPr>
      </w:pPr>
    </w:p>
    <w:p w14:paraId="2890C7ED"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A875E5" w:rsidRPr="002008F6">
        <w:rPr>
          <w:rFonts w:ascii="Calibri" w:hAnsi="Calibri" w:cs="Tahoma"/>
          <w:b/>
        </w:rPr>
        <w:t>6</w:t>
      </w:r>
    </w:p>
    <w:p w14:paraId="5552A963" w14:textId="77777777" w:rsidR="00394571" w:rsidRPr="00BD5525" w:rsidRDefault="00394571" w:rsidP="00D7777A">
      <w:pPr>
        <w:jc w:val="both"/>
        <w:rPr>
          <w:rFonts w:ascii="Calibri" w:hAnsi="Calibri" w:cs="Tahoma"/>
        </w:rPr>
      </w:pPr>
      <w:r w:rsidRPr="00BD5525">
        <w:rPr>
          <w:rFonts w:ascii="Calibri" w:hAnsi="Calibri" w:cs="Tahoma"/>
        </w:rPr>
        <w:t>Spory wynikające z niniejszej umowy rozstrzygane będą przez sąd właściwy dla siedziby Zamawiającego.</w:t>
      </w:r>
    </w:p>
    <w:p w14:paraId="5F392716" w14:textId="77777777" w:rsidR="00962D81" w:rsidRPr="00BD5525" w:rsidRDefault="00962D81" w:rsidP="006C214E">
      <w:pPr>
        <w:rPr>
          <w:rFonts w:ascii="Calibri" w:hAnsi="Calibri" w:cs="Tahoma"/>
        </w:rPr>
      </w:pPr>
    </w:p>
    <w:p w14:paraId="2E9D54F4" w14:textId="77777777" w:rsidR="00394571" w:rsidRPr="002008F6" w:rsidRDefault="00394571" w:rsidP="00D7777A">
      <w:pPr>
        <w:jc w:val="center"/>
        <w:rPr>
          <w:rFonts w:ascii="Calibri" w:hAnsi="Calibri" w:cs="Tahoma"/>
          <w:b/>
        </w:rPr>
      </w:pPr>
      <w:r w:rsidRPr="002008F6">
        <w:rPr>
          <w:rFonts w:ascii="Calibri" w:hAnsi="Calibri" w:cs="Tahoma"/>
          <w:b/>
        </w:rPr>
        <w:sym w:font="Times New Roman" w:char="00A7"/>
      </w:r>
      <w:r w:rsidRPr="002008F6">
        <w:rPr>
          <w:rFonts w:ascii="Calibri" w:hAnsi="Calibri" w:cs="Tahoma"/>
          <w:b/>
        </w:rPr>
        <w:t xml:space="preserve"> 1</w:t>
      </w:r>
      <w:r w:rsidR="00A875E5" w:rsidRPr="002008F6">
        <w:rPr>
          <w:rFonts w:ascii="Calibri" w:hAnsi="Calibri" w:cs="Tahoma"/>
          <w:b/>
        </w:rPr>
        <w:t>7</w:t>
      </w:r>
    </w:p>
    <w:p w14:paraId="64D0E5F0" w14:textId="77777777" w:rsidR="00394571" w:rsidRPr="00BD5525" w:rsidRDefault="00394571" w:rsidP="00D7777A">
      <w:pPr>
        <w:jc w:val="both"/>
        <w:rPr>
          <w:rFonts w:ascii="Calibri" w:hAnsi="Calibri" w:cs="Tahoma"/>
        </w:rPr>
      </w:pPr>
      <w:r w:rsidRPr="00BD5525">
        <w:rPr>
          <w:rFonts w:ascii="Calibri" w:hAnsi="Calibri" w:cs="Tahoma"/>
        </w:rPr>
        <w:t>Umowę sporządzono w dwóch jednobrzmiących egzemplarzach, po jednym dla każdej ze stron.</w:t>
      </w:r>
    </w:p>
    <w:p w14:paraId="3D120519" w14:textId="77777777" w:rsidR="00394571" w:rsidRPr="00BD5525" w:rsidRDefault="00394571" w:rsidP="00D7777A">
      <w:pPr>
        <w:rPr>
          <w:rFonts w:ascii="Calibri" w:hAnsi="Calibri" w:cs="Tahoma"/>
          <w:u w:val="single"/>
        </w:rPr>
      </w:pPr>
    </w:p>
    <w:p w14:paraId="775A72E9" w14:textId="77777777" w:rsidR="006C214E" w:rsidRPr="00BD5525" w:rsidRDefault="006C214E" w:rsidP="00D7777A">
      <w:pPr>
        <w:rPr>
          <w:rFonts w:ascii="Calibri" w:hAnsi="Calibri" w:cs="Tahoma"/>
          <w:u w:val="single"/>
        </w:rPr>
      </w:pPr>
    </w:p>
    <w:p w14:paraId="63F744E3" w14:textId="77777777" w:rsidR="00394571" w:rsidRPr="00BD5525" w:rsidRDefault="00394571" w:rsidP="00D7777A">
      <w:pPr>
        <w:rPr>
          <w:rFonts w:ascii="Calibri" w:hAnsi="Calibri" w:cs="Tahoma"/>
          <w:u w:val="single"/>
        </w:rPr>
      </w:pPr>
      <w:r w:rsidRPr="00BD5525">
        <w:rPr>
          <w:rFonts w:ascii="Calibri" w:hAnsi="Calibri" w:cs="Tahoma"/>
          <w:u w:val="single"/>
        </w:rPr>
        <w:lastRenderedPageBreak/>
        <w:t>Załączniki do umowy:</w:t>
      </w:r>
    </w:p>
    <w:p w14:paraId="201A9634" w14:textId="77777777" w:rsidR="00394571" w:rsidRPr="00BD5525" w:rsidRDefault="00394571" w:rsidP="00D7777A">
      <w:pPr>
        <w:rPr>
          <w:rFonts w:ascii="Calibri" w:hAnsi="Calibri" w:cs="Tahoma"/>
          <w:u w:val="single"/>
        </w:rPr>
      </w:pPr>
    </w:p>
    <w:p w14:paraId="37010549" w14:textId="77777777" w:rsidR="00394571" w:rsidRPr="00BD5525" w:rsidRDefault="00394571" w:rsidP="00A22F0C">
      <w:pPr>
        <w:pStyle w:val="Akapitzlist"/>
        <w:numPr>
          <w:ilvl w:val="0"/>
          <w:numId w:val="37"/>
        </w:numPr>
        <w:rPr>
          <w:rFonts w:ascii="Calibri" w:hAnsi="Calibri" w:cs="Tahoma"/>
          <w:sz w:val="20"/>
          <w:szCs w:val="20"/>
        </w:rPr>
      </w:pPr>
      <w:r w:rsidRPr="00BD5525">
        <w:rPr>
          <w:rFonts w:ascii="Calibri" w:hAnsi="Calibri" w:cs="Tahoma"/>
          <w:sz w:val="20"/>
          <w:szCs w:val="20"/>
        </w:rPr>
        <w:t xml:space="preserve">Załącznik nr 1 – program ubezpieczenia Zamawiającego wraz z klauzulami dodatkowymi i wykazem jednostek </w:t>
      </w:r>
      <w:r w:rsidR="00EF5767" w:rsidRPr="00BD5525">
        <w:rPr>
          <w:rFonts w:ascii="Calibri" w:hAnsi="Calibri" w:cs="Tahoma"/>
          <w:sz w:val="20"/>
          <w:szCs w:val="20"/>
        </w:rPr>
        <w:t>OSP</w:t>
      </w:r>
      <w:r w:rsidRPr="00BD5525">
        <w:rPr>
          <w:rFonts w:ascii="Calibri" w:hAnsi="Calibri" w:cs="Tahoma"/>
          <w:sz w:val="20"/>
          <w:szCs w:val="20"/>
        </w:rPr>
        <w:t xml:space="preserve"> podlegających ubezpieczeniu.</w:t>
      </w:r>
    </w:p>
    <w:p w14:paraId="3D34846E" w14:textId="77777777" w:rsidR="00A875E5" w:rsidRDefault="00A875E5" w:rsidP="00D7777A">
      <w:pPr>
        <w:pStyle w:val="Akapitzlist"/>
        <w:rPr>
          <w:rFonts w:ascii="Calibri" w:hAnsi="Calibri" w:cs="Tahoma"/>
          <w:sz w:val="20"/>
          <w:szCs w:val="20"/>
        </w:rPr>
      </w:pPr>
    </w:p>
    <w:p w14:paraId="22C951AB" w14:textId="77777777" w:rsidR="00EB4819" w:rsidRPr="00BD5525" w:rsidRDefault="00EB4819" w:rsidP="00D7777A">
      <w:pPr>
        <w:pStyle w:val="Akapitzlist"/>
        <w:rPr>
          <w:rFonts w:ascii="Calibri" w:hAnsi="Calibri" w:cs="Tahoma"/>
          <w:sz w:val="20"/>
          <w:szCs w:val="20"/>
        </w:rPr>
      </w:pPr>
    </w:p>
    <w:tbl>
      <w:tblPr>
        <w:tblW w:w="9643" w:type="dxa"/>
        <w:tblLayout w:type="fixed"/>
        <w:tblLook w:val="0000" w:firstRow="0" w:lastRow="0" w:firstColumn="0" w:lastColumn="0" w:noHBand="0" w:noVBand="0"/>
      </w:tblPr>
      <w:tblGrid>
        <w:gridCol w:w="4821"/>
        <w:gridCol w:w="4822"/>
      </w:tblGrid>
      <w:tr w:rsidR="00EB4819" w:rsidRPr="00D00C73" w14:paraId="57276B26" w14:textId="77777777" w:rsidTr="00043B72">
        <w:trPr>
          <w:trHeight w:val="854"/>
        </w:trPr>
        <w:tc>
          <w:tcPr>
            <w:tcW w:w="4821" w:type="dxa"/>
            <w:shd w:val="clear" w:color="000000" w:fill="FFFFFF"/>
          </w:tcPr>
          <w:p w14:paraId="204EE191" w14:textId="77777777" w:rsidR="00EB4819" w:rsidRPr="00D00C73" w:rsidRDefault="00EB4819" w:rsidP="00043B72">
            <w:pPr>
              <w:autoSpaceDE w:val="0"/>
              <w:autoSpaceDN w:val="0"/>
              <w:adjustRightInd w:val="0"/>
              <w:spacing w:after="94" w:line="288" w:lineRule="auto"/>
              <w:jc w:val="center"/>
              <w:rPr>
                <w:rFonts w:asciiTheme="minorHAnsi" w:hAnsiTheme="minorHAnsi"/>
                <w:b/>
                <w:bCs/>
                <w:lang w:val="en-US"/>
              </w:rPr>
            </w:pPr>
            <w:r w:rsidRPr="00D00C73">
              <w:rPr>
                <w:rFonts w:asciiTheme="minorHAnsi" w:hAnsiTheme="minorHAnsi"/>
                <w:b/>
                <w:bCs/>
                <w:lang w:val="en-US"/>
              </w:rPr>
              <w:t>Wykonawca</w:t>
            </w:r>
          </w:p>
          <w:p w14:paraId="0D30465B"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1007B9E6"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c>
          <w:tcPr>
            <w:tcW w:w="4822" w:type="dxa"/>
            <w:shd w:val="clear" w:color="000000" w:fill="FFFFFF"/>
          </w:tcPr>
          <w:p w14:paraId="13735FCF" w14:textId="77777777" w:rsidR="00EB4819" w:rsidRPr="00D00C73" w:rsidRDefault="00EB4819" w:rsidP="00043B72">
            <w:pPr>
              <w:autoSpaceDE w:val="0"/>
              <w:autoSpaceDN w:val="0"/>
              <w:adjustRightInd w:val="0"/>
              <w:spacing w:after="94" w:line="288" w:lineRule="auto"/>
              <w:jc w:val="center"/>
              <w:rPr>
                <w:rFonts w:asciiTheme="minorHAnsi" w:hAnsiTheme="minorHAnsi"/>
                <w:b/>
                <w:bCs/>
              </w:rPr>
            </w:pPr>
            <w:r w:rsidRPr="00D00C73">
              <w:rPr>
                <w:rFonts w:asciiTheme="minorHAnsi" w:hAnsiTheme="minorHAnsi"/>
                <w:b/>
                <w:bCs/>
                <w:lang w:val="en-US"/>
              </w:rPr>
              <w:t>Zamawiaj</w:t>
            </w:r>
            <w:r w:rsidRPr="00D00C73">
              <w:rPr>
                <w:rFonts w:asciiTheme="minorHAnsi" w:hAnsiTheme="minorHAnsi"/>
                <w:b/>
                <w:bCs/>
              </w:rPr>
              <w:t>ący</w:t>
            </w:r>
          </w:p>
          <w:p w14:paraId="4C2F44F7"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p>
          <w:p w14:paraId="4C759D7C" w14:textId="77777777" w:rsidR="00EB4819" w:rsidRPr="00D00C73" w:rsidRDefault="00EB4819" w:rsidP="00043B72">
            <w:pPr>
              <w:autoSpaceDE w:val="0"/>
              <w:autoSpaceDN w:val="0"/>
              <w:adjustRightInd w:val="0"/>
              <w:spacing w:after="94" w:line="288" w:lineRule="auto"/>
              <w:jc w:val="center"/>
              <w:rPr>
                <w:rFonts w:asciiTheme="minorHAnsi" w:hAnsiTheme="minorHAnsi" w:cs="Calibri"/>
                <w:lang w:val="en-US"/>
              </w:rPr>
            </w:pPr>
            <w:r w:rsidRPr="00D00C73">
              <w:rPr>
                <w:rFonts w:asciiTheme="minorHAnsi" w:hAnsiTheme="minorHAnsi"/>
                <w:lang w:val="en-US"/>
              </w:rPr>
              <w:t>………………………………………...</w:t>
            </w:r>
          </w:p>
        </w:tc>
      </w:tr>
    </w:tbl>
    <w:p w14:paraId="1E466720" w14:textId="77777777" w:rsidR="00394571" w:rsidRPr="00BD5525" w:rsidRDefault="00394571" w:rsidP="00D7777A">
      <w:pPr>
        <w:rPr>
          <w:rFonts w:ascii="Calibri" w:hAnsi="Calibri" w:cs="Tahoma"/>
        </w:rPr>
      </w:pPr>
    </w:p>
    <w:p w14:paraId="0DEEF3B2" w14:textId="77777777" w:rsidR="00962D81" w:rsidRPr="00BD5525" w:rsidRDefault="00962D81" w:rsidP="00D7777A">
      <w:pPr>
        <w:rPr>
          <w:rFonts w:ascii="Calibri" w:hAnsi="Calibri" w:cs="Tahoma"/>
        </w:rPr>
      </w:pPr>
    </w:p>
    <w:p w14:paraId="2307A891" w14:textId="77777777" w:rsidR="00962D81" w:rsidRPr="00BD5525" w:rsidRDefault="00962D81" w:rsidP="00D7777A">
      <w:pPr>
        <w:rPr>
          <w:rFonts w:ascii="Calibri" w:hAnsi="Calibri" w:cs="Tahoma"/>
        </w:rPr>
      </w:pPr>
    </w:p>
    <w:p w14:paraId="77DA7F4A" w14:textId="77777777" w:rsidR="00962D81" w:rsidRPr="00BD5525" w:rsidRDefault="00962D81" w:rsidP="00D7777A">
      <w:pPr>
        <w:rPr>
          <w:rFonts w:ascii="Calibri" w:hAnsi="Calibri" w:cs="Tahoma"/>
        </w:rPr>
      </w:pPr>
    </w:p>
    <w:p w14:paraId="14523811" w14:textId="77777777" w:rsidR="00962D81" w:rsidRPr="00BD5525" w:rsidRDefault="00962D81" w:rsidP="00D7777A">
      <w:pPr>
        <w:rPr>
          <w:rFonts w:ascii="Calibri" w:hAnsi="Calibri" w:cs="Tahoma"/>
        </w:rPr>
      </w:pPr>
    </w:p>
    <w:p w14:paraId="313D9328" w14:textId="77777777" w:rsidR="00962D81" w:rsidRPr="00BD5525" w:rsidRDefault="00962D81" w:rsidP="00D7777A">
      <w:pPr>
        <w:rPr>
          <w:rFonts w:ascii="Calibri" w:hAnsi="Calibri" w:cs="Tahoma"/>
        </w:rPr>
      </w:pPr>
    </w:p>
    <w:p w14:paraId="22433B1A" w14:textId="77777777" w:rsidR="00962D81" w:rsidRPr="00BD5525" w:rsidRDefault="00962D81" w:rsidP="00D7777A">
      <w:pPr>
        <w:rPr>
          <w:rFonts w:ascii="Calibri" w:hAnsi="Calibri" w:cs="Tahoma"/>
        </w:rPr>
      </w:pPr>
    </w:p>
    <w:p w14:paraId="083F188F" w14:textId="77777777" w:rsidR="006C214E" w:rsidRPr="00BD5525" w:rsidRDefault="006C214E">
      <w:pPr>
        <w:rPr>
          <w:rFonts w:ascii="Calibri" w:hAnsi="Calibri"/>
          <w:b/>
          <w:bCs/>
        </w:rPr>
      </w:pPr>
      <w:r w:rsidRPr="00BD5525">
        <w:rPr>
          <w:rFonts w:ascii="Calibri" w:hAnsi="Calibri"/>
          <w:bCs/>
        </w:rPr>
        <w:br w:type="page"/>
      </w:r>
    </w:p>
    <w:p w14:paraId="779DDDB1" w14:textId="77777777" w:rsidR="00370402" w:rsidRPr="00BD5525" w:rsidRDefault="00370402" w:rsidP="00D7777A">
      <w:pPr>
        <w:pStyle w:val="Nagwek1"/>
        <w:pBdr>
          <w:top w:val="single" w:sz="4" w:space="1" w:color="auto"/>
          <w:bottom w:val="single" w:sz="4" w:space="1" w:color="auto"/>
        </w:pBdr>
        <w:shd w:val="clear" w:color="auto" w:fill="F3F3F3"/>
        <w:spacing w:before="0"/>
        <w:ind w:left="284" w:hanging="284"/>
        <w:jc w:val="both"/>
        <w:rPr>
          <w:rFonts w:ascii="Calibri" w:hAnsi="Calibri"/>
          <w:bCs/>
          <w:sz w:val="20"/>
          <w:u w:val="none"/>
        </w:rPr>
      </w:pPr>
      <w:r w:rsidRPr="00BD5525">
        <w:rPr>
          <w:rFonts w:ascii="Calibri" w:hAnsi="Calibri"/>
          <w:bCs/>
          <w:sz w:val="20"/>
          <w:u w:val="none"/>
        </w:rPr>
        <w:lastRenderedPageBreak/>
        <w:t xml:space="preserve">Załącznik Nr </w:t>
      </w:r>
      <w:r w:rsidR="004A21B3" w:rsidRPr="00BD5525">
        <w:rPr>
          <w:rFonts w:ascii="Calibri" w:hAnsi="Calibri"/>
          <w:bCs/>
          <w:sz w:val="20"/>
          <w:u w:val="none"/>
        </w:rPr>
        <w:t>6</w:t>
      </w:r>
      <w:r w:rsidR="002008F6" w:rsidRPr="002008F6">
        <w:rPr>
          <w:u w:val="none"/>
        </w:rPr>
        <w:t xml:space="preserve"> </w:t>
      </w:r>
      <w:r w:rsidR="002008F6" w:rsidRPr="002008F6">
        <w:rPr>
          <w:rFonts w:ascii="Calibri" w:hAnsi="Calibri"/>
          <w:bCs/>
          <w:sz w:val="20"/>
          <w:u w:val="none"/>
        </w:rPr>
        <w:t>do SIWZ – oznaczenie sprawy: ITOŚ.ZP.271.4.2020</w:t>
      </w:r>
    </w:p>
    <w:p w14:paraId="7E4ED4E5" w14:textId="77777777" w:rsidR="00370402" w:rsidRPr="00BD5525" w:rsidRDefault="00370402" w:rsidP="00D7777A">
      <w:pPr>
        <w:jc w:val="both"/>
        <w:rPr>
          <w:rFonts w:ascii="Calibri" w:hAnsi="Calibri" w:cs="Tahoma"/>
          <w:b/>
        </w:rPr>
      </w:pPr>
    </w:p>
    <w:p w14:paraId="314A504D" w14:textId="77777777" w:rsidR="00F639EF" w:rsidRPr="00BD5525" w:rsidRDefault="00F639EF" w:rsidP="002008F6">
      <w:pPr>
        <w:jc w:val="center"/>
        <w:rPr>
          <w:rFonts w:ascii="Calibri" w:hAnsi="Calibri" w:cs="Tahoma"/>
          <w:b/>
          <w:sz w:val="24"/>
          <w:szCs w:val="24"/>
        </w:rPr>
      </w:pPr>
      <w:r w:rsidRPr="00BD5525">
        <w:rPr>
          <w:rFonts w:ascii="Calibri" w:hAnsi="Calibri" w:cs="Tahoma"/>
          <w:b/>
          <w:sz w:val="24"/>
          <w:szCs w:val="24"/>
        </w:rPr>
        <w:t>PROGRAM UBEZPIECZENIA</w:t>
      </w:r>
    </w:p>
    <w:p w14:paraId="0AF75E3C" w14:textId="77777777" w:rsidR="00F639EF" w:rsidRPr="00BD5525" w:rsidRDefault="00F639EF" w:rsidP="00D7777A">
      <w:pPr>
        <w:jc w:val="both"/>
        <w:rPr>
          <w:rFonts w:ascii="Calibri" w:hAnsi="Calibri" w:cs="Tahoma"/>
          <w:b/>
        </w:rPr>
      </w:pPr>
    </w:p>
    <w:p w14:paraId="4EE6E97B" w14:textId="77777777" w:rsidR="00F639EF" w:rsidRPr="00BD5525" w:rsidRDefault="00F639EF" w:rsidP="00090183">
      <w:pPr>
        <w:ind w:firstLine="426"/>
        <w:jc w:val="both"/>
        <w:rPr>
          <w:rFonts w:ascii="Calibri" w:hAnsi="Calibri" w:cs="Tahoma"/>
          <w:b/>
        </w:rPr>
      </w:pPr>
      <w:r w:rsidRPr="00BD5525">
        <w:rPr>
          <w:rFonts w:ascii="Calibri" w:hAnsi="Calibri" w:cs="Tahoma"/>
          <w:b/>
        </w:rPr>
        <w:t>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SIWZ.</w:t>
      </w:r>
    </w:p>
    <w:p w14:paraId="0B97EAAE" w14:textId="77777777" w:rsidR="00F639EF" w:rsidRPr="00BD5525" w:rsidRDefault="00F639EF" w:rsidP="00D7777A">
      <w:pPr>
        <w:pStyle w:val="WW-Tekstpodstawowy3"/>
        <w:rPr>
          <w:rFonts w:ascii="Calibri" w:hAnsi="Calibri" w:cs="Tahoma"/>
          <w:sz w:val="20"/>
        </w:rPr>
      </w:pPr>
    </w:p>
    <w:p w14:paraId="5E12C444" w14:textId="77777777" w:rsidR="00F639EF" w:rsidRPr="00BD5525" w:rsidRDefault="00F639EF" w:rsidP="00D7777A">
      <w:pPr>
        <w:pStyle w:val="Nagwek2"/>
        <w:spacing w:before="0"/>
        <w:jc w:val="center"/>
        <w:rPr>
          <w:rFonts w:ascii="Calibri" w:hAnsi="Calibri" w:cs="Tahoma"/>
          <w:sz w:val="22"/>
          <w:szCs w:val="22"/>
        </w:rPr>
      </w:pPr>
      <w:r w:rsidRPr="00BD5525">
        <w:rPr>
          <w:rFonts w:ascii="Calibri" w:hAnsi="Calibri" w:cs="Tahoma"/>
          <w:sz w:val="22"/>
          <w:szCs w:val="22"/>
        </w:rPr>
        <w:t>I. ZAŁOŻENIA DO WSZYSTKICH RODZAJÓW UBEZPIECZEŃ:</w:t>
      </w:r>
    </w:p>
    <w:p w14:paraId="1100413E" w14:textId="77777777" w:rsidR="00F639EF" w:rsidRPr="00BD5525" w:rsidRDefault="00F639EF" w:rsidP="00D7777A">
      <w:pPr>
        <w:rPr>
          <w:rFonts w:ascii="Calibri" w:hAnsi="Calibri" w:cs="Tahoma"/>
        </w:rPr>
      </w:pPr>
    </w:p>
    <w:p w14:paraId="51D3A783" w14:textId="77777777" w:rsidR="00F639EF" w:rsidRPr="00BD5525" w:rsidRDefault="00F639EF" w:rsidP="00090183">
      <w:pPr>
        <w:ind w:firstLine="426"/>
        <w:jc w:val="both"/>
        <w:rPr>
          <w:rFonts w:ascii="Calibri" w:hAnsi="Calibri" w:cs="Tahoma"/>
        </w:rPr>
      </w:pPr>
      <w:bookmarkStart w:id="2" w:name="OLE_LINK4"/>
      <w:bookmarkStart w:id="3" w:name="OLE_LINK5"/>
      <w:r w:rsidRPr="00BD5525">
        <w:rPr>
          <w:rFonts w:ascii="Calibri" w:hAnsi="Calibri" w:cs="Tahoma"/>
        </w:rPr>
        <w:t xml:space="preserve">Zakres opisany poniżej jest zakresem minimalnym. Jeżeli w ogólnych warunkach ubezpieczeń (OWU) znajdują się dodatkowe uregulowania, z których wynika, że zakres ubezpieczeń jest szerszy od proponowanego poniżej </w:t>
      </w:r>
      <w:r w:rsidR="0076066D" w:rsidRPr="00BD5525">
        <w:rPr>
          <w:rFonts w:ascii="Calibri" w:hAnsi="Calibri" w:cs="Tahoma"/>
        </w:rPr>
        <w:br/>
      </w:r>
      <w:r w:rsidRPr="00BD5525">
        <w:rPr>
          <w:rFonts w:ascii="Calibri" w:hAnsi="Calibri" w:cs="Tahoma"/>
        </w:rPr>
        <w:t xml:space="preserve">to automatycznie zostają włączone do ochrony ubezpieczeniowej Zamawiającego. </w:t>
      </w:r>
    </w:p>
    <w:bookmarkEnd w:id="2"/>
    <w:bookmarkEnd w:id="3"/>
    <w:p w14:paraId="3FCE2B13" w14:textId="77777777" w:rsidR="00F639EF" w:rsidRPr="00BD5525" w:rsidRDefault="00F639EF" w:rsidP="00090183">
      <w:pPr>
        <w:autoSpaceDE w:val="0"/>
        <w:autoSpaceDN w:val="0"/>
        <w:adjustRightInd w:val="0"/>
        <w:ind w:firstLine="426"/>
        <w:jc w:val="both"/>
        <w:rPr>
          <w:rFonts w:ascii="Calibri" w:hAnsi="Calibri" w:cs="Tahoma"/>
          <w:iCs/>
        </w:rPr>
      </w:pPr>
      <w:r w:rsidRPr="00BD5525">
        <w:rPr>
          <w:rFonts w:ascii="Calibri" w:hAnsi="Calibri" w:cs="Tahoma"/>
        </w:rPr>
        <w:t xml:space="preserve">Zapisy w OWU, z których wynika, iż zakres ubezpieczenia jest węższy niż zakres opisany poniżej, nie mają zastosowania. W kwestiach nieuregulowanych w SIWZ zastosowanie mają przepisy prawa oraz OWU Wykonawcy. </w:t>
      </w:r>
      <w:r w:rsidRPr="00BD5525">
        <w:rPr>
          <w:rFonts w:ascii="Calibri" w:hAnsi="Calibri" w:cs="Tahoma"/>
          <w:iCs/>
        </w:rPr>
        <w:t xml:space="preserve">W ubezpieczeniu mienia od wszystkich ryzyk mają zastosowanie tylko </w:t>
      </w:r>
      <w:r w:rsidR="0076066D" w:rsidRPr="00BD5525">
        <w:rPr>
          <w:rFonts w:ascii="Calibri" w:hAnsi="Calibri" w:cs="Tahoma"/>
          <w:iCs/>
        </w:rPr>
        <w:t xml:space="preserve">wyłączenia odpowiedzialności wskazane </w:t>
      </w:r>
      <w:r w:rsidR="0076066D" w:rsidRPr="00BD5525">
        <w:rPr>
          <w:rFonts w:ascii="Calibri" w:hAnsi="Calibri" w:cs="Tahoma"/>
          <w:iCs/>
        </w:rPr>
        <w:br/>
      </w:r>
      <w:r w:rsidRPr="00BD5525">
        <w:rPr>
          <w:rFonts w:ascii="Calibri" w:hAnsi="Calibri" w:cs="Tahoma"/>
          <w:iCs/>
        </w:rPr>
        <w:t xml:space="preserve">w programie ubezpieczenia, w pozostałych ubezpieczeniach postanowienia  OWU  ograniczające lub wyłączające odpowiedzialność Wykonawcy mają zastosowanie, chyba że opisane w nich </w:t>
      </w:r>
      <w:r w:rsidR="00104B65" w:rsidRPr="00BD5525">
        <w:rPr>
          <w:rFonts w:ascii="Calibri" w:hAnsi="Calibri" w:cs="Tahoma"/>
          <w:iCs/>
        </w:rPr>
        <w:t>ryzyka</w:t>
      </w:r>
      <w:r w:rsidRPr="00BD5525">
        <w:rPr>
          <w:rFonts w:ascii="Calibri" w:hAnsi="Calibri" w:cs="Tahoma"/>
          <w:iCs/>
        </w:rPr>
        <w:t xml:space="preserve"> zostały wprost włączone </w:t>
      </w:r>
      <w:r w:rsidR="0076066D" w:rsidRPr="00BD5525">
        <w:rPr>
          <w:rFonts w:ascii="Calibri" w:hAnsi="Calibri" w:cs="Tahoma"/>
          <w:iCs/>
        </w:rPr>
        <w:br/>
      </w:r>
      <w:r w:rsidRPr="00BD5525">
        <w:rPr>
          <w:rFonts w:ascii="Calibri" w:hAnsi="Calibri" w:cs="Tahoma"/>
          <w:iCs/>
        </w:rPr>
        <w:t xml:space="preserve">do zakresu ubezpieczenia zawartego w SIWZ i programie ubezpieczenia. </w:t>
      </w:r>
      <w:r w:rsidR="00BD55F7" w:rsidRPr="00BD5525">
        <w:rPr>
          <w:rFonts w:ascii="Calibri" w:hAnsi="Calibri" w:cs="Arial"/>
          <w:iCs/>
        </w:rPr>
        <w:t xml:space="preserve">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w:t>
      </w:r>
      <w:r w:rsidRPr="00BD5525">
        <w:rPr>
          <w:rFonts w:ascii="Calibri" w:hAnsi="Calibri" w:cs="Tahoma"/>
          <w:iCs/>
        </w:rPr>
        <w:t>Jeżeli dany rodzaj mienia został wykazany w programie ubezpieczenia lub załącznikach do ubezpieczenia, to jest on ubezpieczony w pełnym zakresie wynikającym z SIWZ i programu ubezpieczenia.</w:t>
      </w:r>
    </w:p>
    <w:p w14:paraId="6357539D" w14:textId="77777777" w:rsidR="00F639EF" w:rsidRPr="00BD5525" w:rsidRDefault="00F639EF" w:rsidP="00D7777A">
      <w:pPr>
        <w:jc w:val="both"/>
        <w:rPr>
          <w:rFonts w:ascii="Calibri" w:hAnsi="Calibri" w:cs="Tahoma"/>
        </w:rPr>
      </w:pPr>
    </w:p>
    <w:p w14:paraId="282F9477" w14:textId="77777777" w:rsidR="00F639EF" w:rsidRPr="00BD5525" w:rsidRDefault="00F639EF" w:rsidP="00090183">
      <w:pPr>
        <w:autoSpaceDE w:val="0"/>
        <w:autoSpaceDN w:val="0"/>
        <w:adjustRightInd w:val="0"/>
        <w:ind w:firstLine="426"/>
        <w:jc w:val="both"/>
        <w:rPr>
          <w:rFonts w:ascii="Calibri" w:hAnsi="Calibri" w:cs="Tahoma"/>
        </w:rPr>
      </w:pPr>
      <w:r w:rsidRPr="00BD5525">
        <w:rPr>
          <w:rFonts w:ascii="Calibri" w:hAnsi="Calibri" w:cs="Tahoma"/>
        </w:rPr>
        <w:t xml:space="preserve">Ubezpieczeniem objęte jest mienie będące przedmiotem ubezpieczenia bez względu na jego wiek, termin przyjęcia do ewidencji środków trwałych lub udokumentowanie posiadania lub przyjęcia mienia na podstawie, </w:t>
      </w:r>
      <w:r w:rsidR="00090183" w:rsidRPr="00BD5525">
        <w:rPr>
          <w:rFonts w:ascii="Calibri" w:hAnsi="Calibri" w:cs="Tahoma"/>
        </w:rPr>
        <w:br/>
      </w:r>
      <w:r w:rsidRPr="00BD5525">
        <w:rPr>
          <w:rFonts w:ascii="Calibri" w:hAnsi="Calibri" w:cs="Tahoma"/>
        </w:rPr>
        <w:t>np. umowy, rachunku, faktury; mienie stanowiące własność lub będące w posiadaniu samoistnym lub zależnym (szczególnie na podstawie umów najmu, dzierżawy użytkowania, leasingu lub umów pokrewnych).</w:t>
      </w:r>
    </w:p>
    <w:p w14:paraId="445F5852" w14:textId="77777777" w:rsidR="00F639EF" w:rsidRPr="00BD5525" w:rsidRDefault="00F639EF" w:rsidP="00D7777A">
      <w:pPr>
        <w:autoSpaceDE w:val="0"/>
        <w:autoSpaceDN w:val="0"/>
        <w:adjustRightInd w:val="0"/>
        <w:jc w:val="both"/>
        <w:rPr>
          <w:rFonts w:ascii="Calibri" w:hAnsi="Calibri" w:cs="Tahoma"/>
        </w:rPr>
      </w:pPr>
    </w:p>
    <w:p w14:paraId="18CC1962" w14:textId="77777777" w:rsidR="00F639EF" w:rsidRPr="00BD5525" w:rsidRDefault="00F639EF" w:rsidP="00090183">
      <w:pPr>
        <w:ind w:firstLine="426"/>
        <w:jc w:val="both"/>
        <w:rPr>
          <w:rFonts w:ascii="Calibri" w:hAnsi="Calibri" w:cs="Tahoma"/>
        </w:rPr>
      </w:pPr>
      <w:r w:rsidRPr="00BD5525">
        <w:rPr>
          <w:rFonts w:ascii="Calibri" w:hAnsi="Calibri" w:cs="Tahoma"/>
        </w:rPr>
        <w:t>Sumy ubezpieczenia określone w Specyfikacji i załącznikach zawierają podatek VAT – o ile nie wskazano inaczej. Ubezpieczyciel wypłaca odszkodowanie wraz z podatkiem VAT.</w:t>
      </w:r>
    </w:p>
    <w:p w14:paraId="68F6850A" w14:textId="77777777" w:rsidR="00F639EF" w:rsidRPr="00BD5525" w:rsidRDefault="00F639EF" w:rsidP="00D7777A">
      <w:pPr>
        <w:autoSpaceDE w:val="0"/>
        <w:autoSpaceDN w:val="0"/>
        <w:adjustRightInd w:val="0"/>
        <w:jc w:val="both"/>
        <w:rPr>
          <w:rFonts w:ascii="Calibri" w:hAnsi="Calibri" w:cs="Tahoma"/>
          <w:bCs/>
        </w:rPr>
      </w:pPr>
    </w:p>
    <w:p w14:paraId="545AB290" w14:textId="77777777" w:rsidR="00F639EF" w:rsidRPr="00BD5525" w:rsidRDefault="00F639EF" w:rsidP="00090183">
      <w:pPr>
        <w:autoSpaceDE w:val="0"/>
        <w:autoSpaceDN w:val="0"/>
        <w:adjustRightInd w:val="0"/>
        <w:ind w:firstLine="426"/>
        <w:jc w:val="both"/>
        <w:rPr>
          <w:rFonts w:ascii="Calibri" w:hAnsi="Calibri" w:cs="Tahoma"/>
        </w:rPr>
      </w:pPr>
      <w:r w:rsidRPr="00BD5525">
        <w:rPr>
          <w:rFonts w:ascii="Calibri" w:hAnsi="Calibri" w:cs="Tahoma"/>
          <w:bCs/>
        </w:rPr>
        <w:t>Wszystkie limity odpowiedzialności / sumy ubezpieczenia na I ryzyko / sumy gwarancyjne w programie ubezpieczenia oraz klauzulach dotyczą rocznego okresu ubezpieczenia i ulegają automatycznemu odnowieniu w kolejnym dwunastomiesięcznym okresie ubezpieczenia.</w:t>
      </w:r>
    </w:p>
    <w:p w14:paraId="368127AA" w14:textId="77777777" w:rsidR="00F639EF" w:rsidRPr="00BD5525" w:rsidRDefault="00F639EF" w:rsidP="00D7777A">
      <w:pPr>
        <w:rPr>
          <w:rFonts w:ascii="Calibri" w:hAnsi="Calibri" w:cs="Tahoma"/>
        </w:rPr>
      </w:pPr>
    </w:p>
    <w:p w14:paraId="13DB6713" w14:textId="77777777" w:rsidR="00311366" w:rsidRPr="00BD5525" w:rsidRDefault="00311366" w:rsidP="00311366">
      <w:pPr>
        <w:contextualSpacing/>
        <w:jc w:val="both"/>
        <w:rPr>
          <w:rFonts w:ascii="Calibri" w:hAnsi="Calibri" w:cs="Tahoma"/>
          <w:b/>
          <w:color w:val="000000"/>
          <w:u w:val="single"/>
        </w:rPr>
      </w:pPr>
      <w:r w:rsidRPr="00BD5525">
        <w:rPr>
          <w:rFonts w:ascii="Calibri" w:hAnsi="Calibri" w:cs="Tahoma"/>
          <w:b/>
          <w:color w:val="000000"/>
          <w:u w:val="single"/>
        </w:rPr>
        <w:t>Ubezpieczający:</w:t>
      </w:r>
    </w:p>
    <w:p w14:paraId="630DEDDC" w14:textId="77777777" w:rsidR="00311366" w:rsidRPr="00BD5525" w:rsidRDefault="00311366" w:rsidP="00311366">
      <w:pPr>
        <w:jc w:val="both"/>
        <w:rPr>
          <w:rFonts w:ascii="Calibri" w:hAnsi="Calibri" w:cs="Tahoma"/>
          <w:b/>
          <w:bCs/>
        </w:rPr>
      </w:pPr>
      <w:r w:rsidRPr="00BD5525">
        <w:rPr>
          <w:rFonts w:ascii="Calibri" w:hAnsi="Calibri" w:cs="Tahoma"/>
          <w:b/>
          <w:bCs/>
        </w:rPr>
        <w:t>Gmina Czastary</w:t>
      </w:r>
    </w:p>
    <w:p w14:paraId="286B0656" w14:textId="77777777" w:rsidR="00311366" w:rsidRPr="00BD5525" w:rsidRDefault="00311366" w:rsidP="00311366">
      <w:pPr>
        <w:jc w:val="both"/>
        <w:rPr>
          <w:rFonts w:ascii="Calibri" w:hAnsi="Calibri" w:cs="Tahoma"/>
          <w:bCs/>
        </w:rPr>
      </w:pPr>
      <w:r w:rsidRPr="00BD5525">
        <w:rPr>
          <w:rFonts w:ascii="Calibri" w:hAnsi="Calibri" w:cs="Tahoma"/>
          <w:bCs/>
        </w:rPr>
        <w:t>ul. Wolności 29</w:t>
      </w:r>
    </w:p>
    <w:p w14:paraId="2CDEDCEC" w14:textId="77777777" w:rsidR="00311366" w:rsidRPr="00BD5525" w:rsidRDefault="00311366" w:rsidP="00311366">
      <w:pPr>
        <w:jc w:val="both"/>
        <w:rPr>
          <w:rFonts w:ascii="Calibri" w:hAnsi="Calibri" w:cs="Tahoma"/>
          <w:bCs/>
        </w:rPr>
      </w:pPr>
      <w:r w:rsidRPr="00BD5525">
        <w:rPr>
          <w:rFonts w:ascii="Calibri" w:hAnsi="Calibri" w:cs="Tahoma"/>
          <w:bCs/>
        </w:rPr>
        <w:t>98-410 Czastary</w:t>
      </w:r>
    </w:p>
    <w:p w14:paraId="7CCE0EBD" w14:textId="77777777" w:rsidR="00311366" w:rsidRPr="00BD5525" w:rsidRDefault="00311366" w:rsidP="00311366">
      <w:pPr>
        <w:jc w:val="both"/>
        <w:rPr>
          <w:rFonts w:ascii="Calibri" w:hAnsi="Calibri" w:cs="Tahoma"/>
          <w:bCs/>
        </w:rPr>
      </w:pPr>
      <w:r w:rsidRPr="00BD5525">
        <w:rPr>
          <w:rFonts w:ascii="Calibri" w:hAnsi="Calibri" w:cs="Tahoma"/>
          <w:bCs/>
        </w:rPr>
        <w:t>NIP: 9970133634</w:t>
      </w:r>
    </w:p>
    <w:p w14:paraId="08187408" w14:textId="77777777" w:rsidR="00311366" w:rsidRPr="00BD5525" w:rsidRDefault="00311366" w:rsidP="00311366">
      <w:pPr>
        <w:jc w:val="both"/>
        <w:rPr>
          <w:rFonts w:ascii="Calibri" w:hAnsi="Calibri" w:cs="Tahoma"/>
          <w:bCs/>
        </w:rPr>
      </w:pPr>
      <w:r w:rsidRPr="00BD5525">
        <w:rPr>
          <w:rFonts w:ascii="Calibri" w:hAnsi="Calibri" w:cs="Tahoma"/>
          <w:bCs/>
        </w:rPr>
        <w:t>REGON: 250854850</w:t>
      </w:r>
    </w:p>
    <w:p w14:paraId="2D2804B0" w14:textId="77777777" w:rsidR="00311366" w:rsidRPr="00BD5525" w:rsidRDefault="00311366" w:rsidP="00311366">
      <w:pPr>
        <w:contextualSpacing/>
        <w:jc w:val="both"/>
        <w:rPr>
          <w:rFonts w:ascii="Calibri" w:hAnsi="Calibri" w:cs="Tahoma"/>
          <w:color w:val="000000"/>
        </w:rPr>
      </w:pPr>
    </w:p>
    <w:p w14:paraId="7348AD19" w14:textId="77777777" w:rsidR="00311366" w:rsidRPr="00BD5525" w:rsidRDefault="00311366" w:rsidP="00311366">
      <w:pPr>
        <w:rPr>
          <w:rFonts w:ascii="Calibri" w:hAnsi="Calibri" w:cs="Tahoma"/>
          <w:b/>
          <w:u w:val="single"/>
        </w:rPr>
      </w:pPr>
      <w:r w:rsidRPr="00BD5525">
        <w:rPr>
          <w:rFonts w:ascii="Calibri" w:hAnsi="Calibri" w:cs="Tahoma"/>
          <w:b/>
          <w:u w:val="single"/>
        </w:rPr>
        <w:t>Ubezpieczony:</w:t>
      </w:r>
    </w:p>
    <w:p w14:paraId="46259E21" w14:textId="77777777" w:rsidR="00311366" w:rsidRPr="00BD5525" w:rsidRDefault="00311366" w:rsidP="00A22F0C">
      <w:pPr>
        <w:numPr>
          <w:ilvl w:val="0"/>
          <w:numId w:val="82"/>
        </w:numPr>
        <w:jc w:val="both"/>
        <w:rPr>
          <w:rFonts w:ascii="Calibri" w:hAnsi="Calibri" w:cs="Tahoma"/>
          <w:b/>
          <w:bCs/>
        </w:rPr>
      </w:pPr>
      <w:r w:rsidRPr="00BD5525">
        <w:rPr>
          <w:rFonts w:ascii="Calibri" w:hAnsi="Calibri" w:cs="Tahoma"/>
          <w:b/>
          <w:bCs/>
        </w:rPr>
        <w:t xml:space="preserve">Gmina Czastary, </w:t>
      </w:r>
      <w:r w:rsidRPr="00BD5525">
        <w:rPr>
          <w:rFonts w:ascii="Calibri" w:hAnsi="Calibri" w:cs="Tahoma"/>
          <w:bCs/>
        </w:rPr>
        <w:t>ul. Wolności 29</w:t>
      </w:r>
      <w:r w:rsidRPr="00BD5525">
        <w:rPr>
          <w:rFonts w:ascii="Calibri" w:hAnsi="Calibri" w:cs="Tahoma"/>
          <w:b/>
          <w:bCs/>
        </w:rPr>
        <w:t xml:space="preserve">, </w:t>
      </w:r>
      <w:r w:rsidRPr="00BD5525">
        <w:rPr>
          <w:rFonts w:ascii="Calibri" w:hAnsi="Calibri" w:cs="Tahoma"/>
          <w:bCs/>
        </w:rPr>
        <w:t>98-410 Czastary</w:t>
      </w:r>
    </w:p>
    <w:p w14:paraId="2C30302E" w14:textId="77777777" w:rsidR="00311366" w:rsidRPr="00BD5525" w:rsidRDefault="00311366" w:rsidP="00311366">
      <w:pPr>
        <w:ind w:firstLine="360"/>
        <w:rPr>
          <w:rFonts w:ascii="Calibri" w:hAnsi="Calibri" w:cs="Tahoma"/>
          <w:color w:val="000000"/>
        </w:rPr>
      </w:pPr>
      <w:r w:rsidRPr="00BD5525">
        <w:rPr>
          <w:rFonts w:ascii="Calibri" w:hAnsi="Calibri" w:cs="Tahoma"/>
          <w:color w:val="000000"/>
        </w:rPr>
        <w:t xml:space="preserve">w ramach, której funkcjonują następujące jednostki organizacyjne </w:t>
      </w:r>
    </w:p>
    <w:p w14:paraId="4FB52688"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t xml:space="preserve">Urząd Gminy, </w:t>
      </w:r>
      <w:r w:rsidRPr="00BD5525">
        <w:rPr>
          <w:rFonts w:ascii="Calibri" w:hAnsi="Calibri" w:cs="Tahoma"/>
          <w:bCs/>
          <w:sz w:val="20"/>
          <w:szCs w:val="20"/>
        </w:rPr>
        <w:t>ul. Wolności 29</w:t>
      </w:r>
      <w:r w:rsidRPr="00BD5525">
        <w:rPr>
          <w:rFonts w:ascii="Calibri" w:hAnsi="Calibri" w:cs="Tahoma"/>
          <w:b/>
          <w:bCs/>
          <w:sz w:val="20"/>
          <w:szCs w:val="20"/>
        </w:rPr>
        <w:t xml:space="preserve">, </w:t>
      </w:r>
      <w:r w:rsidRPr="00BD5525">
        <w:rPr>
          <w:rFonts w:ascii="Calibri" w:hAnsi="Calibri" w:cs="Tahoma"/>
          <w:bCs/>
          <w:sz w:val="20"/>
          <w:szCs w:val="20"/>
        </w:rPr>
        <w:t>98-410 Czastary,</w:t>
      </w:r>
      <w:r w:rsidRPr="00BD5525">
        <w:rPr>
          <w:rFonts w:ascii="Calibri" w:hAnsi="Calibri" w:cs="Tahoma"/>
          <w:color w:val="000000"/>
          <w:sz w:val="20"/>
          <w:szCs w:val="20"/>
        </w:rPr>
        <w:t xml:space="preserve"> REGON: 000535497;</w:t>
      </w:r>
    </w:p>
    <w:p w14:paraId="739416BB"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Ochotnicza Straż Pożarna w Czastarach, ul. Wolności 36, 98-410 Czastary, REGON: 250671462;</w:t>
      </w:r>
    </w:p>
    <w:p w14:paraId="1338F048"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Ochotnicza Straż Pożarna w Parcicach, ul. Dworska 3,</w:t>
      </w:r>
      <w:r w:rsidR="0055791E" w:rsidRPr="00BD5525">
        <w:rPr>
          <w:rFonts w:ascii="Calibri" w:hAnsi="Calibri" w:cs="Tahoma"/>
          <w:color w:val="000000"/>
          <w:sz w:val="20"/>
          <w:szCs w:val="20"/>
        </w:rPr>
        <w:t xml:space="preserve"> Parcice,</w:t>
      </w:r>
      <w:r w:rsidRPr="00BD5525">
        <w:rPr>
          <w:rFonts w:ascii="Calibri" w:hAnsi="Calibri" w:cs="Tahoma"/>
          <w:color w:val="000000"/>
          <w:sz w:val="20"/>
          <w:szCs w:val="20"/>
        </w:rPr>
        <w:t xml:space="preserve"> 98-410 Czastary, REGON: 250671479;</w:t>
      </w:r>
    </w:p>
    <w:p w14:paraId="0A66C6D0"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Ochotnicza Straż Pożarna w Krajance, Krajanka 36A, 98-410 Czastary, REGON: 250671440;</w:t>
      </w:r>
    </w:p>
    <w:p w14:paraId="23E5C612"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Ochotnicza Straż Pożarna w Kątach Walichnowskich, ul. Szkolna 1,</w:t>
      </w:r>
      <w:r w:rsidR="0055791E" w:rsidRPr="00BD5525">
        <w:rPr>
          <w:rFonts w:ascii="Calibri" w:hAnsi="Calibri" w:cs="Tahoma"/>
          <w:color w:val="000000"/>
          <w:sz w:val="20"/>
          <w:szCs w:val="20"/>
        </w:rPr>
        <w:t xml:space="preserve"> Kąty Walichnowskie,</w:t>
      </w:r>
      <w:r w:rsidRPr="00BD5525">
        <w:rPr>
          <w:rFonts w:ascii="Calibri" w:hAnsi="Calibri" w:cs="Tahoma"/>
          <w:color w:val="000000"/>
          <w:sz w:val="20"/>
          <w:szCs w:val="20"/>
        </w:rPr>
        <w:t xml:space="preserve"> 98-410 Czastary, REGON: 250671427;</w:t>
      </w:r>
    </w:p>
    <w:p w14:paraId="40EC7655"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Ochotnicza Straż Pożarna w Przyworach, Przywory 52, 98-410 Czastary, REGON: 250671433;</w:t>
      </w:r>
    </w:p>
    <w:p w14:paraId="4A8473E5" w14:textId="77777777" w:rsidR="00311366" w:rsidRPr="00BD5525" w:rsidRDefault="00311366" w:rsidP="00A22F0C">
      <w:pPr>
        <w:pStyle w:val="Akapitzlist"/>
        <w:numPr>
          <w:ilvl w:val="2"/>
          <w:numId w:val="81"/>
        </w:numPr>
        <w:ind w:left="1276" w:hanging="709"/>
        <w:jc w:val="both"/>
        <w:rPr>
          <w:rFonts w:ascii="Calibri" w:hAnsi="Calibri" w:cs="Tahoma"/>
          <w:color w:val="000000"/>
          <w:sz w:val="20"/>
          <w:szCs w:val="20"/>
        </w:rPr>
      </w:pPr>
      <w:r w:rsidRPr="00BD5525">
        <w:rPr>
          <w:rFonts w:ascii="Calibri" w:hAnsi="Calibri" w:cs="Tahoma"/>
          <w:color w:val="000000"/>
          <w:sz w:val="20"/>
          <w:szCs w:val="20"/>
        </w:rPr>
        <w:t>Ochotnicza Straż Pożarna w Radostowie, Radostów 66, 98-410 Czastary, REGON: 250671456;</w:t>
      </w:r>
    </w:p>
    <w:p w14:paraId="565EE9F0"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t xml:space="preserve">Gminny Ośrodek Pomocy Społecznej, </w:t>
      </w:r>
      <w:r w:rsidRPr="00BD5525">
        <w:rPr>
          <w:rFonts w:ascii="Calibri" w:hAnsi="Calibri" w:cs="Tahoma"/>
          <w:bCs/>
          <w:sz w:val="20"/>
          <w:szCs w:val="20"/>
        </w:rPr>
        <w:t>ul. Wolności 29</w:t>
      </w:r>
      <w:r w:rsidRPr="00BD5525">
        <w:rPr>
          <w:rFonts w:ascii="Calibri" w:hAnsi="Calibri" w:cs="Tahoma"/>
          <w:b/>
          <w:bCs/>
          <w:sz w:val="20"/>
          <w:szCs w:val="20"/>
        </w:rPr>
        <w:t xml:space="preserve">, </w:t>
      </w:r>
      <w:r w:rsidRPr="00BD5525">
        <w:rPr>
          <w:rFonts w:ascii="Calibri" w:hAnsi="Calibri" w:cs="Tahoma"/>
          <w:bCs/>
          <w:sz w:val="20"/>
          <w:szCs w:val="20"/>
        </w:rPr>
        <w:t>98-410 Czastary</w:t>
      </w:r>
      <w:r w:rsidRPr="00BD5525">
        <w:rPr>
          <w:rFonts w:ascii="Calibri" w:hAnsi="Calibri" w:cs="Tahoma"/>
          <w:color w:val="000000"/>
          <w:sz w:val="20"/>
          <w:szCs w:val="20"/>
        </w:rPr>
        <w:t>, REGON: 000535497-00041;</w:t>
      </w:r>
    </w:p>
    <w:p w14:paraId="12417C8C"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t>Szkoła Podstawowa im. Bohaterów Września 1939 r. w Czastarach, ul. Szkolna 4, 98-410 Czastary, REGON: 731650255;</w:t>
      </w:r>
    </w:p>
    <w:p w14:paraId="7553D0F6"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lastRenderedPageBreak/>
        <w:t xml:space="preserve">Szkoła Podstawowa w Parcicach, </w:t>
      </w:r>
      <w:r w:rsidRPr="00BD5525">
        <w:rPr>
          <w:rFonts w:ascii="Calibri" w:hAnsi="Calibri" w:cs="Tahoma"/>
          <w:sz w:val="20"/>
          <w:szCs w:val="20"/>
        </w:rPr>
        <w:t>ul. Dworska 60, 98- 410 Czastary</w:t>
      </w:r>
      <w:r w:rsidRPr="00BD5525">
        <w:rPr>
          <w:rFonts w:ascii="Calibri" w:hAnsi="Calibri" w:cs="Tahoma"/>
          <w:color w:val="000000"/>
          <w:sz w:val="20"/>
          <w:szCs w:val="20"/>
        </w:rPr>
        <w:t>, REGON: 001173808;</w:t>
      </w:r>
    </w:p>
    <w:p w14:paraId="2B845FDC"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t>Szkoła Podstawowa w Radostowie Pierwszym, Radostów Pierwszy 52, 98-410 Czastary, REGON: 101463905;</w:t>
      </w:r>
    </w:p>
    <w:p w14:paraId="105E4361" w14:textId="77777777" w:rsidR="00311366" w:rsidRPr="00BD5525" w:rsidRDefault="00311366" w:rsidP="00A22F0C">
      <w:pPr>
        <w:pStyle w:val="Akapitzlist"/>
        <w:numPr>
          <w:ilvl w:val="1"/>
          <w:numId w:val="81"/>
        </w:numPr>
        <w:ind w:left="1134" w:hanging="708"/>
        <w:jc w:val="both"/>
        <w:rPr>
          <w:rFonts w:ascii="Calibri" w:hAnsi="Calibri" w:cs="Tahoma"/>
          <w:color w:val="000000"/>
          <w:sz w:val="20"/>
          <w:szCs w:val="20"/>
        </w:rPr>
      </w:pPr>
      <w:r w:rsidRPr="00BD5525">
        <w:rPr>
          <w:rFonts w:ascii="Calibri" w:hAnsi="Calibri" w:cs="Tahoma"/>
          <w:color w:val="000000"/>
          <w:sz w:val="20"/>
          <w:szCs w:val="20"/>
        </w:rPr>
        <w:t>Publiczne Przedszkole Samorządowe w Czastarach, ul. Szkolna 5A, 98-410 Czastary, REGON: 731621450;</w:t>
      </w:r>
    </w:p>
    <w:p w14:paraId="0B4BAC85" w14:textId="77777777" w:rsidR="00311366" w:rsidRPr="00BD5525" w:rsidRDefault="00311366" w:rsidP="00A22F0C">
      <w:pPr>
        <w:pStyle w:val="Akapitzlist"/>
        <w:numPr>
          <w:ilvl w:val="2"/>
          <w:numId w:val="81"/>
        </w:numPr>
        <w:ind w:left="1276" w:hanging="567"/>
        <w:jc w:val="both"/>
        <w:rPr>
          <w:rFonts w:ascii="Calibri" w:hAnsi="Calibri" w:cs="Tahoma"/>
          <w:color w:val="000000"/>
          <w:sz w:val="20"/>
          <w:szCs w:val="20"/>
        </w:rPr>
      </w:pPr>
      <w:r w:rsidRPr="00BD5525">
        <w:rPr>
          <w:rFonts w:ascii="Calibri" w:hAnsi="Calibri" w:cs="Tahoma"/>
          <w:color w:val="000000"/>
          <w:sz w:val="20"/>
          <w:szCs w:val="20"/>
        </w:rPr>
        <w:t>Punkt Przedszkolny w Kątach Walichnowskich, ul. Szkolna 2, 98-410 Czastary;</w:t>
      </w:r>
    </w:p>
    <w:p w14:paraId="71261A58" w14:textId="77777777" w:rsidR="00311366" w:rsidRPr="00BD5525" w:rsidRDefault="00311366" w:rsidP="00A22F0C">
      <w:pPr>
        <w:pStyle w:val="Akapitzlist"/>
        <w:numPr>
          <w:ilvl w:val="2"/>
          <w:numId w:val="81"/>
        </w:numPr>
        <w:ind w:left="1276" w:hanging="567"/>
        <w:jc w:val="both"/>
        <w:rPr>
          <w:rFonts w:ascii="Calibri" w:hAnsi="Calibri" w:cs="Tahoma"/>
          <w:color w:val="000000"/>
          <w:sz w:val="20"/>
          <w:szCs w:val="20"/>
        </w:rPr>
      </w:pPr>
      <w:r w:rsidRPr="00BD5525">
        <w:rPr>
          <w:rFonts w:ascii="Calibri" w:hAnsi="Calibri" w:cs="Tahoma"/>
          <w:color w:val="000000"/>
          <w:sz w:val="20"/>
          <w:szCs w:val="20"/>
        </w:rPr>
        <w:t xml:space="preserve">Punkt Przedszkolny w Radostowie Pierwszym, </w:t>
      </w:r>
      <w:r w:rsidRPr="00BD5525">
        <w:rPr>
          <w:rFonts w:ascii="Calibri" w:hAnsi="Calibri" w:cs="Tahoma"/>
          <w:sz w:val="20"/>
          <w:szCs w:val="20"/>
        </w:rPr>
        <w:t>Radostów Pierwszy 53, 98-410 Czastary</w:t>
      </w:r>
      <w:r w:rsidRPr="00BD5525">
        <w:rPr>
          <w:rFonts w:ascii="Calibri" w:hAnsi="Calibri" w:cs="Tahoma"/>
          <w:color w:val="000000"/>
          <w:sz w:val="20"/>
          <w:szCs w:val="20"/>
        </w:rPr>
        <w:t xml:space="preserve"> ;</w:t>
      </w:r>
    </w:p>
    <w:p w14:paraId="5DCD8C5E" w14:textId="77777777" w:rsidR="00311366" w:rsidRPr="00BD5525" w:rsidRDefault="00311366" w:rsidP="00311366">
      <w:pPr>
        <w:rPr>
          <w:rFonts w:ascii="Calibri" w:hAnsi="Calibri" w:cs="Tahoma"/>
        </w:rPr>
      </w:pPr>
    </w:p>
    <w:p w14:paraId="318EC94B" w14:textId="77777777" w:rsidR="00311366" w:rsidRPr="00BD5525" w:rsidRDefault="00311366" w:rsidP="00311366">
      <w:pPr>
        <w:rPr>
          <w:rFonts w:ascii="Calibri" w:hAnsi="Calibri" w:cs="Tahoma"/>
          <w:i/>
          <w:color w:val="000000"/>
        </w:rPr>
      </w:pPr>
      <w:r w:rsidRPr="00BD5525">
        <w:rPr>
          <w:rFonts w:ascii="Calibri" w:hAnsi="Calibri" w:cs="Tahoma"/>
          <w:b/>
          <w:color w:val="000000"/>
          <w:u w:val="single"/>
        </w:rPr>
        <w:t>2. Pozostali ubezpieczeni:</w:t>
      </w:r>
    </w:p>
    <w:p w14:paraId="4DCCFF3D" w14:textId="77777777" w:rsidR="00311366" w:rsidRPr="00BD5525" w:rsidRDefault="00311366" w:rsidP="00A22F0C">
      <w:pPr>
        <w:pStyle w:val="Akapitzlist"/>
        <w:numPr>
          <w:ilvl w:val="1"/>
          <w:numId w:val="83"/>
        </w:numPr>
        <w:jc w:val="both"/>
        <w:rPr>
          <w:rFonts w:ascii="Calibri" w:hAnsi="Calibri" w:cs="Tahoma"/>
          <w:sz w:val="20"/>
          <w:szCs w:val="20"/>
          <w:u w:val="single"/>
        </w:rPr>
      </w:pPr>
      <w:r w:rsidRPr="00BD5525">
        <w:rPr>
          <w:rFonts w:ascii="Calibri" w:hAnsi="Calibri" w:cs="Tahoma"/>
          <w:sz w:val="20"/>
          <w:szCs w:val="20"/>
        </w:rPr>
        <w:t>Gminny Ośrodek Kultury w Czastarach,</w:t>
      </w:r>
      <w:r w:rsidRPr="00BD5525">
        <w:rPr>
          <w:rFonts w:ascii="Calibri" w:hAnsi="Calibri" w:cs="Tahoma"/>
          <w:bCs/>
          <w:sz w:val="20"/>
          <w:szCs w:val="20"/>
        </w:rPr>
        <w:t xml:space="preserve"> ul. Wolności 36</w:t>
      </w:r>
      <w:r w:rsidRPr="00BD5525">
        <w:rPr>
          <w:rFonts w:ascii="Calibri" w:hAnsi="Calibri" w:cs="Tahoma"/>
          <w:b/>
          <w:bCs/>
          <w:sz w:val="20"/>
          <w:szCs w:val="20"/>
        </w:rPr>
        <w:t xml:space="preserve">, </w:t>
      </w:r>
      <w:r w:rsidRPr="00BD5525">
        <w:rPr>
          <w:rFonts w:ascii="Calibri" w:hAnsi="Calibri" w:cs="Tahoma"/>
          <w:bCs/>
          <w:sz w:val="20"/>
          <w:szCs w:val="20"/>
        </w:rPr>
        <w:t>98-410 Czastary,</w:t>
      </w:r>
      <w:r w:rsidRPr="00BD5525">
        <w:rPr>
          <w:rFonts w:ascii="Calibri" w:hAnsi="Calibri" w:cs="Tahoma"/>
          <w:sz w:val="20"/>
          <w:szCs w:val="20"/>
        </w:rPr>
        <w:t xml:space="preserve"> REGON: 731518952;</w:t>
      </w:r>
    </w:p>
    <w:p w14:paraId="4C689B74" w14:textId="77777777" w:rsidR="00311366" w:rsidRPr="00BD5525" w:rsidRDefault="00311366" w:rsidP="00A22F0C">
      <w:pPr>
        <w:pStyle w:val="Akapitzlist"/>
        <w:numPr>
          <w:ilvl w:val="1"/>
          <w:numId w:val="83"/>
        </w:numPr>
        <w:jc w:val="both"/>
        <w:rPr>
          <w:rFonts w:ascii="Calibri" w:hAnsi="Calibri" w:cs="Tahoma"/>
          <w:sz w:val="20"/>
          <w:szCs w:val="20"/>
          <w:u w:val="single"/>
        </w:rPr>
      </w:pPr>
      <w:r w:rsidRPr="00BD5525">
        <w:rPr>
          <w:rFonts w:ascii="Calibri" w:hAnsi="Calibri" w:cs="Tahoma"/>
          <w:sz w:val="20"/>
          <w:szCs w:val="20"/>
        </w:rPr>
        <w:t xml:space="preserve">Gminna Biblioteka Publiczna w Czastarach, </w:t>
      </w:r>
      <w:r w:rsidRPr="00BD5525">
        <w:rPr>
          <w:rFonts w:ascii="Calibri" w:hAnsi="Calibri" w:cs="Tahoma"/>
          <w:bCs/>
          <w:sz w:val="20"/>
          <w:szCs w:val="20"/>
        </w:rPr>
        <w:t>ul. Wolności 36</w:t>
      </w:r>
      <w:r w:rsidRPr="00BD5525">
        <w:rPr>
          <w:rFonts w:ascii="Calibri" w:hAnsi="Calibri" w:cs="Tahoma"/>
          <w:b/>
          <w:bCs/>
          <w:sz w:val="20"/>
          <w:szCs w:val="20"/>
        </w:rPr>
        <w:t xml:space="preserve">, </w:t>
      </w:r>
      <w:r w:rsidRPr="00BD5525">
        <w:rPr>
          <w:rFonts w:ascii="Calibri" w:hAnsi="Calibri" w:cs="Tahoma"/>
          <w:bCs/>
          <w:sz w:val="20"/>
          <w:szCs w:val="20"/>
        </w:rPr>
        <w:t>98-410 Czastary,</w:t>
      </w:r>
      <w:r w:rsidRPr="00BD5525">
        <w:rPr>
          <w:rFonts w:ascii="Calibri" w:hAnsi="Calibri" w:cs="Tahoma"/>
          <w:sz w:val="20"/>
          <w:szCs w:val="20"/>
        </w:rPr>
        <w:t xml:space="preserve"> REGON: 731518969;</w:t>
      </w:r>
    </w:p>
    <w:p w14:paraId="6420983D" w14:textId="77777777" w:rsidR="00F639EF" w:rsidRPr="00BD5525" w:rsidRDefault="00F639EF" w:rsidP="00D7777A">
      <w:pPr>
        <w:rPr>
          <w:rFonts w:ascii="Calibri" w:hAnsi="Calibri" w:cs="Tahoma"/>
        </w:rPr>
      </w:pPr>
    </w:p>
    <w:p w14:paraId="517D59F7" w14:textId="77777777" w:rsidR="00F639EF" w:rsidRPr="00BD5525" w:rsidRDefault="00F639EF" w:rsidP="00D7777A">
      <w:pPr>
        <w:rPr>
          <w:rFonts w:ascii="Calibri" w:hAnsi="Calibri" w:cs="Tahoma"/>
          <w:b/>
        </w:rPr>
      </w:pPr>
      <w:r w:rsidRPr="00BD5525">
        <w:rPr>
          <w:rFonts w:ascii="Calibri" w:hAnsi="Calibri" w:cs="Tahoma"/>
          <w:b/>
        </w:rPr>
        <w:t>Szkodowość zgodnie z tabelą w załączniku nr 6</w:t>
      </w:r>
    </w:p>
    <w:p w14:paraId="50F13198" w14:textId="77777777" w:rsidR="00F639EF" w:rsidRPr="00BD5525" w:rsidRDefault="00F639EF" w:rsidP="00D7777A">
      <w:pPr>
        <w:pStyle w:val="WW-Tekstpodstawowy3"/>
        <w:rPr>
          <w:rFonts w:ascii="Calibri" w:hAnsi="Calibri" w:cs="Tahoma"/>
          <w:sz w:val="20"/>
        </w:rPr>
      </w:pPr>
    </w:p>
    <w:p w14:paraId="50087E64" w14:textId="77777777" w:rsidR="00F639EF" w:rsidRPr="00BD5525" w:rsidRDefault="00811956" w:rsidP="00D7777A">
      <w:pPr>
        <w:pStyle w:val="WW-Tekstpodstawowy3"/>
        <w:rPr>
          <w:rFonts w:ascii="Calibri" w:hAnsi="Calibri" w:cs="Tahoma"/>
          <w:sz w:val="20"/>
          <w:u w:val="none"/>
        </w:rPr>
      </w:pPr>
      <w:r w:rsidRPr="00BD5525">
        <w:rPr>
          <w:rFonts w:ascii="Calibri" w:hAnsi="Calibri" w:cs="Tahoma"/>
          <w:sz w:val="20"/>
          <w:u w:val="none"/>
        </w:rPr>
        <w:t>Sposób płatności składki</w:t>
      </w:r>
    </w:p>
    <w:p w14:paraId="70E5AAED" w14:textId="77777777" w:rsidR="00F639EF" w:rsidRPr="00BD5525" w:rsidRDefault="00F639EF" w:rsidP="00D7777A">
      <w:pPr>
        <w:pStyle w:val="WW-Tekstpodstawowy3"/>
        <w:rPr>
          <w:rFonts w:ascii="Calibri" w:hAnsi="Calibri" w:cs="Tahoma"/>
          <w:sz w:val="20"/>
          <w:u w:val="none"/>
        </w:rPr>
      </w:pPr>
    </w:p>
    <w:p w14:paraId="35DB35D1" w14:textId="77777777" w:rsidR="00311366" w:rsidRPr="00BD5525" w:rsidRDefault="00340891" w:rsidP="00340891">
      <w:pPr>
        <w:rPr>
          <w:rFonts w:ascii="Calibri" w:hAnsi="Calibri" w:cs="Tahoma"/>
          <w:color w:val="000000"/>
        </w:rPr>
      </w:pPr>
      <w:r w:rsidRPr="00BD5525">
        <w:rPr>
          <w:rFonts w:ascii="Calibri" w:hAnsi="Calibri" w:cs="Tahoma"/>
          <w:color w:val="000000"/>
        </w:rPr>
        <w:t>S</w:t>
      </w:r>
      <w:r w:rsidR="00311366" w:rsidRPr="00BD5525">
        <w:rPr>
          <w:rFonts w:ascii="Calibri" w:hAnsi="Calibri" w:cs="Tahoma"/>
          <w:color w:val="000000"/>
        </w:rPr>
        <w:t xml:space="preserve">kładka płatna w dwóch ratach: </w:t>
      </w:r>
      <w:r w:rsidRPr="00BD5525">
        <w:rPr>
          <w:rFonts w:ascii="Calibri" w:hAnsi="Calibri" w:cs="Tahoma"/>
          <w:color w:val="000000"/>
        </w:rPr>
        <w:tab/>
      </w:r>
      <w:r w:rsidR="00311366" w:rsidRPr="00BD5525">
        <w:rPr>
          <w:rFonts w:ascii="Calibri" w:hAnsi="Calibri" w:cs="Tahoma"/>
          <w:color w:val="000000"/>
        </w:rPr>
        <w:t xml:space="preserve">50% składki rocznej do dnia </w:t>
      </w:r>
      <w:r w:rsidRPr="00BD5525">
        <w:rPr>
          <w:rFonts w:ascii="Calibri" w:hAnsi="Calibri" w:cs="Tahoma"/>
          <w:color w:val="000000"/>
        </w:rPr>
        <w:t>21</w:t>
      </w:r>
      <w:r w:rsidR="00311366" w:rsidRPr="00BD5525">
        <w:rPr>
          <w:rFonts w:ascii="Calibri" w:hAnsi="Calibri" w:cs="Tahoma"/>
          <w:color w:val="000000"/>
        </w:rPr>
        <w:t xml:space="preserve"> lutego w każdym okresie ubezpieczenia,</w:t>
      </w:r>
    </w:p>
    <w:p w14:paraId="35AC662C" w14:textId="77777777" w:rsidR="00311366" w:rsidRPr="00BD5525" w:rsidRDefault="00311366" w:rsidP="00477542">
      <w:pPr>
        <w:ind w:left="2836" w:hanging="1"/>
        <w:rPr>
          <w:rFonts w:ascii="Calibri" w:hAnsi="Calibri" w:cs="Tahoma"/>
        </w:rPr>
      </w:pPr>
      <w:r w:rsidRPr="00BD5525">
        <w:rPr>
          <w:rFonts w:ascii="Calibri" w:hAnsi="Calibri" w:cs="Tahoma"/>
          <w:color w:val="000000"/>
        </w:rPr>
        <w:t xml:space="preserve">50% składki rocznej do dnia </w:t>
      </w:r>
      <w:r w:rsidR="00340891" w:rsidRPr="00BD5525">
        <w:rPr>
          <w:rFonts w:ascii="Calibri" w:hAnsi="Calibri" w:cs="Tahoma"/>
          <w:color w:val="000000"/>
        </w:rPr>
        <w:t>21</w:t>
      </w:r>
      <w:r w:rsidRPr="00BD5525">
        <w:rPr>
          <w:rFonts w:ascii="Calibri" w:hAnsi="Calibri" w:cs="Tahoma"/>
          <w:color w:val="000000"/>
        </w:rPr>
        <w:t xml:space="preserve"> lipca w każdym okresie ubezpieczenia.</w:t>
      </w:r>
    </w:p>
    <w:p w14:paraId="31D87842" w14:textId="77777777" w:rsidR="00311366" w:rsidRPr="00BD5525" w:rsidRDefault="00311366" w:rsidP="00311366">
      <w:pPr>
        <w:ind w:left="2127" w:firstLine="709"/>
        <w:rPr>
          <w:rFonts w:ascii="Calibri" w:hAnsi="Calibri" w:cs="Tahoma"/>
          <w:highlight w:val="yellow"/>
        </w:rPr>
      </w:pPr>
    </w:p>
    <w:p w14:paraId="588A4063" w14:textId="77777777" w:rsidR="00811956" w:rsidRPr="00BD5525" w:rsidRDefault="00811956" w:rsidP="00EC02D6">
      <w:pPr>
        <w:rPr>
          <w:rFonts w:ascii="Calibri" w:hAnsi="Calibri" w:cs="Tahoma"/>
          <w:color w:val="000000"/>
          <w:highlight w:val="yellow"/>
        </w:rPr>
      </w:pPr>
    </w:p>
    <w:p w14:paraId="4AD4E996" w14:textId="77777777" w:rsidR="00F639EF" w:rsidRPr="00BD5525" w:rsidRDefault="00F639EF" w:rsidP="00D7777A">
      <w:pPr>
        <w:pStyle w:val="Nagwek2"/>
        <w:spacing w:before="0"/>
        <w:ind w:left="284" w:hanging="284"/>
        <w:jc w:val="center"/>
        <w:rPr>
          <w:rFonts w:ascii="Calibri" w:hAnsi="Calibri" w:cs="Tahoma"/>
          <w:sz w:val="22"/>
          <w:szCs w:val="22"/>
        </w:rPr>
      </w:pPr>
      <w:r w:rsidRPr="00BD5525">
        <w:rPr>
          <w:rFonts w:ascii="Calibri" w:hAnsi="Calibri" w:cs="Tahoma"/>
          <w:sz w:val="22"/>
          <w:szCs w:val="22"/>
        </w:rPr>
        <w:t>II. KLAUZULE DODATKOWE ROZSZERZAJĄCE ZAKRES OCHRONY</w:t>
      </w:r>
    </w:p>
    <w:p w14:paraId="6511EE3D" w14:textId="77777777" w:rsidR="00F639EF" w:rsidRPr="00BD5525" w:rsidRDefault="00F639EF" w:rsidP="00D7777A">
      <w:pPr>
        <w:pStyle w:val="WW-Tekstpodstawowy3"/>
        <w:rPr>
          <w:rFonts w:ascii="Calibri" w:hAnsi="Calibri" w:cs="Tahoma"/>
          <w:sz w:val="20"/>
          <w:highlight w:val="darkGreen"/>
        </w:rPr>
      </w:pPr>
    </w:p>
    <w:p w14:paraId="7BED96B0" w14:textId="77777777" w:rsidR="00811956" w:rsidRPr="00BD5525" w:rsidRDefault="00811956" w:rsidP="00811956">
      <w:pPr>
        <w:pStyle w:val="WW-Tekstpodstawowy3"/>
        <w:contextualSpacing/>
        <w:jc w:val="center"/>
        <w:rPr>
          <w:rFonts w:ascii="Calibri" w:hAnsi="Calibri" w:cs="Tahoma"/>
          <w:color w:val="0070C0"/>
          <w:sz w:val="22"/>
        </w:rPr>
      </w:pPr>
      <w:r w:rsidRPr="00BD5525">
        <w:rPr>
          <w:rFonts w:ascii="Calibri" w:hAnsi="Calibri" w:cs="Tahoma"/>
          <w:color w:val="0070C0"/>
          <w:sz w:val="22"/>
        </w:rPr>
        <w:t>Część I Zamówienia</w:t>
      </w:r>
    </w:p>
    <w:p w14:paraId="64BAD9CB" w14:textId="77777777" w:rsidR="00F639EF" w:rsidRPr="00BD5525" w:rsidRDefault="00F639EF" w:rsidP="00D7777A">
      <w:pPr>
        <w:rPr>
          <w:rFonts w:ascii="Calibri" w:hAnsi="Calibri" w:cs="Tahoma"/>
          <w:color w:val="0070C0"/>
          <w:sz w:val="22"/>
          <w:szCs w:val="22"/>
        </w:rPr>
      </w:pPr>
    </w:p>
    <w:p w14:paraId="6F422453" w14:textId="77777777" w:rsidR="00811956" w:rsidRPr="00BD5525" w:rsidRDefault="00811956" w:rsidP="007618AF">
      <w:pPr>
        <w:pStyle w:val="WW-Tekstpodstawowywcity2"/>
        <w:numPr>
          <w:ilvl w:val="0"/>
          <w:numId w:val="4"/>
        </w:numPr>
        <w:tabs>
          <w:tab w:val="num" w:pos="1212"/>
        </w:tabs>
        <w:ind w:left="567" w:hanging="567"/>
        <w:contextualSpacing/>
        <w:rPr>
          <w:rFonts w:ascii="Calibri" w:hAnsi="Calibri" w:cs="Tahoma"/>
          <w:sz w:val="20"/>
        </w:rPr>
      </w:pPr>
      <w:r w:rsidRPr="00BD5525">
        <w:rPr>
          <w:rFonts w:ascii="Calibri" w:hAnsi="Calibri" w:cs="Tahoma"/>
          <w:b/>
          <w:sz w:val="20"/>
        </w:rPr>
        <w:t>Klauzula reprezentantów</w:t>
      </w:r>
      <w:r w:rsidRPr="00BD5525">
        <w:rPr>
          <w:rFonts w:ascii="Calibri" w:hAnsi="Calibri" w:cs="Tahoma"/>
          <w:sz w:val="20"/>
        </w:rPr>
        <w:t xml:space="preserve"> – z zachowaniem pozostałych, niezmienionych niniejszą klauzulą, postanowień ogólnych warunków ubezpieczenia strony uzgodniły, że Ubezpieczycie</w:t>
      </w:r>
      <w:r w:rsidR="00477542">
        <w:rPr>
          <w:rFonts w:ascii="Calibri" w:hAnsi="Calibri" w:cs="Tahoma"/>
          <w:sz w:val="20"/>
        </w:rPr>
        <w:t xml:space="preserve">l nie ponosi odpowiedzialności </w:t>
      </w:r>
      <w:r w:rsidRPr="00BD5525">
        <w:rPr>
          <w:rFonts w:ascii="Calibri" w:hAnsi="Calibri" w:cs="Tahoma"/>
          <w:sz w:val="20"/>
        </w:rPr>
        <w:t>za szkody powstałe wskutek winy umyślnej lub rażącego niedbalstwa wyłącznie reprezentantów Ubezpieczającego/Ubezpieczonego. Dla celów niniejszej umowy za repreze</w:t>
      </w:r>
      <w:r w:rsidR="00477542">
        <w:rPr>
          <w:rFonts w:ascii="Calibri" w:hAnsi="Calibri" w:cs="Tahoma"/>
          <w:sz w:val="20"/>
        </w:rPr>
        <w:t xml:space="preserve">ntantów </w:t>
      </w:r>
      <w:r w:rsidRPr="00BD5525">
        <w:rPr>
          <w:rFonts w:ascii="Calibri" w:hAnsi="Calibri" w:cs="Tahoma"/>
          <w:sz w:val="20"/>
        </w:rPr>
        <w:t xml:space="preserve">Ubezpieczającego/Ubezpieczonego uważa się w jednostce samorządu terytorialnego wyłącznie takie osoby/organy jak </w:t>
      </w:r>
      <w:r w:rsidRPr="00BD5525">
        <w:rPr>
          <w:rFonts w:ascii="Calibri" w:hAnsi="Calibri" w:cs="Tahoma"/>
          <w:color w:val="000000" w:themeColor="text1"/>
          <w:sz w:val="20"/>
        </w:rPr>
        <w:t xml:space="preserve">Wójt. </w:t>
      </w:r>
      <w:r w:rsidRPr="00BD5525">
        <w:rPr>
          <w:rFonts w:ascii="Calibri" w:hAnsi="Calibri" w:cs="Tahoma"/>
          <w:sz w:val="20"/>
        </w:rPr>
        <w:t>Za szkody powstałe z winy umyślnej lub rażącego niedbalstwa osób niebędących reprezentantami Ubezpieczającego/Ubezpieczonego Ubezpieczyciel ponosi pełną odpowiedzialność. Dotyczy ubezpieczenia mienia od wszystkich ryzyk oraz sprzętu elektronicznego od wszystkich ryzyk.</w:t>
      </w:r>
    </w:p>
    <w:p w14:paraId="57786D5A" w14:textId="77777777" w:rsidR="00811956" w:rsidRPr="00BD5525" w:rsidRDefault="00811956" w:rsidP="00811956">
      <w:pPr>
        <w:pStyle w:val="WW-Tekstpodstawowywcity2"/>
        <w:tabs>
          <w:tab w:val="num" w:pos="1212"/>
        </w:tabs>
        <w:ind w:left="567" w:firstLine="0"/>
        <w:contextualSpacing/>
        <w:rPr>
          <w:rFonts w:ascii="Calibri" w:hAnsi="Calibri" w:cs="Tahoma"/>
          <w:sz w:val="20"/>
        </w:rPr>
      </w:pPr>
    </w:p>
    <w:p w14:paraId="4207F06F" w14:textId="77777777" w:rsidR="00811956" w:rsidRPr="00BD5525" w:rsidRDefault="00811956" w:rsidP="007618AF">
      <w:pPr>
        <w:pStyle w:val="WW-Tekstpodstawowywcity2"/>
        <w:numPr>
          <w:ilvl w:val="0"/>
          <w:numId w:val="4"/>
        </w:numPr>
        <w:tabs>
          <w:tab w:val="num" w:pos="1212"/>
        </w:tabs>
        <w:ind w:left="567" w:hanging="567"/>
        <w:contextualSpacing/>
        <w:rPr>
          <w:rFonts w:ascii="Calibri" w:hAnsi="Calibri" w:cs="Tahoma"/>
          <w:sz w:val="20"/>
        </w:rPr>
      </w:pPr>
      <w:r w:rsidRPr="00BD5525">
        <w:rPr>
          <w:rFonts w:ascii="Calibri" w:hAnsi="Calibri" w:cs="Tahoma"/>
          <w:b/>
          <w:sz w:val="20"/>
        </w:rPr>
        <w:t xml:space="preserve">Klauzula odstąpienia od prawa do regresu - </w:t>
      </w:r>
      <w:r w:rsidRPr="00BD5525">
        <w:rPr>
          <w:rFonts w:ascii="Calibri" w:hAnsi="Calibri" w:cs="Tahoma"/>
          <w:sz w:val="20"/>
        </w:rPr>
        <w:t xml:space="preserve">Ubezpieczyciel zrzeka się prawa do regresu </w:t>
      </w:r>
      <w:r w:rsidRPr="00BD5525">
        <w:rPr>
          <w:rFonts w:ascii="Calibri" w:hAnsi="Calibri" w:cs="Tahoma"/>
          <w:sz w:val="20"/>
        </w:rPr>
        <w:br/>
        <w:t>w stosunku do osób, za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459FAAE4" w14:textId="77777777" w:rsidR="00811956" w:rsidRPr="00BD5525" w:rsidRDefault="00811956" w:rsidP="00811956">
      <w:pPr>
        <w:pStyle w:val="WW-Tekstpodstawowywcity2"/>
        <w:tabs>
          <w:tab w:val="num" w:pos="1070"/>
        </w:tabs>
        <w:ind w:left="851" w:firstLine="0"/>
        <w:rPr>
          <w:rFonts w:ascii="Calibri" w:hAnsi="Calibri" w:cs="Tahoma"/>
          <w:b/>
          <w:i/>
          <w:sz w:val="20"/>
        </w:rPr>
      </w:pPr>
    </w:p>
    <w:p w14:paraId="196BBB22" w14:textId="77777777" w:rsidR="00811956" w:rsidRPr="00BD5525" w:rsidRDefault="00811956" w:rsidP="007618AF">
      <w:pPr>
        <w:pStyle w:val="WW-Tekstpodstawowywcity2"/>
        <w:numPr>
          <w:ilvl w:val="0"/>
          <w:numId w:val="4"/>
        </w:numPr>
        <w:ind w:left="567" w:hanging="567"/>
        <w:contextualSpacing/>
        <w:rPr>
          <w:rFonts w:ascii="Calibri" w:hAnsi="Calibri" w:cs="Tahoma"/>
          <w:b/>
          <w:i/>
          <w:sz w:val="20"/>
        </w:rPr>
      </w:pPr>
      <w:r w:rsidRPr="00BD5525">
        <w:rPr>
          <w:rFonts w:ascii="Calibri" w:hAnsi="Calibri" w:cs="Tahoma"/>
          <w:b/>
          <w:sz w:val="20"/>
        </w:rPr>
        <w:t>Klauzula przewłaszczenia mienia –</w:t>
      </w:r>
      <w:r w:rsidRPr="00BD5525">
        <w:rPr>
          <w:rFonts w:ascii="Calibri" w:hAnsi="Calibri" w:cs="Tahoma"/>
          <w:sz w:val="20"/>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w:t>
      </w:r>
      <w:r w:rsidR="00477542">
        <w:rPr>
          <w:rFonts w:ascii="Calibri" w:hAnsi="Calibri" w:cs="Tahoma"/>
          <w:sz w:val="20"/>
        </w:rPr>
        <w:t xml:space="preserve">az </w:t>
      </w:r>
      <w:r w:rsidRPr="00BD5525">
        <w:rPr>
          <w:rFonts w:ascii="Calibri" w:hAnsi="Calibri" w:cs="Tahoma"/>
          <w:sz w:val="20"/>
        </w:rPr>
        <w:t>w przypadku przeniesienia własności mienia na bank – jako zabezpieczenie wierzytelności. Ochrona zostaje zachowana również w przypadku przeniesienia własności mienia pomiędzy jednostkami samorządu terytorialnego. Dotyczy ubezpieczenia mienia od wszystkich ryzyk</w:t>
      </w:r>
      <w:r w:rsidR="00477542">
        <w:rPr>
          <w:rFonts w:ascii="Calibri" w:hAnsi="Calibri" w:cs="Tahoma"/>
          <w:sz w:val="20"/>
        </w:rPr>
        <w:t xml:space="preserve"> </w:t>
      </w:r>
      <w:r w:rsidRPr="00BD5525">
        <w:rPr>
          <w:rFonts w:ascii="Calibri" w:hAnsi="Calibri" w:cs="Tahoma"/>
          <w:sz w:val="20"/>
        </w:rPr>
        <w:t>oraz sprzętu elektronicznego od wszystkich ryzyk.</w:t>
      </w:r>
    </w:p>
    <w:p w14:paraId="54F6B3B5" w14:textId="77777777" w:rsidR="00811956" w:rsidRPr="00BD5525" w:rsidRDefault="00811956" w:rsidP="00811956">
      <w:pPr>
        <w:pStyle w:val="Akapitzlist"/>
        <w:rPr>
          <w:rFonts w:ascii="Calibri" w:hAnsi="Calibri" w:cs="Tahoma"/>
          <w:b/>
          <w:i/>
          <w:sz w:val="20"/>
        </w:rPr>
      </w:pPr>
    </w:p>
    <w:p w14:paraId="175914FA" w14:textId="77777777" w:rsidR="00811956" w:rsidRPr="00BD5525" w:rsidRDefault="00811956" w:rsidP="007618AF">
      <w:pPr>
        <w:pStyle w:val="WW-Tekstpodstawowywcity2"/>
        <w:numPr>
          <w:ilvl w:val="0"/>
          <w:numId w:val="4"/>
        </w:numPr>
        <w:ind w:left="567" w:hanging="567"/>
        <w:contextualSpacing/>
        <w:rPr>
          <w:rFonts w:ascii="Calibri" w:hAnsi="Calibri" w:cs="Tahoma"/>
          <w:b/>
          <w:i/>
          <w:sz w:val="20"/>
        </w:rPr>
      </w:pPr>
      <w:r w:rsidRPr="00BD5525">
        <w:rPr>
          <w:rFonts w:ascii="Calibri" w:hAnsi="Calibri" w:cs="Tahoma"/>
          <w:b/>
          <w:sz w:val="20"/>
        </w:rPr>
        <w:t xml:space="preserve">Klauzula płatności rat – </w:t>
      </w:r>
      <w:r w:rsidRPr="00BD5525">
        <w:rPr>
          <w:rFonts w:ascii="Calibri" w:hAnsi="Calibri" w:cs="Tahoma"/>
          <w:sz w:val="20"/>
        </w:rPr>
        <w:t>w przypadku wypłaty odszkodowania,</w:t>
      </w:r>
      <w:r w:rsidR="00477542">
        <w:rPr>
          <w:rFonts w:ascii="Calibri" w:hAnsi="Calibri" w:cs="Tahoma"/>
          <w:sz w:val="20"/>
        </w:rPr>
        <w:t xml:space="preserve"> </w:t>
      </w:r>
      <w:r w:rsidRPr="00BD5525">
        <w:rPr>
          <w:rFonts w:ascii="Calibri" w:hAnsi="Calibri" w:cs="Tahoma"/>
          <w:sz w:val="20"/>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BD5525">
        <w:rPr>
          <w:rFonts w:ascii="Calibri" w:hAnsi="Calibri" w:cs="Tahoma"/>
          <w:b/>
          <w:i/>
          <w:sz w:val="20"/>
        </w:rPr>
        <w:t xml:space="preserve">. </w:t>
      </w:r>
    </w:p>
    <w:p w14:paraId="4F8675B7" w14:textId="77777777" w:rsidR="00811956" w:rsidRPr="00BD5525" w:rsidRDefault="00811956" w:rsidP="00811956">
      <w:pPr>
        <w:pStyle w:val="WW-Tekstpodstawowywcity2"/>
        <w:ind w:left="0" w:firstLine="0"/>
        <w:contextualSpacing/>
        <w:rPr>
          <w:rFonts w:ascii="Calibri" w:hAnsi="Calibri" w:cs="Tahoma"/>
          <w:b/>
          <w:i/>
          <w:sz w:val="20"/>
        </w:rPr>
      </w:pPr>
    </w:p>
    <w:p w14:paraId="745EBE7A" w14:textId="77777777" w:rsidR="00811956" w:rsidRPr="00BD5525" w:rsidRDefault="00811956" w:rsidP="007618AF">
      <w:pPr>
        <w:pStyle w:val="WW-Tekstpodstawowywcity2"/>
        <w:numPr>
          <w:ilvl w:val="0"/>
          <w:numId w:val="4"/>
        </w:numPr>
        <w:ind w:left="567" w:hanging="567"/>
        <w:contextualSpacing/>
        <w:rPr>
          <w:rFonts w:ascii="Calibri" w:hAnsi="Calibri" w:cs="Tahoma"/>
          <w:b/>
          <w:i/>
          <w:sz w:val="20"/>
        </w:rPr>
      </w:pPr>
      <w:r w:rsidRPr="00BD5525">
        <w:rPr>
          <w:rFonts w:ascii="Calibri" w:hAnsi="Calibri" w:cs="Tahoma"/>
          <w:b/>
          <w:sz w:val="20"/>
        </w:rPr>
        <w:t xml:space="preserve">Klauzula likwidacyjna w sprzęcie elektronicznym - </w:t>
      </w:r>
      <w:r w:rsidR="00477542">
        <w:rPr>
          <w:rFonts w:ascii="Calibri" w:hAnsi="Calibri" w:cs="Tahoma"/>
          <w:sz w:val="20"/>
        </w:rPr>
        <w:t xml:space="preserve">odszkodowanie wypłacane jest </w:t>
      </w:r>
      <w:r w:rsidRPr="00BD5525">
        <w:rPr>
          <w:rFonts w:ascii="Calibri" w:hAnsi="Calibri" w:cs="Tahoma"/>
          <w:sz w:val="20"/>
        </w:rPr>
        <w:t>w wartości odtworzenia (maksymalnie do wysokości przyjętej sumy ubezpieczenia danego środka), rozumianej jako koszt zastąpienia ubezpieczonego sprzętu przez fabrycznie nowy, dostępny na rynku, możliwie jak najbardziej zbliżony parametrami jakości i wydaj</w:t>
      </w:r>
      <w:r w:rsidR="00477542">
        <w:rPr>
          <w:rFonts w:ascii="Calibri" w:hAnsi="Calibri" w:cs="Tahoma"/>
          <w:sz w:val="20"/>
        </w:rPr>
        <w:t>ności do sprzętu zniszczonego, z</w:t>
      </w:r>
      <w:r w:rsidRPr="00BD5525">
        <w:rPr>
          <w:rFonts w:ascii="Calibri" w:hAnsi="Calibri" w:cs="Tahoma"/>
          <w:sz w:val="20"/>
        </w:rPr>
        <w:t xml:space="preserve"> uwzględnieniem kosztów transportu, demontażu i montażu oraz opłat celnych i innych tego typu należności, niezależnie od wieku i stopnia umorzenia sprzętu.</w:t>
      </w:r>
      <w:r w:rsidR="00477542">
        <w:rPr>
          <w:rFonts w:ascii="Calibri" w:hAnsi="Calibri" w:cs="Tahoma"/>
          <w:sz w:val="20"/>
        </w:rPr>
        <w:t xml:space="preserve"> </w:t>
      </w:r>
      <w:r w:rsidRPr="00BD5525">
        <w:rPr>
          <w:rFonts w:ascii="Calibri" w:hAnsi="Calibri" w:cs="Tahoma"/>
          <w:sz w:val="20"/>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71BE35B8" w14:textId="77777777" w:rsidR="00811956" w:rsidRPr="00BD5525" w:rsidRDefault="00811956" w:rsidP="00811956">
      <w:pPr>
        <w:pStyle w:val="WW-Tekstpodstawowywcity2"/>
        <w:ind w:left="0" w:firstLine="0"/>
        <w:contextualSpacing/>
        <w:rPr>
          <w:rFonts w:ascii="Calibri" w:hAnsi="Calibri" w:cs="Tahoma"/>
          <w:b/>
          <w:i/>
          <w:sz w:val="20"/>
        </w:rPr>
      </w:pPr>
    </w:p>
    <w:p w14:paraId="291FC729" w14:textId="77777777" w:rsidR="00811956" w:rsidRPr="00BD5525" w:rsidRDefault="00811956" w:rsidP="007618AF">
      <w:pPr>
        <w:pStyle w:val="WW-Tekstpodstawowywcity2"/>
        <w:numPr>
          <w:ilvl w:val="0"/>
          <w:numId w:val="4"/>
        </w:numPr>
        <w:ind w:left="567" w:hanging="567"/>
        <w:contextualSpacing/>
        <w:rPr>
          <w:rFonts w:ascii="Calibri" w:hAnsi="Calibri" w:cs="Tahoma"/>
          <w:i/>
          <w:sz w:val="20"/>
        </w:rPr>
      </w:pPr>
      <w:r w:rsidRPr="00BD5525">
        <w:rPr>
          <w:rFonts w:ascii="Calibri" w:hAnsi="Calibri" w:cs="Tahoma"/>
          <w:b/>
          <w:sz w:val="20"/>
        </w:rPr>
        <w:t xml:space="preserve">Klauzula automatycznego pokrycia w sprzęcie elektronicznym </w:t>
      </w:r>
      <w:r w:rsidRPr="00BD5525">
        <w:rPr>
          <w:rFonts w:ascii="Calibri" w:hAnsi="Calibri" w:cs="Tahoma"/>
          <w:sz w:val="20"/>
        </w:rPr>
        <w:t>- ochroną ubezpieczeniową zostaje automatycznie objęty sprzęt elektroniczny, oraz dodatki i ulepszenia zgłoszonego do ubezpieczenia sprzętu, w których posiadanie wejdzie Ubezpieczający/Ubezpieczony w okr</w:t>
      </w:r>
      <w:r w:rsidR="00477542">
        <w:rPr>
          <w:rFonts w:ascii="Calibri" w:hAnsi="Calibri" w:cs="Tahoma"/>
          <w:sz w:val="20"/>
        </w:rPr>
        <w:t xml:space="preserve">esie pomiędzy zebraniem danych </w:t>
      </w:r>
      <w:r w:rsidRPr="00BD5525">
        <w:rPr>
          <w:rFonts w:ascii="Calibri" w:hAnsi="Calibri" w:cs="Tahoma"/>
          <w:sz w:val="20"/>
        </w:rPr>
        <w:t>do ubezpieczenia a początkiem okresu ubezpieczenia oraz podczas trwania rocznego okresu ubezpieczenia. Ochrona ubezpieczeniowa dla mienia, w którego posiadanie wejdzie U</w:t>
      </w:r>
      <w:r w:rsidR="00477542">
        <w:rPr>
          <w:rFonts w:ascii="Calibri" w:hAnsi="Calibri" w:cs="Tahoma"/>
          <w:sz w:val="20"/>
        </w:rPr>
        <w:t xml:space="preserve">bezpieczony po zebraniu danych </w:t>
      </w:r>
      <w:r w:rsidRPr="00BD5525">
        <w:rPr>
          <w:rFonts w:ascii="Calibri" w:hAnsi="Calibri" w:cs="Tahoma"/>
          <w:sz w:val="20"/>
        </w:rPr>
        <w:t>do ubezpieczenia rozpoczyna się od początku okresu ubezpieczenia wynikającego z SIWZ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elektroniczny Ubezpieczyciel nie wystawia polisy tylko bezskładkowy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w:t>
      </w:r>
      <w:r w:rsidR="00477542">
        <w:rPr>
          <w:rFonts w:ascii="Calibri" w:hAnsi="Calibri" w:cs="Tahoma"/>
          <w:sz w:val="20"/>
        </w:rPr>
        <w:t xml:space="preserve">iu. Za wzrost wartości majątku </w:t>
      </w:r>
      <w:r w:rsidRPr="00BD5525">
        <w:rPr>
          <w:rFonts w:ascii="Calibri" w:hAnsi="Calibri" w:cs="Tahoma"/>
          <w:sz w:val="20"/>
        </w:rPr>
        <w:t>do 10% sumy ubezpieczenia z początku okresu ubezpieczenia nie zostanie pobrana dodatkowa składka. Rozliczenie przedmiotowej klauzuli za ubezpieczony sprzęt nastąpi na w</w:t>
      </w:r>
      <w:r w:rsidR="00477542">
        <w:rPr>
          <w:rFonts w:ascii="Calibri" w:hAnsi="Calibri" w:cs="Tahoma"/>
          <w:sz w:val="20"/>
        </w:rPr>
        <w:t xml:space="preserve">niosek Ubezpieczyciela w ciągu </w:t>
      </w:r>
      <w:r w:rsidRPr="00BD5525">
        <w:rPr>
          <w:rFonts w:ascii="Calibri" w:hAnsi="Calibri" w:cs="Tahoma"/>
          <w:sz w:val="20"/>
        </w:rPr>
        <w:t xml:space="preserve">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t>
      </w:r>
      <w:r w:rsidRPr="00BD5525">
        <w:rPr>
          <w:rFonts w:ascii="Calibri" w:hAnsi="Calibri" w:cs="Tahoma"/>
          <w:sz w:val="20"/>
        </w:rPr>
        <w:br/>
        <w:t>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BD5525">
        <w:rPr>
          <w:rFonts w:ascii="Calibri" w:hAnsi="Calibri" w:cs="Tahoma"/>
          <w:b/>
          <w:sz w:val="20"/>
        </w:rPr>
        <w:t xml:space="preserve">. </w:t>
      </w:r>
      <w:r w:rsidRPr="00BD5525">
        <w:rPr>
          <w:rFonts w:ascii="Calibri" w:hAnsi="Calibri" w:cs="Tahoma"/>
          <w:sz w:val="20"/>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4328385A" w14:textId="77777777" w:rsidR="00811956" w:rsidRPr="00BD5525" w:rsidRDefault="00811956" w:rsidP="00811956">
      <w:pPr>
        <w:pStyle w:val="WW-Tekstpodstawowywcity2"/>
        <w:ind w:left="567" w:firstLine="0"/>
        <w:contextualSpacing/>
        <w:rPr>
          <w:rFonts w:ascii="Calibri" w:hAnsi="Calibri" w:cs="Tahoma"/>
          <w:i/>
          <w:sz w:val="20"/>
        </w:rPr>
      </w:pPr>
    </w:p>
    <w:p w14:paraId="7906A0F8" w14:textId="77777777" w:rsidR="00811956" w:rsidRPr="00BD5525" w:rsidRDefault="00811956" w:rsidP="007618AF">
      <w:pPr>
        <w:pStyle w:val="WW-Tekstpodstawowywcity2"/>
        <w:numPr>
          <w:ilvl w:val="0"/>
          <w:numId w:val="4"/>
        </w:numPr>
        <w:tabs>
          <w:tab w:val="num" w:pos="1212"/>
        </w:tabs>
        <w:ind w:left="567" w:hanging="567"/>
        <w:contextualSpacing/>
        <w:rPr>
          <w:rFonts w:ascii="Calibri" w:hAnsi="Calibri" w:cs="Tahoma"/>
          <w:i/>
          <w:sz w:val="20"/>
        </w:rPr>
      </w:pPr>
      <w:r w:rsidRPr="00BD5525">
        <w:rPr>
          <w:rFonts w:ascii="Calibri" w:hAnsi="Calibri" w:cs="Tahoma"/>
          <w:b/>
          <w:sz w:val="20"/>
        </w:rPr>
        <w:t xml:space="preserve">Klauzula automatycznego pokrycia w środkach trwałych i wyposażeniu </w:t>
      </w:r>
      <w:r w:rsidRPr="00BD5525">
        <w:rPr>
          <w:rFonts w:ascii="Calibri" w:hAnsi="Calibri" w:cs="Tahoma"/>
          <w:sz w:val="20"/>
        </w:rPr>
        <w:t>-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w:t>
      </w:r>
      <w:r w:rsidR="00477542">
        <w:rPr>
          <w:rFonts w:ascii="Calibri" w:hAnsi="Calibri" w:cs="Tahoma"/>
          <w:sz w:val="20"/>
        </w:rPr>
        <w:t xml:space="preserve">osiadanie wejdzie Ubezpieczony </w:t>
      </w:r>
      <w:r w:rsidRPr="00BD5525">
        <w:rPr>
          <w:rFonts w:ascii="Calibri" w:hAnsi="Calibri" w:cs="Tahoma"/>
          <w:sz w:val="20"/>
        </w:rPr>
        <w:t>po zebraniu danych do ubezpieczenia rozpoczyna się od początku okresu ubezpieczenia wynikającego z SIWZ i wystawionych polis. Ochrona ubezpieczeniowa dla mienia, w którego posiadanie wejdzie Ubezpieczony podczas trwania okresu ubezpieczenia rozpo</w:t>
      </w:r>
      <w:r w:rsidR="00477542">
        <w:rPr>
          <w:rFonts w:ascii="Calibri" w:hAnsi="Calibri" w:cs="Tahoma"/>
          <w:sz w:val="20"/>
        </w:rPr>
        <w:t xml:space="preserve">czyna się od momentu przejścia </w:t>
      </w:r>
      <w:r w:rsidRPr="00BD5525">
        <w:rPr>
          <w:rFonts w:ascii="Calibri" w:hAnsi="Calibri" w:cs="Tahoma"/>
          <w:sz w:val="20"/>
        </w:rPr>
        <w:t>na Ubezpieczającego/Ubezpieczonego ryzyka związanego z posiadaniem mienia lub po dostarczeniu mienia na miejsce ubezpieczenia. Klauzula liczona dla całego mienia (tj. bud</w:t>
      </w:r>
      <w:r w:rsidR="00477542">
        <w:rPr>
          <w:rFonts w:ascii="Calibri" w:hAnsi="Calibri" w:cs="Tahoma"/>
          <w:sz w:val="20"/>
        </w:rPr>
        <w:t xml:space="preserve">ynki i budowle oraz urządzenia </w:t>
      </w:r>
      <w:r w:rsidRPr="00BD5525">
        <w:rPr>
          <w:rFonts w:ascii="Calibri" w:hAnsi="Calibri" w:cs="Tahoma"/>
          <w:sz w:val="20"/>
        </w:rPr>
        <w:t>i wyposażenie) objętego przetargiem łącznie. Ubezpieczający/Ubezpieczon</w:t>
      </w:r>
      <w:r w:rsidR="00477542">
        <w:rPr>
          <w:rFonts w:ascii="Calibri" w:hAnsi="Calibri" w:cs="Tahoma"/>
          <w:sz w:val="20"/>
        </w:rPr>
        <w:t xml:space="preserve">y w trakcie roku nie informuje </w:t>
      </w:r>
      <w:r w:rsidRPr="00BD5525">
        <w:rPr>
          <w:rFonts w:ascii="Calibri" w:hAnsi="Calibri" w:cs="Tahoma"/>
          <w:sz w:val="20"/>
        </w:rPr>
        <w:t>o zmianach w majątku, a jeżeli Ubezpieczającemu/Ubezpieczonemu potrzebne jest potwier</w:t>
      </w:r>
      <w:r w:rsidR="00477542">
        <w:rPr>
          <w:rFonts w:ascii="Calibri" w:hAnsi="Calibri" w:cs="Tahoma"/>
          <w:sz w:val="20"/>
        </w:rPr>
        <w:t xml:space="preserve">dzenie ochrony </w:t>
      </w:r>
      <w:r w:rsidRPr="00BD5525">
        <w:rPr>
          <w:rFonts w:ascii="Calibri" w:hAnsi="Calibri" w:cs="Tahoma"/>
          <w:sz w:val="20"/>
        </w:rPr>
        <w:t xml:space="preserve">na nowo nabyte środki trwałe Ubezpieczyciel nie wystawia polisy tylko bezskładkowy certyfikat potwierdzający ochronę ubezpieczeniową na mocy przedmiotowej klauzuli. Klauzula dotyczy </w:t>
      </w:r>
      <w:r w:rsidRPr="00BD5525">
        <w:rPr>
          <w:rFonts w:ascii="Calibri" w:hAnsi="Calibri" w:cs="Tahoma"/>
          <w:color w:val="000000"/>
          <w:sz w:val="20"/>
        </w:rPr>
        <w:t>ubezpieczenia mienia od wszystkich ryzyk oraz</w:t>
      </w:r>
      <w:r w:rsidRPr="00BD5525">
        <w:rPr>
          <w:rFonts w:ascii="Calibri" w:hAnsi="Calibri" w:cs="Tahoma"/>
          <w:color w:val="000000" w:themeColor="text1"/>
          <w:sz w:val="20"/>
        </w:rPr>
        <w:t xml:space="preserve"> ubezpieczenia maszyn od uszkodzeń od wszystkich ryzyk. </w:t>
      </w:r>
      <w:r w:rsidRPr="00BD5525">
        <w:rPr>
          <w:rFonts w:ascii="Calibri" w:hAnsi="Calibri" w:cs="Tahoma"/>
          <w:sz w:val="20"/>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w:t>
      </w:r>
      <w:r w:rsidR="00477542">
        <w:rPr>
          <w:rFonts w:ascii="Calibri" w:hAnsi="Calibri" w:cs="Tahoma"/>
          <w:sz w:val="20"/>
        </w:rPr>
        <w:t xml:space="preserve">ątku do 10% sumy ubezpieczenia </w:t>
      </w:r>
      <w:r w:rsidRPr="00BD5525">
        <w:rPr>
          <w:rFonts w:ascii="Calibri" w:hAnsi="Calibri" w:cs="Tahoma"/>
          <w:sz w:val="20"/>
        </w:rPr>
        <w:t>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BD5525">
        <w:rPr>
          <w:rFonts w:ascii="Calibri" w:hAnsi="Calibri" w:cs="Tahoma"/>
          <w:b/>
          <w:sz w:val="20"/>
        </w:rPr>
        <w:t xml:space="preserve">. </w:t>
      </w:r>
      <w:r w:rsidRPr="00BD5525">
        <w:rPr>
          <w:rFonts w:ascii="Calibri" w:hAnsi="Calibri" w:cs="Tahoma"/>
          <w:sz w:val="20"/>
        </w:rPr>
        <w:t xml:space="preserve">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w:t>
      </w:r>
      <w:r w:rsidR="00477542">
        <w:rPr>
          <w:rFonts w:ascii="Calibri" w:hAnsi="Calibri" w:cs="Tahoma"/>
          <w:sz w:val="20"/>
        </w:rPr>
        <w:t xml:space="preserve">od dnia następnego po złożeniu </w:t>
      </w:r>
      <w:r w:rsidRPr="00BD5525">
        <w:rPr>
          <w:rFonts w:ascii="Calibri" w:hAnsi="Calibri" w:cs="Tahoma"/>
          <w:sz w:val="20"/>
        </w:rPr>
        <w:t>do Ubezpieczyciela wniosku o doubezpieczenie.</w:t>
      </w:r>
    </w:p>
    <w:p w14:paraId="0E5A46DA" w14:textId="77777777" w:rsidR="00811956" w:rsidRPr="00BD5525" w:rsidRDefault="00811956" w:rsidP="00811956">
      <w:pPr>
        <w:pStyle w:val="WW-Tekstpodstawowywcity2"/>
        <w:tabs>
          <w:tab w:val="num" w:pos="1212"/>
        </w:tabs>
        <w:ind w:left="567" w:firstLine="0"/>
        <w:contextualSpacing/>
        <w:rPr>
          <w:rFonts w:ascii="Calibri" w:hAnsi="Calibri" w:cs="Tahoma"/>
          <w:i/>
          <w:sz w:val="20"/>
        </w:rPr>
      </w:pPr>
    </w:p>
    <w:p w14:paraId="385CDD4E" w14:textId="77777777" w:rsidR="00811956" w:rsidRPr="00BD5525" w:rsidRDefault="00811956" w:rsidP="007618AF">
      <w:pPr>
        <w:pStyle w:val="WW-Tekstpodstawowywcity2"/>
        <w:numPr>
          <w:ilvl w:val="0"/>
          <w:numId w:val="4"/>
        </w:numPr>
        <w:tabs>
          <w:tab w:val="num" w:pos="1212"/>
        </w:tabs>
        <w:ind w:left="567" w:hanging="567"/>
        <w:contextualSpacing/>
        <w:rPr>
          <w:rFonts w:ascii="Calibri" w:hAnsi="Calibri" w:cs="Tahoma"/>
          <w:sz w:val="20"/>
        </w:rPr>
      </w:pPr>
      <w:r w:rsidRPr="00BD5525">
        <w:rPr>
          <w:rFonts w:ascii="Calibri" w:hAnsi="Calibri" w:cs="Tahoma"/>
          <w:b/>
          <w:sz w:val="20"/>
        </w:rPr>
        <w:lastRenderedPageBreak/>
        <w:t xml:space="preserve">Klauzula likwidacyjna dotycząca środków trwałych - </w:t>
      </w:r>
      <w:r w:rsidRPr="00BD5525">
        <w:rPr>
          <w:rFonts w:ascii="Calibri" w:hAnsi="Calibri" w:cs="Tahoma"/>
          <w:sz w:val="20"/>
        </w:rPr>
        <w:t>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odszkodowania nastąpi na podstawie</w:t>
      </w:r>
      <w:r w:rsidR="00477542">
        <w:rPr>
          <w:rFonts w:ascii="Calibri" w:hAnsi="Calibri" w:cs="Tahoma"/>
          <w:sz w:val="20"/>
        </w:rPr>
        <w:t xml:space="preserve"> protokołu szkody i kosztorysu </w:t>
      </w:r>
      <w:r w:rsidRPr="00BD5525">
        <w:rPr>
          <w:rFonts w:ascii="Calibri" w:hAnsi="Calibri" w:cs="Tahoma"/>
          <w:sz w:val="20"/>
        </w:rPr>
        <w:t xml:space="preserve">do wysokości sumy ubezpieczenia danego środka trwałego, pod warunkiem, że przyznane odszkodowanie przeznaczone będzie przez Ubezpieczonego na zakup lub modernizację innego środka trwałego. Odszkodowanie wypłacane jest w pełnej wysokości </w:t>
      </w:r>
      <w:r w:rsidRPr="00BD5525">
        <w:rPr>
          <w:rFonts w:ascii="Calibri" w:hAnsi="Calibri" w:cs="Tahoma"/>
          <w:sz w:val="20"/>
          <w:lang w:eastAsia="ar-SA"/>
        </w:rPr>
        <w:t xml:space="preserve">obejmującej koszt naprawy, wymiany, nabycia lub odbudowy z uwzględnieniem kosztów montażu, demontażu, transportu, ceł i innych opłat. </w:t>
      </w:r>
      <w:r w:rsidR="00477542">
        <w:rPr>
          <w:rFonts w:ascii="Calibri" w:hAnsi="Calibri" w:cs="Tahoma"/>
          <w:sz w:val="20"/>
        </w:rPr>
        <w:t xml:space="preserve">Klauzula </w:t>
      </w:r>
      <w:r w:rsidRPr="00BD5525">
        <w:rPr>
          <w:rFonts w:ascii="Calibri" w:hAnsi="Calibri" w:cs="Tahoma"/>
          <w:sz w:val="20"/>
        </w:rPr>
        <w:t xml:space="preserve">ma zastosowanie w ubezpieczeniu mienia od wszystkich ryzyk. </w:t>
      </w:r>
    </w:p>
    <w:p w14:paraId="5DA2D772" w14:textId="77777777" w:rsidR="00811956" w:rsidRPr="00BD5525" w:rsidRDefault="00811956" w:rsidP="00811956">
      <w:pPr>
        <w:pStyle w:val="WW-Tekstpodstawowywcity2"/>
        <w:tabs>
          <w:tab w:val="num" w:pos="1212"/>
        </w:tabs>
        <w:ind w:left="567" w:firstLine="0"/>
        <w:contextualSpacing/>
        <w:rPr>
          <w:rFonts w:ascii="Calibri" w:hAnsi="Calibri" w:cs="Tahoma"/>
          <w:sz w:val="20"/>
        </w:rPr>
      </w:pPr>
    </w:p>
    <w:p w14:paraId="4B300FA6"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szybkiej likwidacji szkód </w:t>
      </w:r>
      <w:r w:rsidRPr="00BD5525">
        <w:rPr>
          <w:rFonts w:ascii="Calibri" w:hAnsi="Calibri" w:cs="Tahoma"/>
          <w:sz w:val="20"/>
        </w:rPr>
        <w:t xml:space="preserve">- w przypadku wystąpienia szkody w ubezpieczonym mieniu, którego przywrócenie do pracy (w ciągu 24 godzin) jest konieczne dla normalnego funkcjonowania danego podmiotu, Ubezpieczający/Ubezpieczony zawiadamiając o szkodzie ubezpieczyciela może przystąpić natychmiast </w:t>
      </w:r>
      <w:r w:rsidRPr="00BD5525">
        <w:rPr>
          <w:rFonts w:ascii="Calibri" w:hAnsi="Calibri" w:cs="Tahoma"/>
          <w:sz w:val="20"/>
        </w:rPr>
        <w:br/>
        <w:t xml:space="preserve">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w:t>
      </w:r>
      <w:r w:rsidRPr="00BD5525">
        <w:rPr>
          <w:rFonts w:ascii="Calibri" w:hAnsi="Calibri" w:cs="Tahoma"/>
          <w:sz w:val="20"/>
        </w:rPr>
        <w:br/>
        <w:t>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danego podmiotu, ubezpieczony po zgłoszeniu szkody może przystąpić do samodzielnej likwidacji szkody na powy</w:t>
      </w:r>
      <w:r w:rsidR="00477542">
        <w:rPr>
          <w:rFonts w:ascii="Calibri" w:hAnsi="Calibri" w:cs="Tahoma"/>
          <w:sz w:val="20"/>
        </w:rPr>
        <w:t xml:space="preserve">ższych zasadach jedynie </w:t>
      </w:r>
      <w:r w:rsidRPr="00BD5525">
        <w:rPr>
          <w:rFonts w:ascii="Calibri" w:hAnsi="Calibri" w:cs="Tahoma"/>
          <w:sz w:val="20"/>
        </w:rPr>
        <w:t xml:space="preserve">w przypadku, gdy ubezpieczyciel nie dokona oględzin przedmiotu szkody w ciągu 3 dni roboczych od daty otrzymania zgłoszenia </w:t>
      </w:r>
      <w:r w:rsidRPr="00BD5525">
        <w:rPr>
          <w:rFonts w:ascii="Calibri" w:hAnsi="Calibri" w:cs="Tahoma"/>
          <w:color w:val="000000" w:themeColor="text1"/>
          <w:sz w:val="20"/>
        </w:rPr>
        <w:t>szkody. Niniejsza klauzula ma zastosowanie do szkód o szacunkowej wartości nie przekraczającej 50 000,00 zł. Dotyczy ubezpieczenia mienia od wszystkich ryzyk, ubezpieczenia sprzętu elektronicznego od wszystkich ryzyk, ubezpieczenia maszyn od uszkodzeń.</w:t>
      </w:r>
    </w:p>
    <w:p w14:paraId="0DD527FA" w14:textId="77777777" w:rsidR="00811956" w:rsidRPr="00BD5525" w:rsidRDefault="00811956" w:rsidP="00811956">
      <w:pPr>
        <w:pStyle w:val="WW-Tekstpodstawowywcity2"/>
        <w:ind w:left="567" w:firstLine="0"/>
        <w:contextualSpacing/>
        <w:rPr>
          <w:rFonts w:ascii="Calibri" w:hAnsi="Calibri" w:cs="Tahoma"/>
          <w:sz w:val="20"/>
        </w:rPr>
      </w:pPr>
    </w:p>
    <w:p w14:paraId="456B5F09"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niezawiadomienia w terminie o szkodzie – </w:t>
      </w:r>
      <w:r w:rsidRPr="00BD5525">
        <w:rPr>
          <w:rFonts w:ascii="Calibri" w:hAnsi="Calibri" w:cs="Tahoma"/>
          <w:sz w:val="20"/>
        </w:rPr>
        <w:t xml:space="preserve">zapisane w Ogólnych Warunkach Ubezpieczenia skutki niezawiadomienia Ubezpieczyciela o szkodzie w odpowiednim terminie, mają zastosowanie tylko </w:t>
      </w:r>
      <w:r w:rsidRPr="00BD5525">
        <w:rPr>
          <w:rFonts w:ascii="Calibri" w:hAnsi="Calibri" w:cs="Tahoma"/>
          <w:sz w:val="20"/>
        </w:rPr>
        <w:br/>
        <w:t>w sytuacji, kiedy niezawiadomienie w terminie przyczyniło się do zwiększenia szkody lub uniemożliwiło Ubezpieczycielowi ustalenie okoliczności i skutków bądź rozmiaru szkody. Dotyczy wszystkich ryzyk.</w:t>
      </w:r>
    </w:p>
    <w:p w14:paraId="4329C578" w14:textId="77777777" w:rsidR="00811956" w:rsidRPr="00BD5525" w:rsidRDefault="00811956" w:rsidP="00811956">
      <w:pPr>
        <w:pStyle w:val="WW-Tekstpodstawowywcity2"/>
        <w:ind w:left="0" w:firstLine="0"/>
        <w:contextualSpacing/>
        <w:rPr>
          <w:rFonts w:ascii="Calibri" w:hAnsi="Calibri" w:cs="Tahoma"/>
          <w:sz w:val="20"/>
        </w:rPr>
      </w:pPr>
    </w:p>
    <w:p w14:paraId="34896755"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przezornej sumy ubezpieczenia</w:t>
      </w:r>
      <w:r w:rsidRPr="00BD5525">
        <w:rPr>
          <w:rFonts w:ascii="Calibri" w:hAnsi="Calibri" w:cs="Tahoma"/>
          <w:sz w:val="20"/>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wysokości </w:t>
      </w:r>
      <w:r w:rsidRPr="00BD5525">
        <w:rPr>
          <w:rFonts w:ascii="Calibri" w:hAnsi="Calibri" w:cs="Tahoma"/>
          <w:color w:val="000000" w:themeColor="text1"/>
          <w:sz w:val="20"/>
        </w:rPr>
        <w:t xml:space="preserve">500 000,00 zł, która </w:t>
      </w:r>
      <w:r w:rsidRPr="00BD5525">
        <w:rPr>
          <w:rFonts w:ascii="Calibri" w:hAnsi="Calibri" w:cs="Tahoma"/>
          <w:sz w:val="20"/>
        </w:rPr>
        <w:t>w przypadku szkody służyć będzie do wyrównania ewentualnego niedoubezpieczenia wynikającego z niedoszacowania sum ubezpieczenia dla poszczególnych składników majątku ubezpieczonych w systemie na sumy stałe lub pokryciu wysokości powstałej szkody, w przypadku kiedy suma ubezpieczenia danego składnika majątkowego przyjęta w wartości księgowej brutto będzie niższa niż wysokość szkody określona na podstawie kosztorysu wewnętrznego lub zewnętrznego. Limit odpowiedzialności każdorazowo ulega pomniejszeniu 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164E0072" w14:textId="77777777" w:rsidR="00811956" w:rsidRPr="00BD5525" w:rsidRDefault="00811956" w:rsidP="00811956">
      <w:pPr>
        <w:pStyle w:val="WW-Tekstpodstawowywcity2"/>
        <w:ind w:left="567" w:firstLine="0"/>
        <w:contextualSpacing/>
        <w:rPr>
          <w:rFonts w:ascii="Calibri" w:hAnsi="Calibri" w:cs="Tahoma"/>
          <w:sz w:val="20"/>
        </w:rPr>
      </w:pPr>
    </w:p>
    <w:p w14:paraId="4973E3B7"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ochrony mienia nieprzygotowanego do pracy – </w:t>
      </w:r>
      <w:r w:rsidRPr="00BD5525">
        <w:rPr>
          <w:rFonts w:ascii="Calibri" w:hAnsi="Calibri" w:cs="Tahoma"/>
          <w:sz w:val="20"/>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7DF3B633" w14:textId="77777777" w:rsidR="00811956" w:rsidRPr="00BD5525" w:rsidRDefault="00811956" w:rsidP="00811956">
      <w:pPr>
        <w:pStyle w:val="WW-Tekstpodstawowywcity2"/>
        <w:ind w:left="567" w:firstLine="0"/>
        <w:contextualSpacing/>
        <w:rPr>
          <w:rFonts w:ascii="Calibri" w:hAnsi="Calibri" w:cs="Tahoma"/>
          <w:sz w:val="20"/>
        </w:rPr>
      </w:pPr>
    </w:p>
    <w:p w14:paraId="09A1B0C0"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kosztów odtworzenia dokumentów -</w:t>
      </w:r>
      <w:r w:rsidRPr="00BD5525">
        <w:rPr>
          <w:rFonts w:ascii="Calibri" w:hAnsi="Calibri" w:cs="Tahoma"/>
          <w:sz w:val="20"/>
        </w:rPr>
        <w:t xml:space="preserve"> Ubezpieczyciel pokrywa wszelkie uzasadnione </w:t>
      </w:r>
      <w:r w:rsidRPr="00BD5525">
        <w:rPr>
          <w:rFonts w:ascii="Calibri" w:hAnsi="Calibri" w:cs="Tahoma"/>
          <w:sz w:val="20"/>
        </w:rPr>
        <w:br/>
        <w:t xml:space="preserve">i udokumentowane koszty odtworzenia dokumentacji niezbędnej do prowadzenia działalności (w tym </w:t>
      </w:r>
      <w:r w:rsidRPr="00BD5525">
        <w:rPr>
          <w:rFonts w:ascii="Calibri" w:hAnsi="Calibri" w:cs="Tahoma"/>
          <w:sz w:val="20"/>
        </w:rPr>
        <w:br/>
        <w:t xml:space="preserve">m.in. koszty uzyskania kopii dokumentów z materiałów źródłowych kontrahentów, koszty uzyskania kopii lub odpisów we właściwych urzędach i instytucjach, koszty przywrócenia uszkodzonych dokumentów do stanu </w:t>
      </w:r>
      <w:r w:rsidRPr="00BD5525">
        <w:rPr>
          <w:rFonts w:ascii="Calibri" w:hAnsi="Calibri" w:cs="Tahoma"/>
          <w:sz w:val="20"/>
        </w:rPr>
        <w:br/>
        <w:t xml:space="preserve">z przed szkody (np. osuszenie) i ich zabezpieczenia na czas szkody, koszty wynagrodzenia pracowników zatrudnionych w celu odtworzenia ww. dokumentów), która uległa uszkodzeniu, zawilgoceniu lub zniszczeniu </w:t>
      </w:r>
      <w:r w:rsidRPr="00BD5525">
        <w:rPr>
          <w:rFonts w:ascii="Calibri" w:hAnsi="Calibri" w:cs="Tahoma"/>
          <w:sz w:val="20"/>
        </w:rPr>
        <w:lastRenderedPageBreak/>
        <w:t xml:space="preserve">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przypadku bezpośredniego zagrożenia. Limit odpowiedzialności na pierwsze </w:t>
      </w:r>
      <w:r w:rsidRPr="00BD5525">
        <w:rPr>
          <w:rFonts w:ascii="Calibri" w:hAnsi="Calibri" w:cs="Tahoma"/>
          <w:color w:val="000000" w:themeColor="text1"/>
          <w:sz w:val="20"/>
        </w:rPr>
        <w:t xml:space="preserve">ryzyko: 50 000,00 zł na </w:t>
      </w:r>
      <w:r w:rsidRPr="00BD5525">
        <w:rPr>
          <w:rFonts w:ascii="Calibri" w:hAnsi="Calibri" w:cs="Tahoma"/>
          <w:sz w:val="20"/>
        </w:rPr>
        <w:t>jedno i wszystkie zdarzenia w rocznym okresie ubezpieczenia.</w:t>
      </w:r>
    </w:p>
    <w:p w14:paraId="1B0670B9" w14:textId="77777777" w:rsidR="00811956" w:rsidRPr="00BD5525" w:rsidRDefault="00811956" w:rsidP="00811956">
      <w:pPr>
        <w:pStyle w:val="WW-Tekstpodstawowywcity2"/>
        <w:ind w:left="567" w:firstLine="0"/>
        <w:contextualSpacing/>
        <w:rPr>
          <w:rFonts w:ascii="Calibri" w:hAnsi="Calibri" w:cs="Tahoma"/>
          <w:sz w:val="20"/>
        </w:rPr>
      </w:pPr>
    </w:p>
    <w:p w14:paraId="611F1ACF"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warunków i taryf - </w:t>
      </w:r>
      <w:r w:rsidRPr="00BD5525">
        <w:rPr>
          <w:rFonts w:ascii="Calibri" w:hAnsi="Calibri" w:cs="Tahoma"/>
          <w:sz w:val="20"/>
        </w:rPr>
        <w:t xml:space="preserve">w przypadku doubezpieczania lub podwyższania sumy ubezpieczenia </w:t>
      </w:r>
      <w:r w:rsidRPr="00BD5525">
        <w:rPr>
          <w:rFonts w:ascii="Calibri" w:hAnsi="Calibri" w:cs="Tahoma"/>
          <w:sz w:val="20"/>
        </w:rPr>
        <w:br/>
        <w:t>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doubezpieczeń będą wyliczane systemem pro rata za każdy dzień udzielonej ochrony. Klauzula nie dotyczy przypadków uregulowanych w art. 816 kc oraz ubezpieczeń zawartych w systemie na pierwsze ryzyko. Klauzula dotyczy wszystkich ryzykz wyjątkiem ubezpieczenia odpowiedzialności cywilnej ubezpieczonego.</w:t>
      </w:r>
    </w:p>
    <w:p w14:paraId="01545A7C" w14:textId="77777777" w:rsidR="00811956" w:rsidRPr="00BD5525" w:rsidRDefault="00811956" w:rsidP="00811956">
      <w:pPr>
        <w:pStyle w:val="WW-Tekstpodstawowywcity2"/>
        <w:ind w:left="0" w:firstLine="0"/>
        <w:contextualSpacing/>
        <w:rPr>
          <w:rFonts w:ascii="Calibri" w:hAnsi="Calibri" w:cs="Tahoma"/>
          <w:sz w:val="20"/>
        </w:rPr>
      </w:pPr>
    </w:p>
    <w:p w14:paraId="1C1FEE03" w14:textId="77777777" w:rsidR="00811956" w:rsidRPr="00477542"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w:t>
      </w:r>
      <w:r w:rsidRPr="00477542">
        <w:rPr>
          <w:rFonts w:ascii="Calibri" w:hAnsi="Calibri" w:cs="Tahoma"/>
          <w:b/>
          <w:sz w:val="20"/>
        </w:rPr>
        <w:t xml:space="preserve">awarii instalacji lub urządzeń technologicznych – </w:t>
      </w:r>
      <w:r w:rsidRPr="00477542">
        <w:rPr>
          <w:rFonts w:ascii="Calibri" w:hAnsi="Calibri" w:cs="Tahoma"/>
          <w:sz w:val="20"/>
        </w:rPr>
        <w:t xml:space="preserve">na mocy niniejszej klauzuli Ubezpieczyciel pokryje szkody w instalacjach lub urządzeniach wodociągowych, kanalizacyjnych, centralnego ogrzewania oraz innych urządzeniach technologicznych przesyłających media w postaci płynnej, </w:t>
      </w:r>
      <w:r w:rsidR="00477542">
        <w:rPr>
          <w:rFonts w:ascii="Calibri" w:hAnsi="Calibri" w:cs="Tahoma"/>
          <w:sz w:val="20"/>
        </w:rPr>
        <w:t xml:space="preserve">należących </w:t>
      </w:r>
      <w:r w:rsidRPr="00477542">
        <w:rPr>
          <w:rFonts w:ascii="Calibri" w:hAnsi="Calibri" w:cs="Tahoma"/>
          <w:sz w:val="20"/>
        </w:rPr>
        <w:t xml:space="preserve">do ubezpieczonego oraz znajdujących się w obrębie lokalizacji objętej ochroną na mocy niniejszej umowy ubezpieczenia,wskutek ich nagłego, samoczynnego lub spowodowanego </w:t>
      </w:r>
      <w:r w:rsidR="00477542">
        <w:rPr>
          <w:rFonts w:ascii="Calibri" w:hAnsi="Calibri" w:cs="Tahoma"/>
          <w:sz w:val="20"/>
        </w:rPr>
        <w:t xml:space="preserve">zamarzaniem pęknięcia, łącznie </w:t>
      </w:r>
      <w:r w:rsidRPr="00477542">
        <w:rPr>
          <w:rFonts w:ascii="Calibri" w:hAnsi="Calibri" w:cs="Tahoma"/>
          <w:sz w:val="20"/>
        </w:rPr>
        <w:t>z kosztami robót pomocniczych związanych z ich naprawą i r</w:t>
      </w:r>
      <w:r w:rsidR="00477542">
        <w:rPr>
          <w:rFonts w:ascii="Calibri" w:hAnsi="Calibri" w:cs="Tahoma"/>
          <w:sz w:val="20"/>
        </w:rPr>
        <w:t xml:space="preserve">ozmrożeniem, w tym uzasadnione </w:t>
      </w:r>
      <w:r w:rsidRPr="00477542">
        <w:rPr>
          <w:rFonts w:ascii="Calibri" w:hAnsi="Calibri" w:cs="Tahoma"/>
          <w:sz w:val="20"/>
        </w:rPr>
        <w:t xml:space="preserve">i udokumentowane koszty poszukiwań miejsca powstania awarii. Limit odpowiedzialności dla niniejszej klauzuli wynosi 100 000,00 zł na jedno i wszystkie zdarzenia w rocznym okresie ubezpieczenia z podlimitem 20 000,00 zł na koszty poszukiwań miejsca powstania awarii. Dotyczy ubezpieczenia mienia od wszystkich ryzyk. </w:t>
      </w:r>
      <w:r w:rsidRPr="00477542">
        <w:rPr>
          <w:rFonts w:ascii="Calibri" w:eastAsia="Verdana,Italic" w:hAnsi="Calibri" w:cs="Tahoma"/>
          <w:i/>
          <w:iCs/>
          <w:sz w:val="20"/>
        </w:rPr>
        <w:t>Zastosowane limity odpowiedzialności nie mają zastosowania do ryzyk, które w myśl zapisów OWU nie są limitowane.</w:t>
      </w:r>
    </w:p>
    <w:p w14:paraId="0FFAADF4" w14:textId="77777777" w:rsidR="00811956" w:rsidRPr="00BD5525" w:rsidRDefault="00811956" w:rsidP="00811956">
      <w:pPr>
        <w:pStyle w:val="Akapitzlist"/>
        <w:rPr>
          <w:rFonts w:ascii="Calibri" w:hAnsi="Calibri" w:cs="Tahoma"/>
          <w:sz w:val="20"/>
        </w:rPr>
      </w:pPr>
    </w:p>
    <w:p w14:paraId="1EF025D9" w14:textId="77777777" w:rsidR="00811956" w:rsidRPr="00BD5525" w:rsidRDefault="00811956" w:rsidP="007618AF">
      <w:pPr>
        <w:numPr>
          <w:ilvl w:val="0"/>
          <w:numId w:val="4"/>
        </w:numPr>
        <w:tabs>
          <w:tab w:val="clear" w:pos="1070"/>
          <w:tab w:val="num" w:pos="1495"/>
          <w:tab w:val="num" w:pos="2062"/>
        </w:tabs>
        <w:suppressAutoHyphens/>
        <w:ind w:left="567" w:hanging="567"/>
        <w:contextualSpacing/>
        <w:jc w:val="both"/>
        <w:rPr>
          <w:rFonts w:ascii="Calibri" w:hAnsi="Calibri" w:cs="Tahoma"/>
        </w:rPr>
      </w:pPr>
      <w:r w:rsidRPr="00BD5525">
        <w:rPr>
          <w:rFonts w:ascii="Calibri" w:hAnsi="Calibri" w:cs="Tahoma"/>
          <w:b/>
        </w:rPr>
        <w:t xml:space="preserve">Klauzula zabezpieczeń przeciwpożarowych i przeciwkradzieżowych </w:t>
      </w:r>
      <w:r w:rsidRPr="00BD5525">
        <w:rPr>
          <w:rFonts w:ascii="Calibri" w:hAnsi="Calibri" w:cs="Tahoma"/>
        </w:rPr>
        <w:t>– Ubezpieczyciel uznaje istniejące u Ubezpieczonego na dzień zawarcia umowy ubezpieczenia we wszystkich funkcjonujących oraz nowych lokalizacjach  zabezpieczenia przeciwpożarowe i przeciwkradzieżowe za wystarczające do udzielenia ochrony ubezpieczeniowej i wypłaty odszkodowania. Ubezp</w:t>
      </w:r>
      <w:r w:rsidR="00477542">
        <w:rPr>
          <w:rFonts w:ascii="Calibri" w:hAnsi="Calibri" w:cs="Tahoma"/>
        </w:rPr>
        <w:t xml:space="preserve">ieczycielowi przysługuje prawo </w:t>
      </w:r>
      <w:r w:rsidRPr="00BD5525">
        <w:rPr>
          <w:rFonts w:ascii="Calibri" w:hAnsi="Calibri" w:cs="Tahoma"/>
        </w:rPr>
        <w:t>do przeprowadzenia lustracji ryzyka, przy czym po przeprowadzeniu lustracji Ubezpieczyciel nie będzie domagał się wprowadzenia zabezpieczeń ponad te, które wynikają z obow</w:t>
      </w:r>
      <w:r w:rsidR="00477542">
        <w:rPr>
          <w:rFonts w:ascii="Calibri" w:hAnsi="Calibri" w:cs="Tahoma"/>
        </w:rPr>
        <w:t xml:space="preserve">iązujących przepisów prawa lub </w:t>
      </w:r>
      <w:r w:rsidRPr="00BD5525">
        <w:rPr>
          <w:rFonts w:ascii="Calibri" w:hAnsi="Calibri" w:cs="Tahoma"/>
        </w:rPr>
        <w:t>są określone w OWU jako minimalne dla uznania odpowiedzialności Ubezpieczyciela. Klauzula dotyczy ubezpieczenia mienia od wszystkich ryzyk, ubezpieczenia sprzętu elektronicznego od wszystkich ryzyk.</w:t>
      </w:r>
    </w:p>
    <w:p w14:paraId="7DE8BA80" w14:textId="77777777" w:rsidR="00811956" w:rsidRPr="00BD5525" w:rsidRDefault="00811956" w:rsidP="00811956">
      <w:pPr>
        <w:pStyle w:val="WW-Tekstpodstawowywcity2"/>
        <w:ind w:left="0" w:firstLine="0"/>
        <w:contextualSpacing/>
        <w:rPr>
          <w:rFonts w:ascii="Calibri" w:hAnsi="Calibri" w:cs="Tahoma"/>
          <w:sz w:val="20"/>
        </w:rPr>
      </w:pPr>
    </w:p>
    <w:p w14:paraId="6447BFB0"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bCs/>
          <w:sz w:val="20"/>
        </w:rPr>
        <w:t>Klauzula rzeczoznawców</w:t>
      </w:r>
      <w:r w:rsidRPr="00BD5525">
        <w:rPr>
          <w:rFonts w:ascii="Calibri" w:hAnsi="Calibri" w:cs="Tahoma"/>
          <w:sz w:val="20"/>
        </w:rPr>
        <w:t xml:space="preserve"> – z zachowaniem pozostałych, nie zmienionych niniejszą klauzulą, postanowień umowy ubezpieczenia określonych we wniosku i ogólnych warunkach ubezpieczenia strony uzgodniły, </w:t>
      </w:r>
      <w:r w:rsidRPr="00BD5525">
        <w:rPr>
          <w:rFonts w:ascii="Calibri" w:hAnsi="Calibri" w:cs="Tahoma"/>
          <w:sz w:val="20"/>
        </w:rPr>
        <w:br/>
        <w:t xml:space="preserve">że Ubezpieczyciel pokryje dodatkowo poniesione przez ubezpieczającego konieczne, uzasadnione </w:t>
      </w:r>
      <w:r w:rsidRPr="00BD5525">
        <w:rPr>
          <w:rFonts w:ascii="Calibri" w:hAnsi="Calibri" w:cs="Tahoma"/>
          <w:sz w:val="20"/>
        </w:rPr>
        <w:br/>
        <w:t>i udokumentowane koszty ekspertyz rzeczoznawców lub ekspertów związanych z ustaleniem przyczyny, zakresu i rozmiaru szkody oraz koszty nadzoru budowlanego. Limit odpowiedzialności 50 000,00 zł na jedno i wszystkie zdarzenia w rocznym okresie ubezpieczenia. Klauzula dotyczy ubezpieczenia mienia od wszystkich ryzyk oraz ubezpieczenia sprzętu elektronicznego od wszystkich ryzyk.</w:t>
      </w:r>
    </w:p>
    <w:p w14:paraId="2F91BCD9" w14:textId="77777777" w:rsidR="00811956" w:rsidRPr="00BD5525" w:rsidRDefault="00811956" w:rsidP="00811956">
      <w:pPr>
        <w:pStyle w:val="WW-Tekstpodstawowywcity2"/>
        <w:tabs>
          <w:tab w:val="num" w:pos="1070"/>
        </w:tabs>
        <w:ind w:left="851" w:firstLine="0"/>
        <w:rPr>
          <w:rFonts w:ascii="Calibri" w:hAnsi="Calibri" w:cs="Tahoma"/>
          <w:sz w:val="20"/>
        </w:rPr>
      </w:pPr>
    </w:p>
    <w:p w14:paraId="0506989E"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zmian w odbudowie </w:t>
      </w:r>
      <w:r w:rsidRPr="00BD5525">
        <w:rPr>
          <w:rFonts w:ascii="Calibri" w:hAnsi="Calibri" w:cs="Tahoma"/>
          <w:sz w:val="20"/>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w:t>
      </w:r>
      <w:r w:rsidR="00477542">
        <w:rPr>
          <w:rFonts w:ascii="Calibri" w:hAnsi="Calibri" w:cs="Tahoma"/>
          <w:sz w:val="20"/>
        </w:rPr>
        <w:t xml:space="preserve"> niniejszej klauzuli następuje </w:t>
      </w:r>
      <w:r w:rsidRPr="00BD5525">
        <w:rPr>
          <w:rFonts w:ascii="Calibri" w:hAnsi="Calibri" w:cs="Tahoma"/>
          <w:sz w:val="20"/>
        </w:rPr>
        <w:t>w granicach sumy ubezpieczenia budynku lub budowli z uwzględnieniem przezornej sumy ubezpieczenia, jeżeli będzie miała zastosowanie. Klauzula dotyczy ubezpieczenia mienia od wszystkich ryzyk.</w:t>
      </w:r>
    </w:p>
    <w:p w14:paraId="69199952" w14:textId="77777777" w:rsidR="00811956" w:rsidRPr="00BD5525" w:rsidRDefault="00811956" w:rsidP="00811956">
      <w:pPr>
        <w:pStyle w:val="WW-Tekstpodstawowywcity2"/>
        <w:tabs>
          <w:tab w:val="num" w:pos="1070"/>
        </w:tabs>
        <w:ind w:left="851" w:firstLine="0"/>
        <w:rPr>
          <w:rFonts w:ascii="Calibri" w:hAnsi="Calibri" w:cs="Tahoma"/>
          <w:sz w:val="20"/>
        </w:rPr>
      </w:pPr>
    </w:p>
    <w:p w14:paraId="161BDA46"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zmiany lokalizacji w odbudowie </w:t>
      </w:r>
      <w:r w:rsidRPr="00BD5525">
        <w:rPr>
          <w:rFonts w:ascii="Calibri" w:hAnsi="Calibri" w:cs="Tahoma"/>
          <w:sz w:val="20"/>
        </w:rPr>
        <w:t xml:space="preserve">-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nie pokrywa kosztów zakupu gruntu w nowej lokalizacji. Wypłata odszkodowania na podstawie niniejszej klauzuli następuje w granicach sumy </w:t>
      </w:r>
      <w:r w:rsidRPr="00BD5525">
        <w:rPr>
          <w:rFonts w:ascii="Calibri" w:hAnsi="Calibri" w:cs="Tahoma"/>
          <w:sz w:val="20"/>
        </w:rPr>
        <w:lastRenderedPageBreak/>
        <w:t>ubezpieczenia budynku lub budowli z uwzględnieniem przezornej sumy ubezpieczenia, jeżeli będzie miała zastosowanie. Klauzula dotyczy ubezpieczenia mienia od wszystkich ryzyk.</w:t>
      </w:r>
    </w:p>
    <w:p w14:paraId="45917018" w14:textId="77777777" w:rsidR="00811956" w:rsidRPr="00BD5525" w:rsidRDefault="00811956" w:rsidP="00811956">
      <w:pPr>
        <w:pStyle w:val="WW-Tekstpodstawowywcity2"/>
        <w:ind w:left="0" w:firstLine="0"/>
        <w:contextualSpacing/>
        <w:rPr>
          <w:rFonts w:ascii="Calibri" w:hAnsi="Calibri" w:cs="Tahoma"/>
          <w:sz w:val="20"/>
        </w:rPr>
      </w:pPr>
    </w:p>
    <w:p w14:paraId="77861930" w14:textId="77777777" w:rsidR="00811956" w:rsidRPr="00BD5525" w:rsidRDefault="00811956" w:rsidP="007618AF">
      <w:pPr>
        <w:numPr>
          <w:ilvl w:val="0"/>
          <w:numId w:val="4"/>
        </w:numPr>
        <w:ind w:left="567" w:hanging="567"/>
        <w:contextualSpacing/>
        <w:jc w:val="both"/>
        <w:rPr>
          <w:rFonts w:ascii="Calibri" w:hAnsi="Calibri" w:cs="Tahoma"/>
        </w:rPr>
      </w:pPr>
      <w:r w:rsidRPr="00BD5525">
        <w:rPr>
          <w:rFonts w:ascii="Calibri" w:hAnsi="Calibri" w:cs="Tahoma"/>
          <w:b/>
        </w:rPr>
        <w:t>Klauzula akceptacji zmiany wartości mienia</w:t>
      </w:r>
      <w:r w:rsidRPr="00BD5525">
        <w:rPr>
          <w:rFonts w:ascii="Calibri" w:hAnsi="Calibri" w:cs="Tahoma"/>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w:t>
      </w:r>
      <w:r w:rsidR="00477542">
        <w:rPr>
          <w:rFonts w:ascii="Calibri" w:hAnsi="Calibri" w:cs="Tahoma"/>
        </w:rPr>
        <w:t xml:space="preserve">ia zostanie rozliczona zgodnie </w:t>
      </w:r>
      <w:r w:rsidRPr="00BD5525">
        <w:rPr>
          <w:rFonts w:ascii="Calibri" w:hAnsi="Calibri" w:cs="Tahoma"/>
        </w:rPr>
        <w:t>z klauzulą warunków i taryf. Klauzula dotyczy ubezpieczenia mienia od wszystkich ryzyk.</w:t>
      </w:r>
    </w:p>
    <w:p w14:paraId="6E8149C9" w14:textId="77777777" w:rsidR="00F639EF" w:rsidRPr="00BD5525" w:rsidRDefault="00F639EF" w:rsidP="00D7777A">
      <w:pPr>
        <w:ind w:left="1070"/>
        <w:jc w:val="both"/>
        <w:rPr>
          <w:rFonts w:ascii="Calibri" w:hAnsi="Calibri" w:cs="Tahoma"/>
        </w:rPr>
      </w:pPr>
    </w:p>
    <w:p w14:paraId="70F88DE4" w14:textId="77777777" w:rsidR="00811956" w:rsidRPr="00BD5525" w:rsidRDefault="00811956" w:rsidP="007618AF">
      <w:pPr>
        <w:pStyle w:val="WW-Tekstpodstawowywcity2"/>
        <w:numPr>
          <w:ilvl w:val="0"/>
          <w:numId w:val="4"/>
        </w:numPr>
        <w:tabs>
          <w:tab w:val="num" w:pos="1212"/>
        </w:tabs>
        <w:ind w:left="567" w:hanging="567"/>
        <w:contextualSpacing/>
        <w:rPr>
          <w:rFonts w:ascii="Calibri" w:hAnsi="Calibri" w:cs="Tahoma"/>
          <w:sz w:val="20"/>
        </w:rPr>
      </w:pPr>
      <w:r w:rsidRPr="00BD5525">
        <w:rPr>
          <w:rFonts w:ascii="Calibri" w:hAnsi="Calibri" w:cs="Tahoma"/>
          <w:b/>
          <w:sz w:val="20"/>
        </w:rPr>
        <w:t xml:space="preserve">Klauzula zgłaszania szkód – </w:t>
      </w:r>
      <w:r w:rsidRPr="00BD5525">
        <w:rPr>
          <w:rFonts w:ascii="Calibri" w:hAnsi="Calibri" w:cs="Tahoma"/>
          <w:sz w:val="20"/>
        </w:rPr>
        <w:t xml:space="preserve">zawiadomienie Ubezpieczyciela o szkodzie winno nastąpić niezwłocznie, </w:t>
      </w:r>
      <w:r w:rsidRPr="00BD5525">
        <w:rPr>
          <w:rFonts w:ascii="Calibri" w:hAnsi="Calibri" w:cs="Tahoma"/>
          <w:sz w:val="20"/>
        </w:rPr>
        <w:br/>
        <w:t>nie później jednak niż w ciągu 7 dni od daty powstania szkody lub uzyskania o niej wiadomości. Dotyczy wszystkich ryzyk.</w:t>
      </w:r>
    </w:p>
    <w:p w14:paraId="0A6856FF" w14:textId="77777777" w:rsidR="00811956" w:rsidRPr="00BD5525" w:rsidRDefault="00811956" w:rsidP="00811956">
      <w:pPr>
        <w:pStyle w:val="WW-Tekstpodstawowywcity2"/>
        <w:tabs>
          <w:tab w:val="num" w:pos="1212"/>
        </w:tabs>
        <w:ind w:left="0" w:firstLine="0"/>
        <w:contextualSpacing/>
        <w:rPr>
          <w:rFonts w:ascii="Calibri" w:hAnsi="Calibri" w:cs="Tahoma"/>
          <w:sz w:val="20"/>
        </w:rPr>
      </w:pPr>
    </w:p>
    <w:p w14:paraId="5FDE2F27"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miejsca ubezpieczenia – </w:t>
      </w:r>
      <w:r w:rsidRPr="00BD5525">
        <w:rPr>
          <w:rFonts w:ascii="Calibri" w:hAnsi="Calibri" w:cs="Tahoma"/>
          <w:sz w:val="20"/>
        </w:rPr>
        <w:t xml:space="preserve">ubezpieczeniem objęte jest wszelkie mienie ruchome </w:t>
      </w:r>
      <w:r w:rsidRPr="00BD5525">
        <w:rPr>
          <w:rFonts w:ascii="Calibri" w:hAnsi="Calibri" w:cs="Tahoma"/>
          <w:sz w:val="20"/>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1 000 000,00 zł bez konieczności informowania Ubezpieczyciel</w:t>
      </w:r>
      <w:r w:rsidR="00477542">
        <w:rPr>
          <w:rFonts w:ascii="Calibri" w:hAnsi="Calibri" w:cs="Tahoma"/>
          <w:sz w:val="20"/>
        </w:rPr>
        <w:t xml:space="preserve">a w ciągu okresu ubezpieczenia </w:t>
      </w:r>
      <w:r w:rsidRPr="00BD5525">
        <w:rPr>
          <w:rFonts w:ascii="Calibri" w:hAnsi="Calibri" w:cs="Tahoma"/>
          <w:sz w:val="20"/>
        </w:rPr>
        <w:t>o powstaniu nowej lokalizacji z zastrzeżeniem, że dla mienia  ubezpieczonego w systemie na pierwsze ryzyko maksymalny limit odpowiedzialności w poszczególnych ryzykach nie jest wyższy niż suma ubezpieczenia przyjęta dla po</w:t>
      </w:r>
      <w:r w:rsidR="00477542">
        <w:rPr>
          <w:rFonts w:ascii="Calibri" w:hAnsi="Calibri" w:cs="Tahoma"/>
          <w:sz w:val="20"/>
        </w:rPr>
        <w:t xml:space="preserve">szczególnych składników mienia. </w:t>
      </w:r>
      <w:r w:rsidRPr="00BD5525">
        <w:rPr>
          <w:rFonts w:ascii="Calibri" w:hAnsi="Calibri" w:cs="Tahoma"/>
          <w:sz w:val="20"/>
        </w:rPr>
        <w:t>Ochrona ubezpiecz</w:t>
      </w:r>
      <w:r w:rsidR="00477542">
        <w:rPr>
          <w:rFonts w:ascii="Calibri" w:hAnsi="Calibri" w:cs="Tahoma"/>
          <w:sz w:val="20"/>
        </w:rPr>
        <w:t xml:space="preserve">eniowa obejmuje również szkody </w:t>
      </w:r>
      <w:r w:rsidRPr="00BD5525">
        <w:rPr>
          <w:rFonts w:ascii="Calibri" w:hAnsi="Calibri" w:cs="Tahoma"/>
          <w:sz w:val="20"/>
        </w:rPr>
        <w:t>w ubezpieczonym mieniu znajdującym się poza miejscem ubezpieczenia w związku z jego wypożyczeniem, wynajmem, dzierżawą, adaptacją lub ekspozycją. Dotyczy wszystkich ryzyk z wyłączeniem ubezpieczeń komunikacyjnych oraz odpowiedzialności cywilnej.</w:t>
      </w:r>
    </w:p>
    <w:p w14:paraId="69C3E60C" w14:textId="77777777" w:rsidR="00811956" w:rsidRPr="00BD5525" w:rsidRDefault="00811956" w:rsidP="00811956">
      <w:pPr>
        <w:pStyle w:val="WW-Tekstpodstawowywcity2"/>
        <w:ind w:left="0" w:firstLine="0"/>
        <w:contextualSpacing/>
        <w:rPr>
          <w:rFonts w:ascii="Calibri" w:hAnsi="Calibri" w:cs="Tahoma"/>
          <w:sz w:val="20"/>
        </w:rPr>
      </w:pPr>
    </w:p>
    <w:p w14:paraId="1B5D565E" w14:textId="77777777" w:rsidR="00811956" w:rsidRPr="00BD5525" w:rsidRDefault="00811956" w:rsidP="007618AF">
      <w:pPr>
        <w:numPr>
          <w:ilvl w:val="0"/>
          <w:numId w:val="4"/>
        </w:numPr>
        <w:ind w:left="567" w:hanging="567"/>
        <w:contextualSpacing/>
        <w:jc w:val="both"/>
        <w:rPr>
          <w:rFonts w:ascii="Calibri" w:hAnsi="Calibri" w:cs="Tahoma"/>
        </w:rPr>
      </w:pPr>
      <w:r w:rsidRPr="00BD5525">
        <w:rPr>
          <w:rFonts w:ascii="Calibri" w:hAnsi="Calibri" w:cs="Tahoma"/>
          <w:b/>
        </w:rPr>
        <w:t>Klauzula ochrony mienia wyłączonego z eksploatacji –</w:t>
      </w:r>
      <w:r w:rsidRPr="00BD5525">
        <w:rPr>
          <w:rFonts w:ascii="Calibri" w:hAnsi="Calibri" w:cs="Tahoma"/>
        </w:rPr>
        <w:t xml:space="preserve"> ustala się, że ochrona ubezpieczeniowa nie wygasa, ani nie ulega żadnym ograniczeniom, jeśli budynki, urządzenia lub instalacje zgłoszone </w:t>
      </w:r>
      <w:r w:rsidRPr="00BD5525">
        <w:rPr>
          <w:rFonts w:ascii="Calibri" w:hAnsi="Calibri" w:cs="Tahoma"/>
        </w:rPr>
        <w:br/>
        <w:t>do ubezpieczenia są wyłączone z eksploatacji z zastrzeżeniem, że:</w:t>
      </w:r>
    </w:p>
    <w:p w14:paraId="66C71F39" w14:textId="77777777" w:rsidR="00811956" w:rsidRPr="00BD5525" w:rsidRDefault="00811956" w:rsidP="00811956">
      <w:pPr>
        <w:pStyle w:val="WW-Tekstpodstawowywcity2"/>
        <w:ind w:left="993" w:hanging="284"/>
        <w:contextualSpacing/>
        <w:rPr>
          <w:rFonts w:ascii="Calibri" w:hAnsi="Calibri" w:cs="Tahoma"/>
          <w:color w:val="000000" w:themeColor="text1"/>
          <w:sz w:val="20"/>
        </w:rPr>
      </w:pPr>
      <w:r w:rsidRPr="00BD5525">
        <w:rPr>
          <w:rFonts w:ascii="Calibri" w:hAnsi="Calibri" w:cs="Tahoma"/>
          <w:color w:val="FF0000"/>
          <w:sz w:val="20"/>
        </w:rPr>
        <w:t>-</w:t>
      </w:r>
      <w:r w:rsidRPr="00BD5525">
        <w:rPr>
          <w:rFonts w:ascii="Calibri" w:hAnsi="Calibri" w:cs="Tahoma"/>
          <w:color w:val="000000" w:themeColor="text1"/>
          <w:sz w:val="20"/>
        </w:rPr>
        <w:tab/>
        <w:t>wszystkie otwory okienne i drzwiowe do budynków powinny być zabezpieczone przed nieuprawnionym wejściem do niego osób trzecich przynajmniej do poziomu 1-go piętra,</w:t>
      </w:r>
    </w:p>
    <w:p w14:paraId="0005CE10" w14:textId="77777777" w:rsidR="00811956" w:rsidRPr="00BD5525" w:rsidRDefault="00811956" w:rsidP="00811956">
      <w:pPr>
        <w:pStyle w:val="WW-Tekstpodstawowywcity2"/>
        <w:ind w:left="993" w:hanging="284"/>
        <w:contextualSpacing/>
        <w:rPr>
          <w:rFonts w:ascii="Calibri" w:hAnsi="Calibri" w:cs="Tahoma"/>
          <w:color w:val="000000" w:themeColor="text1"/>
          <w:sz w:val="20"/>
        </w:rPr>
      </w:pPr>
      <w:r w:rsidRPr="00BD5525">
        <w:rPr>
          <w:rFonts w:ascii="Calibri" w:hAnsi="Calibri" w:cs="Tahoma"/>
          <w:color w:val="000000" w:themeColor="text1"/>
          <w:sz w:val="20"/>
        </w:rPr>
        <w:t xml:space="preserve">- </w:t>
      </w:r>
      <w:r w:rsidRPr="00BD5525">
        <w:rPr>
          <w:rFonts w:ascii="Calibri" w:hAnsi="Calibri" w:cs="Tahoma"/>
          <w:color w:val="000000" w:themeColor="text1"/>
          <w:sz w:val="20"/>
        </w:rPr>
        <w:tab/>
        <w:t xml:space="preserve">urządzenia znajdujące się w budynku są odłączone od źródeł zasilania, </w:t>
      </w:r>
    </w:p>
    <w:p w14:paraId="79BEF50E" w14:textId="77777777" w:rsidR="00811956" w:rsidRPr="00BD5525" w:rsidRDefault="00811956" w:rsidP="00811956">
      <w:pPr>
        <w:pStyle w:val="WW-Tekstpodstawowywcity2"/>
        <w:ind w:left="993" w:hanging="284"/>
        <w:contextualSpacing/>
        <w:rPr>
          <w:rFonts w:ascii="Calibri" w:hAnsi="Calibri" w:cs="Tahoma"/>
          <w:color w:val="000000" w:themeColor="text1"/>
          <w:sz w:val="20"/>
        </w:rPr>
      </w:pPr>
      <w:r w:rsidRPr="00BD5525">
        <w:rPr>
          <w:rFonts w:ascii="Calibri" w:hAnsi="Calibri" w:cs="Tahoma"/>
          <w:color w:val="000000" w:themeColor="text1"/>
          <w:sz w:val="20"/>
        </w:rPr>
        <w:t xml:space="preserve">- </w:t>
      </w:r>
      <w:r w:rsidRPr="00BD5525">
        <w:rPr>
          <w:rFonts w:ascii="Calibri" w:hAnsi="Calibri" w:cs="Tahoma"/>
          <w:color w:val="000000" w:themeColor="text1"/>
          <w:sz w:val="20"/>
        </w:rPr>
        <w:tab/>
        <w:t xml:space="preserve">w budynku został odcięty dopływ mediów (woda, prąd, gaz), chyba że prąd jest niezbędny </w:t>
      </w:r>
      <w:r w:rsidRPr="00BD5525">
        <w:rPr>
          <w:rFonts w:ascii="Calibri" w:hAnsi="Calibri" w:cs="Tahoma"/>
          <w:color w:val="000000" w:themeColor="text1"/>
          <w:sz w:val="20"/>
        </w:rPr>
        <w:br/>
        <w:t>do podtrzymywania systemów zabezpieczeń,</w:t>
      </w:r>
    </w:p>
    <w:p w14:paraId="2DCC1199" w14:textId="77777777" w:rsidR="00811956" w:rsidRPr="00BD5525" w:rsidRDefault="00811956" w:rsidP="00811956">
      <w:pPr>
        <w:pStyle w:val="WW-Tekstpodstawowywcity2"/>
        <w:ind w:left="993" w:hanging="284"/>
        <w:contextualSpacing/>
        <w:rPr>
          <w:rFonts w:ascii="Calibri" w:hAnsi="Calibri" w:cs="Tahoma"/>
          <w:color w:val="000000" w:themeColor="text1"/>
          <w:sz w:val="20"/>
        </w:rPr>
      </w:pPr>
      <w:r w:rsidRPr="00BD5525">
        <w:rPr>
          <w:rFonts w:ascii="Calibri" w:hAnsi="Calibri" w:cs="Tahoma"/>
          <w:color w:val="000000" w:themeColor="text1"/>
          <w:sz w:val="20"/>
        </w:rPr>
        <w:t xml:space="preserve">- </w:t>
      </w:r>
      <w:r w:rsidRPr="00BD5525">
        <w:rPr>
          <w:rFonts w:ascii="Calibri" w:hAnsi="Calibri" w:cs="Tahoma"/>
          <w:color w:val="000000" w:themeColor="text1"/>
          <w:sz w:val="20"/>
        </w:rPr>
        <w:tab/>
        <w:t>dla budynków wyłączonych z eksploatacji w złym stanie technicznym (zużycie techniczne powyżej 50% po uwzględnieniu przeprowadzonych remontów), które zostaną dotknięte szkodą dopuszczalna jest wypłata odszkodowania według wartości rzeczywistej.</w:t>
      </w:r>
    </w:p>
    <w:p w14:paraId="08CBF76C" w14:textId="77777777" w:rsidR="00811956" w:rsidRPr="00BD5525" w:rsidRDefault="00811956" w:rsidP="00C75C6D">
      <w:pPr>
        <w:pStyle w:val="WW-Tekstpodstawowywcity2"/>
        <w:tabs>
          <w:tab w:val="num" w:pos="426"/>
          <w:tab w:val="num" w:pos="1070"/>
        </w:tabs>
        <w:ind w:left="567" w:hanging="567"/>
        <w:contextualSpacing/>
        <w:rPr>
          <w:rFonts w:ascii="Calibri" w:hAnsi="Calibri" w:cs="Tahoma"/>
          <w:sz w:val="20"/>
        </w:rPr>
      </w:pPr>
      <w:r w:rsidRPr="00BD5525">
        <w:rPr>
          <w:rFonts w:ascii="Calibri" w:hAnsi="Calibri" w:cs="Tahoma"/>
          <w:sz w:val="20"/>
        </w:rPr>
        <w:tab/>
      </w:r>
      <w:r w:rsidRPr="00BD5525">
        <w:rPr>
          <w:rFonts w:ascii="Calibri" w:hAnsi="Calibri" w:cs="Tahoma"/>
          <w:sz w:val="20"/>
        </w:rPr>
        <w:tab/>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r w:rsidR="00477542">
        <w:rPr>
          <w:rFonts w:ascii="Calibri" w:hAnsi="Calibri" w:cs="Tahoma"/>
          <w:sz w:val="20"/>
        </w:rPr>
        <w:t xml:space="preserve"> </w:t>
      </w:r>
      <w:r w:rsidRPr="00BD5525">
        <w:rPr>
          <w:rFonts w:ascii="Calibri" w:hAnsi="Calibri" w:cs="Tahoma"/>
          <w:sz w:val="20"/>
        </w:rPr>
        <w:t>Ustalone przez Ubezpieczyciela zużycie techniczne przy określaniu wartości rzeczywistej nie może przekroczyć 70%.Mienie wyłączone z eksploatacji w związku z przeznaczeniem do rozbiórki/wyburzenia jest wyłączone z ochrony ubezpieczeniowej.</w:t>
      </w:r>
      <w:r w:rsidR="00477542">
        <w:rPr>
          <w:rFonts w:ascii="Calibri" w:hAnsi="Calibri" w:cs="Tahoma"/>
          <w:sz w:val="20"/>
        </w:rPr>
        <w:t xml:space="preserve"> </w:t>
      </w:r>
      <w:r w:rsidRPr="00BD5525">
        <w:rPr>
          <w:rFonts w:ascii="Calibri" w:hAnsi="Calibri" w:cs="Tahoma"/>
          <w:sz w:val="20"/>
        </w:rPr>
        <w:t>Klauzula dotyczy ubezpieczenia mienia od wszystkich ryzyk.</w:t>
      </w:r>
    </w:p>
    <w:p w14:paraId="13DF9FBC" w14:textId="77777777" w:rsidR="00F639EF" w:rsidRPr="00BD5525" w:rsidRDefault="00F639EF" w:rsidP="00D7777A">
      <w:pPr>
        <w:ind w:left="1070"/>
        <w:jc w:val="both"/>
        <w:rPr>
          <w:rFonts w:ascii="Calibri" w:hAnsi="Calibri" w:cs="Tahoma"/>
          <w:b/>
        </w:rPr>
      </w:pPr>
    </w:p>
    <w:p w14:paraId="04FFBD4D"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bCs/>
          <w:sz w:val="20"/>
        </w:rPr>
        <w:t xml:space="preserve">Klauzula likwidacji drobnych szkód </w:t>
      </w:r>
      <w:r w:rsidRPr="00BD5525">
        <w:rPr>
          <w:rFonts w:ascii="Calibri" w:hAnsi="Calibri" w:cs="Tahoma"/>
          <w:sz w:val="20"/>
        </w:rPr>
        <w:t>– w przypadku szkód o wartości nieprzekraczającej</w:t>
      </w:r>
      <w:r w:rsidRPr="00BD5525">
        <w:rPr>
          <w:rFonts w:ascii="Calibri" w:hAnsi="Calibri" w:cs="Tahoma"/>
          <w:sz w:val="20"/>
        </w:rPr>
        <w:br/>
        <w:t xml:space="preserve">5 000,00 zł Ubezpieczający/Ubezpieczony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uszkodzone i wymienione części, aby umożliwić ich oględziny przez Ubezpieczyciela lub sporządzić dokumentacje zdjęciową uszkodzonego mienia. W przypadku szkód o wartości nieprzekraczającej 5 000,00 zł Ubezpieczyciel odstępuje o oględzin, jednakże oględziny </w:t>
      </w:r>
      <w:r w:rsidR="00477542">
        <w:rPr>
          <w:rFonts w:ascii="Calibri" w:hAnsi="Calibri" w:cs="Tahoma"/>
          <w:sz w:val="20"/>
        </w:rPr>
        <w:t xml:space="preserve">mogą zostać przeprowadzone </w:t>
      </w:r>
      <w:r w:rsidRPr="00BD5525">
        <w:rPr>
          <w:rFonts w:ascii="Calibri" w:hAnsi="Calibri" w:cs="Tahoma"/>
          <w:sz w:val="20"/>
        </w:rPr>
        <w:t>na wniosek Ubezpieczającego/Ubezpieczonego. Niniejsza klauzula nie ma zastosowania w ubezpieczeniu odpowiedzialności cywilnej oraz następstw nieszczęśliwych wypadków.</w:t>
      </w:r>
    </w:p>
    <w:p w14:paraId="620DE9D2" w14:textId="77777777" w:rsidR="00811956" w:rsidRPr="00BD5525" w:rsidRDefault="00811956" w:rsidP="00811956">
      <w:pPr>
        <w:pStyle w:val="WW-Tekstpodstawowywcity2"/>
        <w:ind w:left="567" w:firstLine="0"/>
        <w:contextualSpacing/>
        <w:rPr>
          <w:rFonts w:ascii="Calibri" w:hAnsi="Calibri" w:cs="Tahoma"/>
          <w:sz w:val="20"/>
        </w:rPr>
      </w:pPr>
    </w:p>
    <w:p w14:paraId="4ACFF5A1" w14:textId="77777777" w:rsidR="00811956" w:rsidRPr="00BD5525" w:rsidRDefault="00811956" w:rsidP="007618AF">
      <w:pPr>
        <w:numPr>
          <w:ilvl w:val="0"/>
          <w:numId w:val="4"/>
        </w:numPr>
        <w:ind w:left="567" w:hanging="567"/>
        <w:contextualSpacing/>
        <w:jc w:val="both"/>
        <w:rPr>
          <w:rFonts w:ascii="Calibri" w:hAnsi="Calibri" w:cs="Tahoma"/>
        </w:rPr>
      </w:pPr>
      <w:r w:rsidRPr="00BD5525">
        <w:rPr>
          <w:rFonts w:ascii="Calibri" w:hAnsi="Calibri" w:cs="Tahoma"/>
          <w:b/>
          <w:bCs/>
        </w:rPr>
        <w:t xml:space="preserve">Klauzula czasu ochrony </w:t>
      </w:r>
      <w:r w:rsidRPr="00BD5525">
        <w:rPr>
          <w:rFonts w:ascii="Calibri" w:hAnsi="Calibri" w:cs="Tahoma"/>
        </w:rPr>
        <w:t>– ochrona ubezpieczeniowa rozpoczyna się od początku okresu ubezpieczenia wskazanego w umowie ubezpieczenia niezależnie od ustalonego przez strony terminu płatności składki lub jej pierwszej raty. Jeżeli składka lub jej rata nie zostaną opłacone w u</w:t>
      </w:r>
      <w:r w:rsidR="00477542">
        <w:rPr>
          <w:rFonts w:ascii="Calibri" w:hAnsi="Calibri" w:cs="Tahoma"/>
        </w:rPr>
        <w:t xml:space="preserve">stalonym terminie nie powoduje </w:t>
      </w:r>
      <w:r w:rsidRPr="00BD5525">
        <w:rPr>
          <w:rFonts w:ascii="Calibri" w:hAnsi="Calibri" w:cs="Tahoma"/>
        </w:rPr>
        <w:t xml:space="preserve">to ustania lub zawieszenia ochrony ubezpieczeniowej, a Ubezpieczyciel zawiadomi o tym Ubezpieczającego wyznaczając mu jednocześnie dodatkowy </w:t>
      </w:r>
      <w:r w:rsidRPr="00BD5525">
        <w:rPr>
          <w:rFonts w:ascii="Calibri" w:hAnsi="Calibri" w:cs="Tahoma"/>
        </w:rPr>
        <w:lastRenderedPageBreak/>
        <w:t xml:space="preserve">(nie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270F0140" w14:textId="77777777" w:rsidR="00811956" w:rsidRPr="00BD5525" w:rsidRDefault="00811956" w:rsidP="00811956">
      <w:pPr>
        <w:contextualSpacing/>
        <w:jc w:val="both"/>
        <w:rPr>
          <w:rFonts w:ascii="Calibri" w:hAnsi="Calibri" w:cs="Tahoma"/>
        </w:rPr>
      </w:pPr>
    </w:p>
    <w:p w14:paraId="05AFACF9" w14:textId="77777777" w:rsidR="00811956" w:rsidRPr="00BD5525" w:rsidRDefault="00811956" w:rsidP="007618AF">
      <w:pPr>
        <w:pStyle w:val="WW-Tekstpodstawowywcity2"/>
        <w:numPr>
          <w:ilvl w:val="0"/>
          <w:numId w:val="4"/>
        </w:numPr>
        <w:ind w:left="567" w:hanging="567"/>
        <w:contextualSpacing/>
        <w:rPr>
          <w:rFonts w:ascii="Calibri" w:hAnsi="Calibri" w:cs="Tahoma"/>
          <w:color w:val="000000" w:themeColor="text1"/>
          <w:sz w:val="20"/>
        </w:rPr>
      </w:pPr>
      <w:r w:rsidRPr="00BD5525">
        <w:rPr>
          <w:rFonts w:ascii="Calibri" w:hAnsi="Calibri" w:cs="Tahoma"/>
          <w:b/>
          <w:color w:val="000000"/>
          <w:sz w:val="20"/>
        </w:rPr>
        <w:t>Klauzula ubezpieczenia dodatkowych kosztów związanych ze szkodą</w:t>
      </w:r>
      <w:r w:rsidRPr="00BD5525">
        <w:rPr>
          <w:rFonts w:ascii="Calibri" w:hAnsi="Calibri" w:cs="Tahoma"/>
          <w:color w:val="000000"/>
          <w:sz w:val="20"/>
        </w:rPr>
        <w:t xml:space="preserve"> – na mocy niniejszej klauzuli ustala się, że zakres ubezpieczenia zostaje rozszerzony o dodatkowe koszty pracy w godzinach nadliczbowych, w godzinach nocnych, w dni wolne od pracy </w:t>
      </w:r>
      <w:r w:rsidR="00477542">
        <w:rPr>
          <w:rFonts w:ascii="Calibri" w:hAnsi="Calibri" w:cs="Tahoma"/>
          <w:color w:val="000000"/>
          <w:sz w:val="20"/>
        </w:rPr>
        <w:t xml:space="preserve">poniesione w związku ze szkodą </w:t>
      </w:r>
      <w:r w:rsidRPr="00BD5525">
        <w:rPr>
          <w:rFonts w:ascii="Calibri" w:hAnsi="Calibri" w:cs="Tahoma"/>
          <w:color w:val="000000"/>
          <w:sz w:val="20"/>
        </w:rPr>
        <w:t xml:space="preserve">w ubezpieczonym mieniu, za którą Ubezpieczyciel przyjął odpowiedzialność na podstawie zawartej umowy ubezpieczenia. Limit odpowiedzialności dla niniejszej klauzuli </w:t>
      </w:r>
      <w:r w:rsidRPr="00BD5525">
        <w:rPr>
          <w:rFonts w:ascii="Calibri" w:hAnsi="Calibri" w:cs="Tahoma"/>
          <w:sz w:val="20"/>
        </w:rPr>
        <w:t xml:space="preserve">wynosi </w:t>
      </w:r>
      <w:r w:rsidR="00C75C6D" w:rsidRPr="00BD5525">
        <w:rPr>
          <w:rFonts w:ascii="Calibri" w:hAnsi="Calibri" w:cs="Tahoma"/>
          <w:sz w:val="20"/>
        </w:rPr>
        <w:t>3</w:t>
      </w:r>
      <w:r w:rsidRPr="00BD5525">
        <w:rPr>
          <w:rFonts w:ascii="Calibri" w:hAnsi="Calibri" w:cs="Tahoma"/>
          <w:sz w:val="20"/>
        </w:rPr>
        <w:t xml:space="preserve">0 000,00 zł na </w:t>
      </w:r>
      <w:r w:rsidRPr="00BD5525">
        <w:rPr>
          <w:rFonts w:ascii="Calibri" w:hAnsi="Calibri" w:cs="Tahoma"/>
          <w:color w:val="000000"/>
          <w:sz w:val="20"/>
        </w:rPr>
        <w:t>jedno i wszystkie zdarzenia w okresie ubezpieczenia. Klauzula dotyczy ubezpieczenie mienia od wszystkich ryzyk</w:t>
      </w:r>
      <w:r w:rsidRPr="00BD5525">
        <w:rPr>
          <w:rFonts w:ascii="Calibri" w:hAnsi="Calibri" w:cs="Tahoma"/>
          <w:color w:val="000000" w:themeColor="text1"/>
          <w:sz w:val="20"/>
        </w:rPr>
        <w:t>, ubezpieczenia maszyn od uszkodzeń oraz ubezpieczenia sprzętu elektronicznego od wszystkich ryzyk.</w:t>
      </w:r>
    </w:p>
    <w:p w14:paraId="3F8B9331" w14:textId="77777777" w:rsidR="00811956" w:rsidRPr="00BD5525" w:rsidRDefault="00811956" w:rsidP="00811956">
      <w:pPr>
        <w:pStyle w:val="WW-Tekstpodstawowywcity2"/>
        <w:ind w:left="0" w:firstLine="0"/>
        <w:contextualSpacing/>
        <w:rPr>
          <w:rFonts w:ascii="Calibri" w:hAnsi="Calibri" w:cs="Tahoma"/>
          <w:color w:val="000000" w:themeColor="text1"/>
          <w:sz w:val="20"/>
        </w:rPr>
      </w:pPr>
    </w:p>
    <w:p w14:paraId="689A8442"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usunięcia pozostałości po szkodzie – </w:t>
      </w:r>
      <w:r w:rsidR="00477542">
        <w:rPr>
          <w:rFonts w:ascii="Calibri" w:hAnsi="Calibri" w:cs="Tahoma"/>
          <w:sz w:val="20"/>
        </w:rPr>
        <w:t xml:space="preserve">Ubezpieczyciel zwróci konieczne </w:t>
      </w:r>
      <w:r w:rsidRPr="00BD5525">
        <w:rPr>
          <w:rFonts w:ascii="Calibri" w:hAnsi="Calibri" w:cs="Tahoma"/>
          <w:sz w:val="20"/>
        </w:rPr>
        <w:t>i uzasadnione koszty poniesione przez ubezpieczającego w związku z powstałą szkodą rzeczową, w celu usunięcia z ubezpieczonej np. posesji pozostałości po zniszczonym ubezpieczonym mieniu do 10% wartości powstałej szkody nie więcej niż do kwoty 200 000,00 zł. Powyższy 10% limit podwyższa sumę ubezpieczenia i jest niezależny (dodatkowy) od postanowień programu ubezpieczenia i OWU w tym zakresie. Dotyczy ubezpieczenia mienia od wszystkich ryzyk oraz ubezpieczenia sprzętu elektronicznego od wszystkich ryzyk.</w:t>
      </w:r>
    </w:p>
    <w:p w14:paraId="0AD0C06E" w14:textId="77777777" w:rsidR="00811956" w:rsidRPr="00BD5525" w:rsidRDefault="00811956" w:rsidP="00811956">
      <w:pPr>
        <w:pStyle w:val="WW-Tekstpodstawowywcity2"/>
        <w:ind w:left="0" w:firstLine="0"/>
        <w:contextualSpacing/>
        <w:rPr>
          <w:rFonts w:ascii="Calibri" w:hAnsi="Calibri" w:cs="Tahoma"/>
          <w:sz w:val="20"/>
        </w:rPr>
      </w:pPr>
    </w:p>
    <w:p w14:paraId="0572F762"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bCs/>
          <w:color w:val="000000"/>
          <w:sz w:val="20"/>
        </w:rPr>
        <w:t xml:space="preserve">Klauzula transportu wewnętrznego - </w:t>
      </w:r>
      <w:r w:rsidRPr="00BD5525">
        <w:rPr>
          <w:rFonts w:ascii="Calibri" w:hAnsi="Calibri" w:cs="Tahoma"/>
          <w:bCs/>
          <w:color w:val="000000"/>
          <w:sz w:val="20"/>
        </w:rPr>
        <w:t>n</w:t>
      </w:r>
      <w:r w:rsidRPr="00BD5525">
        <w:rPr>
          <w:rFonts w:ascii="Calibri" w:hAnsi="Calibri" w:cs="Tahoma"/>
          <w:iCs/>
          <w:color w:val="000000"/>
          <w:sz w:val="20"/>
        </w:rPr>
        <w:t>a mocy niniejszej klauzuli strony uzgodniły, że</w:t>
      </w:r>
      <w:r w:rsidRPr="00BD5525">
        <w:rPr>
          <w:rFonts w:ascii="Calibri" w:hAnsi="Calibri" w:cs="Tahoma"/>
          <w:sz w:val="20"/>
        </w:rPr>
        <w:t xml:space="preserve"> zakres ochrony ubezpieczeniowej obejmuje także szkody w ubezpieczonym mieniu polegające na jego uszkodzeniu, zniszczeniu lub utracie powstałe w trakcie jego przenoszenia, przewożen</w:t>
      </w:r>
      <w:r w:rsidR="00477542">
        <w:rPr>
          <w:rFonts w:ascii="Calibri" w:hAnsi="Calibri" w:cs="Tahoma"/>
          <w:sz w:val="20"/>
        </w:rPr>
        <w:t xml:space="preserve">ia lub transportu wewnętrznego </w:t>
      </w:r>
      <w:r w:rsidRPr="00BD5525">
        <w:rPr>
          <w:rFonts w:ascii="Calibri" w:hAnsi="Calibri" w:cs="Tahoma"/>
          <w:sz w:val="20"/>
        </w:rPr>
        <w:t xml:space="preserve">(w obrębie danej lokalizacji), w tym także szkody spowodowane wypadkiem środka transportu, za pomocą którego mienie było przewożone. Limit odpowiedzialności wynosi </w:t>
      </w:r>
      <w:r w:rsidR="0041265C" w:rsidRPr="00BD5525">
        <w:rPr>
          <w:rFonts w:ascii="Calibri" w:hAnsi="Calibri" w:cs="Tahoma"/>
          <w:sz w:val="20"/>
        </w:rPr>
        <w:t>10</w:t>
      </w:r>
      <w:r w:rsidRPr="00BD5525">
        <w:rPr>
          <w:rFonts w:ascii="Calibri" w:hAnsi="Calibri" w:cs="Tahoma"/>
          <w:sz w:val="20"/>
        </w:rPr>
        <w:t xml:space="preserve">0 000,00 zł na jedno oraz </w:t>
      </w:r>
      <w:r w:rsidR="0041265C" w:rsidRPr="00BD5525">
        <w:rPr>
          <w:rFonts w:ascii="Calibri" w:hAnsi="Calibri" w:cs="Tahoma"/>
          <w:sz w:val="20"/>
        </w:rPr>
        <w:t>2</w:t>
      </w:r>
      <w:r w:rsidRPr="00BD5525">
        <w:rPr>
          <w:rFonts w:ascii="Calibri" w:hAnsi="Calibri" w:cs="Tahoma"/>
          <w:sz w:val="20"/>
        </w:rPr>
        <w:t>00 000,00 zł na wszystkie zdarzenia w rocznym okresie ubezpieczenia. Dotyczy ubezpieczenia mienia od wszystkich ryzyk oraz ubezpieczenia sprzętu elektronicznego od wszystkich ryzyk.</w:t>
      </w:r>
    </w:p>
    <w:p w14:paraId="26891FA7" w14:textId="77777777" w:rsidR="00811956" w:rsidRPr="00BD5525" w:rsidRDefault="00811956" w:rsidP="00811956">
      <w:pPr>
        <w:pStyle w:val="WW-Tekstpodstawowywcity2"/>
        <w:ind w:left="0" w:firstLine="0"/>
        <w:contextualSpacing/>
        <w:rPr>
          <w:rFonts w:ascii="Calibri" w:hAnsi="Calibri" w:cs="Tahoma"/>
          <w:sz w:val="20"/>
        </w:rPr>
      </w:pPr>
    </w:p>
    <w:p w14:paraId="75901438"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transportowania</w:t>
      </w:r>
      <w:r w:rsidRPr="00BD5525">
        <w:rPr>
          <w:rFonts w:ascii="Calibri" w:hAnsi="Calibri" w:cs="Tahoma"/>
          <w:sz w:val="20"/>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sidR="00C75C6D" w:rsidRPr="00BD5525">
        <w:rPr>
          <w:rFonts w:ascii="Calibri" w:hAnsi="Calibri" w:cs="Tahoma"/>
          <w:sz w:val="20"/>
        </w:rPr>
        <w:t>5</w:t>
      </w:r>
      <w:r w:rsidRPr="00BD5525">
        <w:rPr>
          <w:rFonts w:ascii="Calibri" w:hAnsi="Calibri" w:cs="Tahoma"/>
          <w:sz w:val="20"/>
        </w:rPr>
        <w:t>0 000,00 zł na jedno i wszystkie zdarzenia w rocznym okresie ubezpieczenia. Dotyczy ubezpieczenia mienia od wszystkich ryzyk, sprzętu elektronicznego od wszystkich ryzyk.</w:t>
      </w:r>
    </w:p>
    <w:p w14:paraId="33649E48" w14:textId="77777777" w:rsidR="00811956" w:rsidRPr="00BD5525" w:rsidRDefault="00811956" w:rsidP="00811956">
      <w:pPr>
        <w:pStyle w:val="WW-Tekstpodstawowywcity2"/>
        <w:ind w:left="0" w:firstLine="0"/>
        <w:contextualSpacing/>
        <w:rPr>
          <w:rFonts w:ascii="Calibri" w:hAnsi="Calibri" w:cs="Tahoma"/>
          <w:sz w:val="20"/>
        </w:rPr>
      </w:pPr>
    </w:p>
    <w:p w14:paraId="36190666"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color w:val="000000"/>
          <w:sz w:val="20"/>
        </w:rPr>
        <w:t>Klauzula wypowiedzenia umowy –</w:t>
      </w:r>
      <w:r w:rsidRPr="00BD5525">
        <w:rPr>
          <w:rFonts w:ascii="Calibri" w:hAnsi="Calibri" w:cs="Tahoma"/>
          <w:sz w:val="20"/>
        </w:rPr>
        <w:t xml:space="preserve">na mocy niniejszej klauzuli za ważne powody wypowiedzenia umowy ubezpieczenia przez Ubezpieczyciela uważa się wyłącznie: </w:t>
      </w:r>
    </w:p>
    <w:p w14:paraId="79175383" w14:textId="77777777" w:rsidR="00811956" w:rsidRPr="00BD5525" w:rsidRDefault="00811956" w:rsidP="00811956">
      <w:pPr>
        <w:pStyle w:val="WW-Tekstpodstawowywcity2"/>
        <w:tabs>
          <w:tab w:val="num" w:pos="993"/>
          <w:tab w:val="num" w:pos="1070"/>
        </w:tabs>
        <w:ind w:left="993" w:hanging="284"/>
        <w:contextualSpacing/>
        <w:rPr>
          <w:rFonts w:ascii="Calibri" w:hAnsi="Calibri" w:cs="Tahoma"/>
          <w:sz w:val="20"/>
        </w:rPr>
      </w:pPr>
      <w:r w:rsidRPr="00BD5525">
        <w:rPr>
          <w:rFonts w:ascii="Calibri" w:hAnsi="Calibri" w:cs="Tahoma"/>
          <w:sz w:val="20"/>
        </w:rPr>
        <w:t xml:space="preserve">- </w:t>
      </w:r>
      <w:r w:rsidRPr="00BD5525">
        <w:rPr>
          <w:rFonts w:ascii="Calibri" w:hAnsi="Calibri" w:cs="Tahoma"/>
          <w:sz w:val="20"/>
        </w:rPr>
        <w:tab/>
        <w:t xml:space="preserve">utratę licencji, zezwolenia, koncesji na prowadzenie działalności, </w:t>
      </w:r>
    </w:p>
    <w:p w14:paraId="0EEBCE57" w14:textId="77777777" w:rsidR="00811956" w:rsidRPr="00BD5525" w:rsidRDefault="00811956" w:rsidP="00811956">
      <w:pPr>
        <w:pStyle w:val="WW-Tekstpodstawowywcity2"/>
        <w:tabs>
          <w:tab w:val="num" w:pos="993"/>
          <w:tab w:val="num" w:pos="1070"/>
        </w:tabs>
        <w:ind w:left="993" w:hanging="284"/>
        <w:contextualSpacing/>
        <w:rPr>
          <w:rFonts w:ascii="Calibri" w:hAnsi="Calibri" w:cs="Tahoma"/>
          <w:sz w:val="20"/>
        </w:rPr>
      </w:pPr>
      <w:r w:rsidRPr="00BD5525">
        <w:rPr>
          <w:rFonts w:ascii="Calibri" w:hAnsi="Calibri" w:cs="Tahoma"/>
          <w:sz w:val="20"/>
        </w:rPr>
        <w:t xml:space="preserve">- </w:t>
      </w:r>
      <w:r w:rsidRPr="00BD5525">
        <w:rPr>
          <w:rFonts w:ascii="Calibri" w:hAnsi="Calibri" w:cs="Tahoma"/>
          <w:sz w:val="20"/>
        </w:rPr>
        <w:tab/>
        <w:t>niewyrażenie przez Ubezpieczonego zgody na dokonanie lustracji ryzyka lub utrudnianie jej przeprowadzenia,</w:t>
      </w:r>
    </w:p>
    <w:p w14:paraId="07579BED" w14:textId="77777777" w:rsidR="00811956" w:rsidRPr="00BD5525" w:rsidRDefault="00811956" w:rsidP="00811956">
      <w:pPr>
        <w:pStyle w:val="WW-Tekstpodstawowywcity2"/>
        <w:tabs>
          <w:tab w:val="num" w:pos="993"/>
          <w:tab w:val="num" w:pos="1070"/>
        </w:tabs>
        <w:ind w:left="993" w:hanging="284"/>
        <w:contextualSpacing/>
        <w:rPr>
          <w:rFonts w:ascii="Calibri" w:hAnsi="Calibri" w:cs="Tahoma"/>
          <w:sz w:val="20"/>
        </w:rPr>
      </w:pPr>
      <w:r w:rsidRPr="00BD5525">
        <w:rPr>
          <w:rFonts w:ascii="Calibri" w:hAnsi="Calibri" w:cs="Tahoma"/>
          <w:sz w:val="20"/>
        </w:rPr>
        <w:t xml:space="preserve">- </w:t>
      </w:r>
      <w:r w:rsidRPr="00BD5525">
        <w:rPr>
          <w:rFonts w:ascii="Calibri" w:hAnsi="Calibri" w:cs="Tahoma"/>
          <w:sz w:val="20"/>
        </w:rPr>
        <w:tab/>
        <w:t xml:space="preserve">wyłudzenie lub próbę wyłudzenia przez Ubezpieczonego odszkodowania lub świadczenia z zawartej </w:t>
      </w:r>
      <w:r w:rsidRPr="00BD5525">
        <w:rPr>
          <w:rFonts w:ascii="Calibri" w:hAnsi="Calibri" w:cs="Tahoma"/>
          <w:sz w:val="20"/>
        </w:rPr>
        <w:br/>
        <w:t xml:space="preserve">z Ubezpieczycielem umowy ubezpieczenia. </w:t>
      </w:r>
    </w:p>
    <w:p w14:paraId="47058F0A" w14:textId="77777777" w:rsidR="00811956" w:rsidRPr="00BD5525" w:rsidRDefault="00811956" w:rsidP="00811956">
      <w:pPr>
        <w:pStyle w:val="WW-Tekstpodstawowywcity2"/>
        <w:tabs>
          <w:tab w:val="num" w:pos="1070"/>
        </w:tabs>
        <w:ind w:left="567" w:hanging="567"/>
        <w:contextualSpacing/>
        <w:rPr>
          <w:rFonts w:ascii="Calibri" w:hAnsi="Calibri" w:cs="Tahoma"/>
          <w:sz w:val="20"/>
        </w:rPr>
      </w:pPr>
      <w:r w:rsidRPr="00BD5525">
        <w:rPr>
          <w:rFonts w:ascii="Calibri" w:hAnsi="Calibri" w:cs="Tahoma"/>
          <w:sz w:val="20"/>
        </w:rPr>
        <w:tab/>
        <w:t>Klauzula dotyczy wszystkich ryzyk.</w:t>
      </w:r>
    </w:p>
    <w:p w14:paraId="3B4D5876" w14:textId="77777777" w:rsidR="00F639EF" w:rsidRPr="00BD5525" w:rsidRDefault="00F639EF" w:rsidP="00D7777A">
      <w:pPr>
        <w:pStyle w:val="WW-Tekstpodstawowywcity2"/>
        <w:tabs>
          <w:tab w:val="num" w:pos="1070"/>
        </w:tabs>
        <w:ind w:left="1072" w:firstLine="0"/>
        <w:rPr>
          <w:rFonts w:ascii="Calibri" w:hAnsi="Calibri" w:cs="Tahoma"/>
          <w:sz w:val="20"/>
        </w:rPr>
      </w:pPr>
    </w:p>
    <w:p w14:paraId="21477AF0"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Style w:val="Pogrubienie"/>
          <w:rFonts w:ascii="Calibri" w:hAnsi="Calibri" w:cs="Tahoma"/>
          <w:sz w:val="20"/>
        </w:rPr>
        <w:t>Klauzula zalaniowa</w:t>
      </w:r>
      <w:r w:rsidRPr="00BD5525">
        <w:rPr>
          <w:rFonts w:ascii="Calibri" w:hAnsi="Calibri" w:cs="Tahoma"/>
          <w:sz w:val="20"/>
        </w:rPr>
        <w:t xml:space="preserve"> – </w:t>
      </w:r>
      <w:r w:rsidRPr="00BD5525">
        <w:rPr>
          <w:rFonts w:ascii="Calibri" w:hAnsi="Calibri" w:cs="Tahoma"/>
          <w:sz w:val="20"/>
          <w:shd w:val="clear" w:color="auto" w:fill="FFFFFF"/>
        </w:rPr>
        <w:t>Ubezpieczyciel ponosi odpowiedzialność za szkody spowodowane zalaniami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w:t>
      </w:r>
      <w:r w:rsidR="00477542">
        <w:rPr>
          <w:rFonts w:ascii="Calibri" w:hAnsi="Calibri" w:cs="Tahoma"/>
          <w:sz w:val="20"/>
          <w:shd w:val="clear" w:color="auto" w:fill="FFFFFF"/>
        </w:rPr>
        <w:t xml:space="preserve">rzed kolejnymi szkodami, chyba </w:t>
      </w:r>
      <w:r w:rsidRPr="00BD5525">
        <w:rPr>
          <w:rFonts w:ascii="Calibri" w:hAnsi="Calibri" w:cs="Tahoma"/>
          <w:sz w:val="20"/>
          <w:shd w:val="clear" w:color="auto" w:fill="FFFFFF"/>
        </w:rPr>
        <w:t>że zabezpieczenie mienia nie było możliwe z przyczyn technicznych lu</w:t>
      </w:r>
      <w:r w:rsidR="00477542">
        <w:rPr>
          <w:rFonts w:ascii="Calibri" w:hAnsi="Calibri" w:cs="Tahoma"/>
          <w:sz w:val="20"/>
          <w:shd w:val="clear" w:color="auto" w:fill="FFFFFF"/>
        </w:rPr>
        <w:t xml:space="preserve">b innych przyczyn niezależnych </w:t>
      </w:r>
      <w:r w:rsidRPr="00BD5525">
        <w:rPr>
          <w:rFonts w:ascii="Calibri" w:hAnsi="Calibri" w:cs="Tahoma"/>
          <w:sz w:val="20"/>
          <w:shd w:val="clear" w:color="auto" w:fill="FFFFFF"/>
        </w:rPr>
        <w:t>od ubezpieczonego (np. złe warunki atmosferyczne). Limit odpo</w:t>
      </w:r>
      <w:r w:rsidRPr="00BD5525">
        <w:rPr>
          <w:rFonts w:ascii="Calibri" w:hAnsi="Calibri" w:cs="Tahoma"/>
          <w:sz w:val="20"/>
        </w:rPr>
        <w:t>wiedzialności na jedno i wszystkie zdarzenia w rocznym okresie ubezpieczenia</w:t>
      </w:r>
      <w:r w:rsidRPr="00BD5525">
        <w:rPr>
          <w:rFonts w:ascii="Calibri" w:hAnsi="Calibri" w:cs="Tahoma"/>
          <w:color w:val="000000" w:themeColor="text1"/>
          <w:sz w:val="20"/>
        </w:rPr>
        <w:t xml:space="preserve">: </w:t>
      </w:r>
      <w:r w:rsidR="0041265C" w:rsidRPr="00BD5525">
        <w:rPr>
          <w:rFonts w:ascii="Calibri" w:hAnsi="Calibri" w:cs="Tahoma"/>
          <w:color w:val="000000" w:themeColor="text1"/>
          <w:sz w:val="20"/>
        </w:rPr>
        <w:t>5</w:t>
      </w:r>
      <w:r w:rsidRPr="00BD5525">
        <w:rPr>
          <w:rFonts w:ascii="Calibri" w:hAnsi="Calibri" w:cs="Tahoma"/>
          <w:color w:val="000000" w:themeColor="text1"/>
          <w:sz w:val="20"/>
        </w:rPr>
        <w:t xml:space="preserve">0 000,00 zł. </w:t>
      </w:r>
      <w:r w:rsidRPr="00BD5525">
        <w:rPr>
          <w:rFonts w:ascii="Calibri" w:hAnsi="Calibri" w:cs="Tahoma"/>
          <w:sz w:val="20"/>
        </w:rPr>
        <w:t>Klauzula dotyczy ubezpieczenia mienia od wszystkich ryzyk.</w:t>
      </w:r>
    </w:p>
    <w:p w14:paraId="4E441B62" w14:textId="77777777" w:rsidR="00811956" w:rsidRPr="00BD5525" w:rsidRDefault="00811956" w:rsidP="00811956">
      <w:pPr>
        <w:pStyle w:val="WW-Tekstpodstawowywcity2"/>
        <w:ind w:left="567" w:firstLine="0"/>
        <w:contextualSpacing/>
        <w:rPr>
          <w:rFonts w:ascii="Calibri" w:hAnsi="Calibri" w:cs="Tahoma"/>
          <w:sz w:val="20"/>
        </w:rPr>
      </w:pPr>
    </w:p>
    <w:p w14:paraId="25DB6268"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bCs/>
          <w:sz w:val="20"/>
        </w:rPr>
        <w:lastRenderedPageBreak/>
        <w:t>Klauzula przywrócenia sumy ubezpieczenia po szkodzie</w:t>
      </w:r>
      <w:r w:rsidRPr="00BD5525">
        <w:rPr>
          <w:rFonts w:ascii="Calibri" w:hAnsi="Calibri" w:cs="Tahoma"/>
          <w:sz w:val="20"/>
        </w:rPr>
        <w:t>–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w:t>
      </w:r>
      <w:r w:rsidR="00477542">
        <w:rPr>
          <w:rFonts w:ascii="Calibri" w:hAnsi="Calibri" w:cs="Tahoma"/>
          <w:sz w:val="20"/>
        </w:rPr>
        <w:t xml:space="preserve">czający nie będzie zobowiązany </w:t>
      </w:r>
      <w:r w:rsidRPr="00BD5525">
        <w:rPr>
          <w:rFonts w:ascii="Calibri" w:hAnsi="Calibri" w:cs="Tahoma"/>
          <w:sz w:val="20"/>
        </w:rPr>
        <w:t xml:space="preserve">do dopłaty stosownej składki, wynikającej z przywrócenia sumy ubezpieczenia po szkodzie. </w:t>
      </w:r>
    </w:p>
    <w:p w14:paraId="6C5B0785" w14:textId="77777777" w:rsidR="00811956" w:rsidRPr="00BD5525" w:rsidRDefault="00811956" w:rsidP="00811956">
      <w:pPr>
        <w:pStyle w:val="WW-Tekstpodstawowywcity2"/>
        <w:ind w:left="0" w:firstLine="0"/>
        <w:contextualSpacing/>
        <w:rPr>
          <w:rFonts w:ascii="Calibri" w:hAnsi="Calibri" w:cs="Tahoma"/>
          <w:sz w:val="20"/>
        </w:rPr>
      </w:pPr>
    </w:p>
    <w:p w14:paraId="7B3C6E0D" w14:textId="77777777" w:rsidR="00811956" w:rsidRPr="00BD5525" w:rsidRDefault="00811956" w:rsidP="007618AF">
      <w:pPr>
        <w:numPr>
          <w:ilvl w:val="0"/>
          <w:numId w:val="4"/>
        </w:numPr>
        <w:tabs>
          <w:tab w:val="clear" w:pos="1070"/>
          <w:tab w:val="num" w:pos="993"/>
          <w:tab w:val="left" w:pos="1134"/>
        </w:tabs>
        <w:autoSpaceDE w:val="0"/>
        <w:autoSpaceDN w:val="0"/>
        <w:adjustRightInd w:val="0"/>
        <w:ind w:left="567" w:hanging="567"/>
        <w:contextualSpacing/>
        <w:jc w:val="both"/>
        <w:rPr>
          <w:rFonts w:ascii="Calibri" w:hAnsi="Calibri" w:cs="Tahoma"/>
          <w:color w:val="000000"/>
        </w:rPr>
      </w:pPr>
      <w:r w:rsidRPr="00BD5525">
        <w:rPr>
          <w:rFonts w:ascii="Calibri" w:hAnsi="Calibri" w:cs="Tahoma"/>
          <w:b/>
          <w:color w:val="000000"/>
        </w:rPr>
        <w:t>Klauzula szkód mechanicznych</w:t>
      </w:r>
      <w:r w:rsidR="00477542">
        <w:rPr>
          <w:rFonts w:ascii="Calibri" w:hAnsi="Calibri" w:cs="Tahoma"/>
          <w:b/>
          <w:color w:val="000000"/>
        </w:rPr>
        <w:t xml:space="preserve"> </w:t>
      </w:r>
      <w:r w:rsidRPr="00BD5525">
        <w:rPr>
          <w:rFonts w:ascii="Calibri" w:hAnsi="Calibri" w:cs="Tahoma"/>
          <w:b/>
          <w:color w:val="000000"/>
        </w:rPr>
        <w:t>–</w:t>
      </w:r>
      <w:r w:rsidRPr="00BD5525">
        <w:rPr>
          <w:rFonts w:ascii="Calibri" w:hAnsi="Calibri" w:cs="Tahoma"/>
          <w:color w:val="000000"/>
        </w:rPr>
        <w:t xml:space="preserve"> na mocy niniejszej klauzuli Ubezpieczyciel rozszerza zakres ochrony ubezpieczeniowej o szkody mechaniczne w maszynach, urządzeniach i aparatach oraz w urządzeniach stanowiących elementy stałe obiektów budowlanych spowodowane:</w:t>
      </w:r>
    </w:p>
    <w:p w14:paraId="5856E8EC" w14:textId="77777777" w:rsidR="00811956" w:rsidRPr="00BD5525" w:rsidRDefault="00811956" w:rsidP="00A22F0C">
      <w:pPr>
        <w:numPr>
          <w:ilvl w:val="1"/>
          <w:numId w:val="25"/>
        </w:numPr>
        <w:tabs>
          <w:tab w:val="num" w:pos="993"/>
          <w:tab w:val="num" w:pos="1070"/>
        </w:tabs>
        <w:suppressAutoHyphens/>
        <w:ind w:left="993" w:hanging="284"/>
        <w:contextualSpacing/>
        <w:jc w:val="both"/>
        <w:rPr>
          <w:rFonts w:ascii="Calibri" w:hAnsi="Calibri" w:cs="Tahoma"/>
          <w:color w:val="000000"/>
        </w:rPr>
      </w:pPr>
      <w:r w:rsidRPr="00BD5525">
        <w:rPr>
          <w:rFonts w:ascii="Calibri" w:hAnsi="Calibri" w:cs="Tahoma"/>
          <w:color w:val="000000"/>
        </w:rPr>
        <w:t>działaniem człowieka,</w:t>
      </w:r>
    </w:p>
    <w:p w14:paraId="19329DD9" w14:textId="77777777" w:rsidR="00811956" w:rsidRPr="00BD5525" w:rsidRDefault="00811956" w:rsidP="00A22F0C">
      <w:pPr>
        <w:numPr>
          <w:ilvl w:val="1"/>
          <w:numId w:val="25"/>
        </w:numPr>
        <w:tabs>
          <w:tab w:val="num" w:pos="993"/>
          <w:tab w:val="num" w:pos="1070"/>
        </w:tabs>
        <w:suppressAutoHyphens/>
        <w:ind w:left="993" w:hanging="284"/>
        <w:contextualSpacing/>
        <w:jc w:val="both"/>
        <w:rPr>
          <w:rFonts w:ascii="Calibri" w:hAnsi="Calibri" w:cs="Tahoma"/>
          <w:color w:val="000000"/>
        </w:rPr>
      </w:pPr>
      <w:r w:rsidRPr="00BD5525">
        <w:rPr>
          <w:rFonts w:ascii="Calibri" w:hAnsi="Calibri" w:cs="Tahoma"/>
          <w:color w:val="000000"/>
        </w:rPr>
        <w:t>wadami produkcyjnymi,</w:t>
      </w:r>
    </w:p>
    <w:p w14:paraId="45DE47D4" w14:textId="77777777" w:rsidR="00811956" w:rsidRPr="00BD5525" w:rsidRDefault="00811956" w:rsidP="00A22F0C">
      <w:pPr>
        <w:numPr>
          <w:ilvl w:val="1"/>
          <w:numId w:val="25"/>
        </w:numPr>
        <w:tabs>
          <w:tab w:val="num" w:pos="993"/>
          <w:tab w:val="num" w:pos="1070"/>
        </w:tabs>
        <w:suppressAutoHyphens/>
        <w:ind w:left="993" w:hanging="284"/>
        <w:contextualSpacing/>
        <w:jc w:val="both"/>
        <w:rPr>
          <w:rFonts w:ascii="Calibri" w:hAnsi="Calibri" w:cs="Tahoma"/>
          <w:color w:val="000000"/>
        </w:rPr>
      </w:pPr>
      <w:r w:rsidRPr="00BD5525">
        <w:rPr>
          <w:rFonts w:ascii="Calibri" w:hAnsi="Calibri" w:cs="Tahoma"/>
          <w:color w:val="000000"/>
        </w:rPr>
        <w:t>przyczynami eksploatacyjnymi.</w:t>
      </w:r>
    </w:p>
    <w:p w14:paraId="7B765A1E" w14:textId="77777777" w:rsidR="00811956" w:rsidRPr="00BD5525" w:rsidRDefault="00811956" w:rsidP="00811956">
      <w:pPr>
        <w:tabs>
          <w:tab w:val="num" w:pos="426"/>
          <w:tab w:val="num" w:pos="993"/>
          <w:tab w:val="num" w:pos="1070"/>
        </w:tabs>
        <w:suppressAutoHyphens/>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 xml:space="preserve">Za szkody spowodowane </w:t>
      </w:r>
      <w:r w:rsidRPr="00BD5525">
        <w:rPr>
          <w:rFonts w:ascii="Calibri" w:hAnsi="Calibri" w:cs="Tahoma"/>
          <w:b/>
          <w:color w:val="000000"/>
        </w:rPr>
        <w:t>działaniem człowieka</w:t>
      </w:r>
      <w:r w:rsidRPr="00BD5525">
        <w:rPr>
          <w:rFonts w:ascii="Calibri" w:hAnsi="Calibri" w:cs="Tahoma"/>
          <w:color w:val="000000"/>
        </w:rPr>
        <w:t xml:space="preserve"> uważa się szkody powstałe wskutek nieumyślnego błędu uprawnionych do obsługi osób oraz umyślnego uszkodzenia (zniszczenia) przez osoby trzecie. </w:t>
      </w:r>
    </w:p>
    <w:p w14:paraId="066C2365" w14:textId="77777777" w:rsidR="00811956" w:rsidRPr="00BD5525" w:rsidRDefault="00811956" w:rsidP="00811956">
      <w:pPr>
        <w:tabs>
          <w:tab w:val="num" w:pos="426"/>
          <w:tab w:val="num" w:pos="993"/>
          <w:tab w:val="num" w:pos="1070"/>
        </w:tabs>
        <w:suppressAutoHyphens/>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 xml:space="preserve">Za szkody spowodowane </w:t>
      </w:r>
      <w:r w:rsidRPr="00BD5525">
        <w:rPr>
          <w:rFonts w:ascii="Calibri" w:hAnsi="Calibri" w:cs="Tahoma"/>
          <w:b/>
          <w:color w:val="000000"/>
        </w:rPr>
        <w:t>wadami produkcyjnymi</w:t>
      </w:r>
      <w:r w:rsidRPr="00BD5525">
        <w:rPr>
          <w:rFonts w:ascii="Calibri" w:hAnsi="Calibri" w:cs="Tahoma"/>
          <w:color w:val="000000"/>
        </w:rPr>
        <w:t xml:space="preserve"> uważa się szkody powstałe w  wyniku błędów </w:t>
      </w:r>
      <w:r w:rsidRPr="00BD5525">
        <w:rPr>
          <w:rFonts w:ascii="Calibri" w:hAnsi="Calibri" w:cs="Tahoma"/>
          <w:color w:val="000000"/>
        </w:rPr>
        <w:br/>
        <w:t xml:space="preserve">w projektowaniu lub konstrukcji, wadliwego materiału oraz wad i usterek fabrycznych nie wykrytych podczas wykonywania maszyny lub zamontowania jej na stanowisku pracy. </w:t>
      </w:r>
    </w:p>
    <w:p w14:paraId="7D967BC8" w14:textId="77777777" w:rsidR="00811956" w:rsidRPr="00BD5525" w:rsidRDefault="00811956" w:rsidP="00811956">
      <w:pPr>
        <w:tabs>
          <w:tab w:val="num" w:pos="426"/>
          <w:tab w:val="num" w:pos="993"/>
          <w:tab w:val="num" w:pos="1070"/>
        </w:tabs>
        <w:suppressAutoHyphens/>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 xml:space="preserve">Za szkody spowodowane </w:t>
      </w:r>
      <w:r w:rsidRPr="00BD5525">
        <w:rPr>
          <w:rFonts w:ascii="Calibri" w:hAnsi="Calibri" w:cs="Tahoma"/>
          <w:b/>
          <w:color w:val="000000"/>
        </w:rPr>
        <w:t>przyczynami eksploatacyjnymi</w:t>
      </w:r>
      <w:r w:rsidRPr="00BD5525">
        <w:rPr>
          <w:rFonts w:ascii="Calibri" w:hAnsi="Calibri" w:cs="Tahoma"/>
          <w:color w:val="000000"/>
        </w:rPr>
        <w:t xml:space="preserve"> uważa się niezawinione przez obsługę szkody eksploatacyjne polegające na uszkodzeniu lub zniszczeniu elementów maszyny przez zjawiska fizyczne, </w:t>
      </w:r>
      <w:r w:rsidRPr="00BD5525">
        <w:rPr>
          <w:rFonts w:ascii="Calibri" w:hAnsi="Calibri" w:cs="Tahoma"/>
          <w:color w:val="000000"/>
        </w:rPr>
        <w:br/>
        <w:t>np. siły odśrodkowe, wzrost ciśnienia, eksplozję lub implozję, dostanie się ciała obcego, przegrzanie lub wadliwe działanie urządzeń: sterujących, zabezpieczających, sygnalizacyjno-pomiarowych, itp.</w:t>
      </w:r>
    </w:p>
    <w:p w14:paraId="11179A4D" w14:textId="77777777" w:rsidR="00811956" w:rsidRPr="00BD5525" w:rsidRDefault="00811956" w:rsidP="00811956">
      <w:pPr>
        <w:tabs>
          <w:tab w:val="num" w:pos="426"/>
          <w:tab w:val="num" w:pos="993"/>
          <w:tab w:val="num" w:pos="1070"/>
        </w:tabs>
        <w:suppressAutoHyphens/>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Ochrona ubezpieczeniowa nie obejmuje szkód:</w:t>
      </w:r>
    </w:p>
    <w:p w14:paraId="51872C27"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 xml:space="preserve">w maszynach, urządzeniach i aparatach technicznych zamontowanych pod ziemią (nie dotyczy urządzeń i instalacji wodociągowo-kanalizacyjnych i innych instalacji, jeżeli są objęte ubezpieczeniem od zdarzeń losowych), </w:t>
      </w:r>
    </w:p>
    <w:p w14:paraId="49B5A624"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 częściach i materiałach, które ulegają szybkiemu zużyciu lub z uwagi na swoje specyficzne funkcje podlegają okresowej wymianie w ramach konserwacji,</w:t>
      </w:r>
    </w:p>
    <w:p w14:paraId="58B381FA"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 czasie naprawy dokonywanej przez zewnętrzne służby techniczne,</w:t>
      </w:r>
    </w:p>
    <w:p w14:paraId="798E37EC"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będące następstwem naturalnego zużycia wskutek eksploatacji maszyny,</w:t>
      </w:r>
    </w:p>
    <w:p w14:paraId="60044C59"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 okresie gwarancyjnym, pokrywane przez producenta lub przez zewnętrzny warsztat naprawczy,</w:t>
      </w:r>
    </w:p>
    <w:p w14:paraId="1FF1D6AA" w14:textId="77777777" w:rsidR="00811956" w:rsidRPr="00BD5525" w:rsidRDefault="00811956" w:rsidP="00811956">
      <w:pPr>
        <w:tabs>
          <w:tab w:val="num" w:pos="993"/>
          <w:tab w:val="num" w:pos="1070"/>
        </w:tabs>
        <w:suppressAutoHyphens/>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spowodowane wadami bądź usterkami ujawnionymi przed zawarciem ubezpieczenia,</w:t>
      </w:r>
    </w:p>
    <w:p w14:paraId="1BC4F38E" w14:textId="77777777" w:rsidR="00811956" w:rsidRPr="00BD5525" w:rsidRDefault="00811956" w:rsidP="00811956">
      <w:pPr>
        <w:tabs>
          <w:tab w:val="num" w:pos="993"/>
          <w:tab w:val="num" w:pos="1070"/>
        </w:tabs>
        <w:suppressAutoHyphens/>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o charakterze estetycznym, w tym zarysowania, zadrapania powierzchni, wgniecenia, obtłuczenia,</w:t>
      </w:r>
    </w:p>
    <w:p w14:paraId="6DC0401C"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wynikające z wszelkich pośrednich i utraconych korzyści,</w:t>
      </w:r>
    </w:p>
    <w:p w14:paraId="036874DA" w14:textId="77777777" w:rsidR="00811956" w:rsidRPr="00BD5525" w:rsidRDefault="00811956" w:rsidP="00811956">
      <w:pPr>
        <w:tabs>
          <w:tab w:val="num" w:pos="993"/>
        </w:tabs>
        <w:autoSpaceDE w:val="0"/>
        <w:autoSpaceDN w:val="0"/>
        <w:adjustRightInd w:val="0"/>
        <w:ind w:left="993" w:hanging="284"/>
        <w:contextualSpacing/>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 postaci utraty zysku.</w:t>
      </w:r>
    </w:p>
    <w:p w14:paraId="59577A47" w14:textId="77777777" w:rsidR="00811956" w:rsidRPr="00BD5525" w:rsidRDefault="00811956" w:rsidP="00811956">
      <w:pPr>
        <w:tabs>
          <w:tab w:val="num" w:pos="426"/>
          <w:tab w:val="num" w:pos="993"/>
        </w:tabs>
        <w:autoSpaceDE w:val="0"/>
        <w:autoSpaceDN w:val="0"/>
        <w:adjustRightInd w:val="0"/>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 xml:space="preserve">Limit odpowiedzialności: do </w:t>
      </w:r>
      <w:r w:rsidR="0041265C" w:rsidRPr="00BD5525">
        <w:rPr>
          <w:rFonts w:ascii="Calibri" w:hAnsi="Calibri" w:cs="Tahoma"/>
          <w:color w:val="000000" w:themeColor="text1"/>
        </w:rPr>
        <w:t>5</w:t>
      </w:r>
      <w:r w:rsidRPr="00BD5525">
        <w:rPr>
          <w:rFonts w:ascii="Calibri" w:hAnsi="Calibri" w:cs="Tahoma"/>
          <w:color w:val="000000" w:themeColor="text1"/>
        </w:rPr>
        <w:t xml:space="preserve">0 000,00 zł </w:t>
      </w:r>
      <w:r w:rsidRPr="00BD5525">
        <w:rPr>
          <w:rFonts w:ascii="Calibri" w:hAnsi="Calibri" w:cs="Tahoma"/>
        </w:rPr>
        <w:t>na</w:t>
      </w:r>
      <w:r w:rsidRPr="00BD5525">
        <w:rPr>
          <w:rFonts w:ascii="Calibri" w:hAnsi="Calibri" w:cs="Tahoma"/>
          <w:color w:val="000000"/>
        </w:rPr>
        <w:t xml:space="preserve"> jedno i wszystkie zdarzenia w okresie ubezpieczenia.</w:t>
      </w:r>
    </w:p>
    <w:p w14:paraId="0BFAE0A5" w14:textId="77777777" w:rsidR="00811956" w:rsidRPr="00BD5525" w:rsidRDefault="00811956" w:rsidP="00811956">
      <w:pPr>
        <w:tabs>
          <w:tab w:val="num" w:pos="426"/>
          <w:tab w:val="num" w:pos="993"/>
        </w:tabs>
        <w:autoSpaceDE w:val="0"/>
        <w:autoSpaceDN w:val="0"/>
        <w:adjustRightInd w:val="0"/>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Franszyza redukcyjna: 200</w:t>
      </w:r>
      <w:r w:rsidR="00173ABF" w:rsidRPr="00BD5525">
        <w:rPr>
          <w:rFonts w:ascii="Calibri" w:hAnsi="Calibri" w:cs="Tahoma"/>
          <w:color w:val="000000"/>
        </w:rPr>
        <w:t>,00</w:t>
      </w:r>
      <w:r w:rsidRPr="00BD5525">
        <w:rPr>
          <w:rFonts w:ascii="Calibri" w:hAnsi="Calibri" w:cs="Tahoma"/>
          <w:color w:val="000000"/>
        </w:rPr>
        <w:t xml:space="preserve"> zł</w:t>
      </w:r>
    </w:p>
    <w:p w14:paraId="3288CE2B" w14:textId="77777777" w:rsidR="00811956" w:rsidRPr="00BD5525" w:rsidRDefault="00811956" w:rsidP="00811956">
      <w:pPr>
        <w:tabs>
          <w:tab w:val="num" w:pos="426"/>
          <w:tab w:val="num" w:pos="993"/>
        </w:tabs>
        <w:autoSpaceDE w:val="0"/>
        <w:autoSpaceDN w:val="0"/>
        <w:adjustRightInd w:val="0"/>
        <w:ind w:left="567" w:hanging="567"/>
        <w:contextualSpacing/>
        <w:jc w:val="both"/>
        <w:rPr>
          <w:rFonts w:ascii="Calibri" w:eastAsia="Verdana,Italic" w:hAnsi="Calibri" w:cs="Tahoma"/>
          <w:i/>
          <w:iCs/>
          <w:color w:val="000000"/>
        </w:rPr>
      </w:pPr>
      <w:r w:rsidRPr="00BD5525">
        <w:rPr>
          <w:rFonts w:ascii="Calibri" w:eastAsia="Verdana,Italic" w:hAnsi="Calibri" w:cs="Tahoma"/>
          <w:i/>
          <w:iCs/>
          <w:color w:val="000000"/>
        </w:rPr>
        <w:tab/>
      </w:r>
      <w:r w:rsidRPr="00BD5525">
        <w:rPr>
          <w:rFonts w:ascii="Calibri" w:eastAsia="Verdana,Italic" w:hAnsi="Calibri" w:cs="Tahoma"/>
          <w:i/>
          <w:iCs/>
          <w:color w:val="000000"/>
        </w:rPr>
        <w:tab/>
        <w:t xml:space="preserve">Zastosowane limity odpowiedzialności nie mają zastosowania do ryzyk, które w myśl zapisów OWUnie </w:t>
      </w:r>
      <w:r w:rsidRPr="00BD5525">
        <w:rPr>
          <w:rFonts w:ascii="Calibri" w:eastAsia="Verdana,Italic" w:hAnsi="Calibri" w:cs="Tahoma"/>
          <w:i/>
          <w:iCs/>
          <w:color w:val="000000"/>
        </w:rPr>
        <w:br/>
        <w:t xml:space="preserve">są limitowane. </w:t>
      </w:r>
    </w:p>
    <w:p w14:paraId="455A1240" w14:textId="77777777" w:rsidR="00811956" w:rsidRPr="00BD5525" w:rsidRDefault="00811956" w:rsidP="00811956">
      <w:pPr>
        <w:widowControl w:val="0"/>
        <w:tabs>
          <w:tab w:val="num" w:pos="426"/>
          <w:tab w:val="num" w:pos="993"/>
          <w:tab w:val="left" w:pos="1276"/>
        </w:tabs>
        <w:snapToGrid w:val="0"/>
        <w:ind w:left="567" w:hanging="567"/>
        <w:contextualSpacing/>
        <w:jc w:val="both"/>
        <w:rPr>
          <w:rFonts w:ascii="Calibri" w:hAnsi="Calibri" w:cs="Tahoma"/>
          <w:color w:val="000000"/>
        </w:rPr>
      </w:pPr>
      <w:r w:rsidRPr="00BD5525">
        <w:rPr>
          <w:rFonts w:ascii="Calibri" w:hAnsi="Calibri" w:cs="Tahoma"/>
          <w:color w:val="000000"/>
        </w:rPr>
        <w:tab/>
      </w:r>
      <w:r w:rsidRPr="00BD5525">
        <w:rPr>
          <w:rFonts w:ascii="Calibri" w:hAnsi="Calibri" w:cs="Tahoma"/>
          <w:color w:val="000000"/>
        </w:rPr>
        <w:tab/>
        <w:t xml:space="preserve">Klauzula dotyczy ubezpieczenia mienia od wszystkich ryzyk. </w:t>
      </w:r>
    </w:p>
    <w:p w14:paraId="2B7AF7CB" w14:textId="77777777" w:rsidR="00811956" w:rsidRPr="00BD5525" w:rsidRDefault="00811956" w:rsidP="00811956">
      <w:pPr>
        <w:widowControl w:val="0"/>
        <w:tabs>
          <w:tab w:val="num" w:pos="426"/>
          <w:tab w:val="num" w:pos="993"/>
          <w:tab w:val="left" w:pos="1276"/>
        </w:tabs>
        <w:snapToGrid w:val="0"/>
        <w:ind w:left="567" w:hanging="567"/>
        <w:contextualSpacing/>
        <w:jc w:val="both"/>
        <w:rPr>
          <w:rFonts w:ascii="Calibri" w:hAnsi="Calibri" w:cs="Tahoma"/>
          <w:b/>
          <w:color w:val="FF0000"/>
        </w:rPr>
      </w:pPr>
      <w:r w:rsidRPr="00BD5525">
        <w:rPr>
          <w:rFonts w:ascii="Calibri" w:hAnsi="Calibri" w:cs="Tahoma"/>
          <w:b/>
          <w:color w:val="FF0000"/>
        </w:rPr>
        <w:tab/>
      </w:r>
      <w:r w:rsidRPr="00BD5525">
        <w:rPr>
          <w:rFonts w:ascii="Calibri" w:hAnsi="Calibri" w:cs="Tahoma"/>
          <w:b/>
          <w:color w:val="FF0000"/>
        </w:rPr>
        <w:tab/>
      </w:r>
      <w:r w:rsidRPr="00BD5525">
        <w:rPr>
          <w:rFonts w:ascii="Calibri" w:hAnsi="Calibri" w:cs="Tahoma"/>
          <w:b/>
          <w:color w:val="000000" w:themeColor="text1"/>
        </w:rPr>
        <w:t>Klauzula dotyczy mienia nie ubezpieczonego w ramach ryzyka ubezpieczenia maszyn i urządzeń od uszkodzeń.</w:t>
      </w:r>
    </w:p>
    <w:p w14:paraId="2780F8B8" w14:textId="77777777" w:rsidR="00F639EF" w:rsidRPr="00BD5525" w:rsidRDefault="00F639EF" w:rsidP="0041265C">
      <w:pPr>
        <w:widowControl w:val="0"/>
        <w:tabs>
          <w:tab w:val="num" w:pos="993"/>
          <w:tab w:val="left" w:pos="1276"/>
        </w:tabs>
        <w:snapToGrid w:val="0"/>
        <w:jc w:val="both"/>
        <w:rPr>
          <w:rFonts w:ascii="Calibri" w:hAnsi="Calibri" w:cs="Tahoma"/>
          <w:color w:val="000000"/>
        </w:rPr>
      </w:pPr>
    </w:p>
    <w:p w14:paraId="19D279BF" w14:textId="77777777" w:rsidR="00811956" w:rsidRPr="00BD5525" w:rsidRDefault="00811956" w:rsidP="007618AF">
      <w:pPr>
        <w:pStyle w:val="WW-Tekstpodstawowywcity2"/>
        <w:numPr>
          <w:ilvl w:val="0"/>
          <w:numId w:val="4"/>
        </w:numPr>
        <w:ind w:left="567" w:hanging="567"/>
        <w:contextualSpacing/>
        <w:rPr>
          <w:rFonts w:ascii="Calibri" w:hAnsi="Calibri" w:cs="Tahoma"/>
          <w:color w:val="FF0000"/>
          <w:sz w:val="20"/>
        </w:rPr>
      </w:pPr>
      <w:r w:rsidRPr="00BD5525">
        <w:rPr>
          <w:rFonts w:ascii="Calibri" w:hAnsi="Calibri" w:cs="Tahoma"/>
          <w:b/>
          <w:bCs/>
          <w:sz w:val="20"/>
          <w:shd w:val="clear" w:color="auto" w:fill="FFFFFF"/>
        </w:rPr>
        <w:t>Klauzula ubezpieczenia szkód elektrycznych</w:t>
      </w:r>
      <w:r w:rsidRPr="00BD5525">
        <w:rPr>
          <w:rFonts w:ascii="Calibri" w:hAnsi="Calibri" w:cs="Tahoma"/>
          <w:sz w:val="20"/>
          <w:shd w:val="clear" w:color="auto" w:fill="FFFFFF"/>
        </w:rPr>
        <w:t xml:space="preserve"> - z zastrzeżeniem pozostałych, nie zmienionych niniejszą klauzulą, postanowień umowy ubezpieczenia oraz ogólnych warunków ubezpieczenia, strony umowy ubezpieczenia uzgadniają, że 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3A955221" w14:textId="77777777" w:rsidR="00811956" w:rsidRPr="00BD5525" w:rsidRDefault="00811956" w:rsidP="00811956">
      <w:pPr>
        <w:tabs>
          <w:tab w:val="num" w:pos="426"/>
        </w:tabs>
        <w:ind w:left="567" w:hanging="567"/>
        <w:contextualSpacing/>
        <w:jc w:val="both"/>
        <w:rPr>
          <w:rFonts w:ascii="Calibri" w:hAnsi="Calibri" w:cs="Tahoma"/>
        </w:rPr>
      </w:pPr>
      <w:r w:rsidRPr="00BD5525">
        <w:rPr>
          <w:rFonts w:ascii="Calibri" w:hAnsi="Calibri" w:cs="Tahoma"/>
          <w:shd w:val="clear" w:color="auto" w:fill="FFFFFF"/>
        </w:rPr>
        <w:tab/>
      </w:r>
      <w:r w:rsidRPr="00BD5525">
        <w:rPr>
          <w:rFonts w:ascii="Calibri" w:hAnsi="Calibri" w:cs="Tahoma"/>
          <w:shd w:val="clear" w:color="auto" w:fill="FFFFFF"/>
        </w:rPr>
        <w:tab/>
        <w:t>Poza wyłączeniami odpowiedzialności określonymi w umowie ubezpieczenia oraz / lub w ogólnych warunkach ubezpieczenia, ubezpieczeniem nie są objęte szkody:</w:t>
      </w:r>
    </w:p>
    <w:p w14:paraId="0D7C893E"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t xml:space="preserve">a) </w:t>
      </w:r>
      <w:r w:rsidRPr="00BD5525">
        <w:rPr>
          <w:rFonts w:ascii="Calibri" w:hAnsi="Calibri" w:cs="Tahoma"/>
          <w:shd w:val="clear" w:color="auto" w:fill="FFFFFF"/>
        </w:rPr>
        <w:tab/>
        <w:t>mechaniczne, chyba że powstały w następstwie szkody elektrycznej,</w:t>
      </w:r>
    </w:p>
    <w:p w14:paraId="7DA9CD69"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t xml:space="preserve">b) </w:t>
      </w:r>
      <w:r w:rsidRPr="00BD5525">
        <w:rPr>
          <w:rFonts w:ascii="Calibri" w:hAnsi="Calibri" w:cs="Tahoma"/>
          <w:shd w:val="clear" w:color="auto" w:fill="FFFFFF"/>
        </w:rPr>
        <w:tab/>
        <w:t>w okresie gwarancyjnym, pokrywane przez producenta lub przez zewnętrzny warsztat naprawczy,</w:t>
      </w:r>
    </w:p>
    <w:p w14:paraId="763A36B1"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t xml:space="preserve">c) </w:t>
      </w:r>
      <w:r w:rsidRPr="00BD5525">
        <w:rPr>
          <w:rFonts w:ascii="Calibri" w:hAnsi="Calibri" w:cs="Tahoma"/>
          <w:shd w:val="clear" w:color="auto" w:fill="FFFFFF"/>
        </w:rPr>
        <w:tab/>
        <w:t>w czasie naprawy oraz podczas prób dokonywanych na maszynach elektrycznych (na przebicie izolacji, na obciążenie, na nagrzewanie się maszyny, itp.) z wyjątki</w:t>
      </w:r>
      <w:r w:rsidR="002008F6">
        <w:rPr>
          <w:rFonts w:ascii="Calibri" w:hAnsi="Calibri" w:cs="Tahoma"/>
          <w:shd w:val="clear" w:color="auto" w:fill="FFFFFF"/>
        </w:rPr>
        <w:t xml:space="preserve">em prób dokonywanych w związku </w:t>
      </w:r>
      <w:r w:rsidRPr="00BD5525">
        <w:rPr>
          <w:rFonts w:ascii="Calibri" w:hAnsi="Calibri" w:cs="Tahoma"/>
          <w:shd w:val="clear" w:color="auto" w:fill="FFFFFF"/>
        </w:rPr>
        <w:t>z okresowymi badaniami eksploatacyjnymi (oględzinami i przeglądami),</w:t>
      </w:r>
    </w:p>
    <w:p w14:paraId="325126C1"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t xml:space="preserve">d) </w:t>
      </w:r>
      <w:r w:rsidRPr="00BD5525">
        <w:rPr>
          <w:rFonts w:ascii="Calibri" w:hAnsi="Calibri" w:cs="Tahoma"/>
          <w:shd w:val="clear" w:color="auto" w:fill="FFFFFF"/>
        </w:rPr>
        <w:tab/>
        <w:t>we wszelkiego rodzaju miernikach (woltomierzach, amperomierzach, indykatorach, itp.) i licznikach,</w:t>
      </w:r>
    </w:p>
    <w:p w14:paraId="6E4876BA"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t>e) we wszelkiego rodzaju bezpiecznikach elektrycznych, stycznikach i odgromnikach oraz żarówkach, grzejnikach, lampach itp.,</w:t>
      </w:r>
    </w:p>
    <w:p w14:paraId="6CFFBBBF"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shd w:val="clear" w:color="auto" w:fill="FFFFFF"/>
        </w:rPr>
        <w:lastRenderedPageBreak/>
        <w:t>f) </w:t>
      </w:r>
      <w:r w:rsidRPr="00BD5525">
        <w:rPr>
          <w:rFonts w:ascii="Calibri" w:hAnsi="Calibri" w:cs="Tahoma"/>
          <w:shd w:val="clear" w:color="auto" w:fill="FFFFFF"/>
        </w:rPr>
        <w:tab/>
        <w:t>w maszynach elektrycznych, w których - w okresie bezpośrednio poprzedzającym szkodę - nie przeprowadzono okresowego badania eksploatacyjnego (o</w:t>
      </w:r>
      <w:r w:rsidR="002008F6">
        <w:rPr>
          <w:rFonts w:ascii="Calibri" w:hAnsi="Calibri" w:cs="Tahoma"/>
          <w:shd w:val="clear" w:color="auto" w:fill="FFFFFF"/>
        </w:rPr>
        <w:t xml:space="preserve">ględzin i przeglądu) stosownie </w:t>
      </w:r>
      <w:r w:rsidRPr="00BD5525">
        <w:rPr>
          <w:rFonts w:ascii="Calibri" w:hAnsi="Calibri" w:cs="Tahoma"/>
          <w:shd w:val="clear" w:color="auto" w:fill="FFFFFF"/>
        </w:rPr>
        <w:t>do obowiązujących przepisów lub konserwacji.</w:t>
      </w:r>
    </w:p>
    <w:p w14:paraId="29D28A18" w14:textId="77777777" w:rsidR="00811956" w:rsidRPr="00BD5525" w:rsidRDefault="00811956" w:rsidP="00811956">
      <w:pPr>
        <w:tabs>
          <w:tab w:val="num" w:pos="426"/>
        </w:tabs>
        <w:ind w:left="567" w:hanging="567"/>
        <w:contextualSpacing/>
        <w:jc w:val="both"/>
        <w:rPr>
          <w:rFonts w:ascii="Calibri" w:hAnsi="Calibri" w:cs="Tahoma"/>
          <w:shd w:val="clear" w:color="auto" w:fill="FFFFFF"/>
        </w:rPr>
      </w:pPr>
      <w:r w:rsidRPr="00BD5525">
        <w:rPr>
          <w:rFonts w:ascii="Calibri" w:hAnsi="Calibri" w:cs="Tahoma"/>
          <w:shd w:val="clear" w:color="auto" w:fill="FFFFFF"/>
        </w:rPr>
        <w:tab/>
      </w:r>
      <w:r w:rsidRPr="00BD5525">
        <w:rPr>
          <w:rFonts w:ascii="Calibri" w:hAnsi="Calibri" w:cs="Tahoma"/>
          <w:shd w:val="clear" w:color="auto" w:fill="FFFFFF"/>
        </w:rPr>
        <w:tab/>
        <w:t xml:space="preserve">Limit odpowiedzialności na jedno i wszystkie zdarzenia w okresie ubezpieczenia: </w:t>
      </w:r>
      <w:r w:rsidR="0041265C" w:rsidRPr="00BD5525">
        <w:rPr>
          <w:rFonts w:ascii="Calibri" w:hAnsi="Calibri" w:cs="Tahoma"/>
          <w:bCs/>
          <w:color w:val="000000" w:themeColor="text1"/>
          <w:shd w:val="clear" w:color="auto" w:fill="FFFFFF"/>
        </w:rPr>
        <w:t>5</w:t>
      </w:r>
      <w:r w:rsidRPr="00BD5525">
        <w:rPr>
          <w:rFonts w:ascii="Calibri" w:hAnsi="Calibri" w:cs="Tahoma"/>
          <w:bCs/>
          <w:color w:val="000000" w:themeColor="text1"/>
          <w:shd w:val="clear" w:color="auto" w:fill="FFFFFF"/>
        </w:rPr>
        <w:t>0 000,00 zł.</w:t>
      </w:r>
      <w:r w:rsidR="002008F6">
        <w:rPr>
          <w:rFonts w:ascii="Calibri" w:hAnsi="Calibri" w:cs="Tahoma"/>
          <w:bCs/>
          <w:color w:val="000000" w:themeColor="text1"/>
          <w:shd w:val="clear" w:color="auto" w:fill="FFFFFF"/>
        </w:rPr>
        <w:t xml:space="preserve"> </w:t>
      </w:r>
      <w:r w:rsidRPr="00BD5525">
        <w:rPr>
          <w:rFonts w:ascii="Calibri" w:hAnsi="Calibri" w:cs="Tahoma"/>
          <w:shd w:val="clear" w:color="auto" w:fill="FFFFFF"/>
        </w:rPr>
        <w:t>Dotyczy ubezpieczenia mienia od wszystkich ryzyk.</w:t>
      </w:r>
    </w:p>
    <w:p w14:paraId="0D08905D" w14:textId="77777777" w:rsidR="00F639EF" w:rsidRPr="00BD5525" w:rsidRDefault="00F639EF" w:rsidP="00D7777A">
      <w:pPr>
        <w:pStyle w:val="WW-Tekstpodstawowywcity2"/>
        <w:ind w:left="1070" w:firstLine="0"/>
        <w:rPr>
          <w:rFonts w:ascii="Calibri" w:hAnsi="Calibri" w:cs="Tahoma"/>
          <w:color w:val="FF0000"/>
          <w:sz w:val="20"/>
        </w:rPr>
      </w:pPr>
    </w:p>
    <w:p w14:paraId="1C970ADE"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katastrofy budowlanej</w:t>
      </w:r>
      <w:r w:rsidRPr="00BD5525">
        <w:rPr>
          <w:rFonts w:ascii="Calibri" w:hAnsi="Calibri" w:cs="Tahoma"/>
          <w:sz w:val="20"/>
        </w:rPr>
        <w:t xml:space="preserve"> – </w:t>
      </w:r>
      <w:r w:rsidRPr="00BD5525">
        <w:rPr>
          <w:rFonts w:ascii="Calibri" w:hAnsi="Calibri" w:cs="Tahoma"/>
          <w:color w:val="000000"/>
          <w:sz w:val="20"/>
        </w:rPr>
        <w:t xml:space="preserve">Ubezpieczyciel ponosi odpowiedzialność </w:t>
      </w:r>
      <w:r w:rsidRPr="00BD5525">
        <w:rPr>
          <w:rFonts w:ascii="Calibri" w:hAnsi="Calibri" w:cs="Tahoma"/>
          <w:color w:val="000000"/>
          <w:sz w:val="20"/>
          <w:shd w:val="clear" w:color="auto" w:fill="FFFFFF"/>
        </w:rPr>
        <w:t xml:space="preserve">za szkody powstałe w mieniu Ubezpieczającego/Ubezpieczonego spowodowane katastrofą budowlaną rozumianą jako gwałtowne, nieoczekiwane zniszczenie budynku bądź budowli lub ich </w:t>
      </w:r>
      <w:r w:rsidRPr="00BD5525">
        <w:rPr>
          <w:rStyle w:val="object"/>
          <w:rFonts w:ascii="Calibri" w:hAnsi="Calibri" w:cs="Tahoma"/>
          <w:color w:val="000000"/>
          <w:sz w:val="20"/>
          <w:shd w:val="clear" w:color="auto" w:fill="FFFFFF"/>
        </w:rPr>
        <w:t>cz</w:t>
      </w:r>
      <w:r w:rsidRPr="00BD5525">
        <w:rPr>
          <w:rFonts w:ascii="Calibri" w:hAnsi="Calibri" w:cs="Tahoma"/>
          <w:color w:val="000000"/>
          <w:sz w:val="20"/>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0041265C" w:rsidRPr="00BD5525">
        <w:rPr>
          <w:rFonts w:ascii="Calibri" w:hAnsi="Calibri" w:cs="Tahoma"/>
          <w:color w:val="000000"/>
          <w:sz w:val="20"/>
          <w:shd w:val="clear" w:color="auto" w:fill="FFFFFF"/>
        </w:rPr>
        <w:t>2</w:t>
      </w:r>
      <w:r w:rsidRPr="00BD5525">
        <w:rPr>
          <w:rFonts w:ascii="Calibri" w:hAnsi="Calibri" w:cs="Tahoma"/>
          <w:color w:val="000000"/>
          <w:sz w:val="20"/>
          <w:shd w:val="clear" w:color="auto" w:fill="FFFFFF"/>
        </w:rPr>
        <w:t> 000 000,00 zł.</w:t>
      </w:r>
    </w:p>
    <w:p w14:paraId="69889A46" w14:textId="77777777" w:rsidR="00811956" w:rsidRPr="00BD5525" w:rsidRDefault="00811956" w:rsidP="00811956">
      <w:pPr>
        <w:pStyle w:val="WW-Tekstpodstawowywcity2"/>
        <w:tabs>
          <w:tab w:val="num" w:pos="426"/>
        </w:tabs>
        <w:ind w:left="567" w:hanging="567"/>
        <w:contextualSpacing/>
        <w:rPr>
          <w:rFonts w:ascii="Calibri" w:hAnsi="Calibri" w:cs="Tahoma"/>
          <w:sz w:val="20"/>
        </w:rPr>
      </w:pPr>
      <w:r w:rsidRPr="00BD5525">
        <w:rPr>
          <w:rFonts w:ascii="Calibri" w:hAnsi="Calibri" w:cs="Tahoma"/>
          <w:sz w:val="20"/>
        </w:rPr>
        <w:tab/>
      </w:r>
      <w:r w:rsidRPr="00BD5525">
        <w:rPr>
          <w:rFonts w:ascii="Calibri" w:hAnsi="Calibri" w:cs="Tahoma"/>
          <w:sz w:val="20"/>
        </w:rPr>
        <w:tab/>
        <w:t>Z odpowiedzialności Ubezpieczyciela wyłączone są szkody:</w:t>
      </w:r>
    </w:p>
    <w:p w14:paraId="38934F0A" w14:textId="77777777" w:rsidR="00811956" w:rsidRPr="00BD5525" w:rsidRDefault="00811956" w:rsidP="00A22F0C">
      <w:pPr>
        <w:pStyle w:val="WW-Tekstpodstawowywcity2"/>
        <w:numPr>
          <w:ilvl w:val="0"/>
          <w:numId w:val="39"/>
        </w:numPr>
        <w:tabs>
          <w:tab w:val="num" w:pos="993"/>
        </w:tabs>
        <w:ind w:left="993" w:hanging="284"/>
        <w:contextualSpacing/>
        <w:rPr>
          <w:rFonts w:ascii="Calibri" w:hAnsi="Calibri" w:cs="Tahoma"/>
          <w:color w:val="000000"/>
          <w:sz w:val="20"/>
          <w:shd w:val="clear" w:color="auto" w:fill="FFFFFF"/>
        </w:rPr>
      </w:pPr>
      <w:r w:rsidRPr="00BD5525">
        <w:rPr>
          <w:rFonts w:ascii="Calibri" w:hAnsi="Calibri" w:cs="Tahoma"/>
          <w:sz w:val="20"/>
        </w:rPr>
        <w:t>wynikłe ze zdarzeń powstałych w budynkach będących w trakcie przebudowy lub remontu wymagającego uzyskania pozwolenia na budowę,</w:t>
      </w:r>
    </w:p>
    <w:p w14:paraId="064C03C9" w14:textId="77777777" w:rsidR="00811956" w:rsidRPr="00BD5525" w:rsidRDefault="00811956" w:rsidP="00A22F0C">
      <w:pPr>
        <w:pStyle w:val="WW-Tekstpodstawowywcity2"/>
        <w:numPr>
          <w:ilvl w:val="0"/>
          <w:numId w:val="39"/>
        </w:numPr>
        <w:tabs>
          <w:tab w:val="num" w:pos="993"/>
        </w:tabs>
        <w:ind w:left="993" w:hanging="284"/>
        <w:contextualSpacing/>
        <w:rPr>
          <w:rFonts w:ascii="Calibri" w:hAnsi="Calibri" w:cs="Tahoma"/>
          <w:color w:val="000000"/>
          <w:sz w:val="20"/>
          <w:shd w:val="clear" w:color="auto" w:fill="FFFFFF"/>
        </w:rPr>
      </w:pPr>
      <w:r w:rsidRPr="00BD5525">
        <w:rPr>
          <w:rFonts w:ascii="Calibri" w:hAnsi="Calibri" w:cs="Tahoma"/>
          <w:sz w:val="20"/>
        </w:rPr>
        <w:t xml:space="preserve">w budynkach przeznaczonych do rozbiórki, </w:t>
      </w:r>
    </w:p>
    <w:p w14:paraId="2D39DEA2" w14:textId="77777777" w:rsidR="00811956" w:rsidRPr="00BD5525" w:rsidRDefault="00811956" w:rsidP="00A22F0C">
      <w:pPr>
        <w:pStyle w:val="WW-Tekstpodstawowywcity2"/>
        <w:numPr>
          <w:ilvl w:val="0"/>
          <w:numId w:val="39"/>
        </w:numPr>
        <w:tabs>
          <w:tab w:val="num" w:pos="993"/>
        </w:tabs>
        <w:ind w:left="993" w:hanging="284"/>
        <w:contextualSpacing/>
        <w:rPr>
          <w:rFonts w:ascii="Calibri" w:hAnsi="Calibri" w:cs="Tahoma"/>
          <w:color w:val="000000" w:themeColor="text1"/>
          <w:sz w:val="20"/>
          <w:shd w:val="clear" w:color="auto" w:fill="FFFFFF"/>
        </w:rPr>
      </w:pPr>
      <w:r w:rsidRPr="00BD5525">
        <w:rPr>
          <w:rFonts w:ascii="Calibri" w:hAnsi="Calibri" w:cs="Tahoma"/>
          <w:color w:val="000000" w:themeColor="text1"/>
          <w:sz w:val="20"/>
        </w:rPr>
        <w:t>w budynkach wyłączonych z eksploatacji przez okres dłuższy niż 12 miesięcy.</w:t>
      </w:r>
    </w:p>
    <w:p w14:paraId="201EB190" w14:textId="77777777" w:rsidR="00811956" w:rsidRPr="00BD5525" w:rsidRDefault="00811956" w:rsidP="00811956">
      <w:pPr>
        <w:pStyle w:val="WW-Tekstpodstawowywcity2"/>
        <w:tabs>
          <w:tab w:val="num" w:pos="426"/>
        </w:tabs>
        <w:ind w:left="567" w:hanging="567"/>
        <w:contextualSpacing/>
        <w:rPr>
          <w:rFonts w:ascii="Calibri" w:hAnsi="Calibri" w:cs="Tahoma"/>
          <w:sz w:val="20"/>
        </w:rPr>
      </w:pPr>
      <w:r w:rsidRPr="00BD5525">
        <w:rPr>
          <w:rFonts w:ascii="Calibri" w:hAnsi="Calibri" w:cs="Tahoma"/>
          <w:color w:val="000000"/>
          <w:sz w:val="20"/>
          <w:shd w:val="clear" w:color="auto" w:fill="FFFFFF"/>
        </w:rPr>
        <w:tab/>
      </w:r>
      <w:r w:rsidRPr="00BD5525">
        <w:rPr>
          <w:rFonts w:ascii="Calibri" w:hAnsi="Calibri" w:cs="Tahoma"/>
          <w:color w:val="000000"/>
          <w:sz w:val="20"/>
          <w:shd w:val="clear" w:color="auto" w:fill="FFFFFF"/>
        </w:rPr>
        <w:tab/>
        <w:t>Klauzula dotyczy ubezpieczenia mienia od wszystkich ryzyk</w:t>
      </w:r>
      <w:r w:rsidRPr="00BD5525">
        <w:rPr>
          <w:rFonts w:ascii="Calibri" w:hAnsi="Calibri" w:cs="Tahoma"/>
          <w:sz w:val="20"/>
        </w:rPr>
        <w:t>.</w:t>
      </w:r>
    </w:p>
    <w:p w14:paraId="548EAA71" w14:textId="77777777" w:rsidR="00F639EF" w:rsidRPr="00BD5525" w:rsidRDefault="00F639EF" w:rsidP="00D7777A">
      <w:pPr>
        <w:pStyle w:val="WW-Tekstpodstawowywcity2"/>
        <w:ind w:left="1070" w:firstLine="0"/>
        <w:rPr>
          <w:rFonts w:ascii="Calibri" w:hAnsi="Calibri" w:cs="Tahoma"/>
          <w:sz w:val="20"/>
        </w:rPr>
      </w:pPr>
    </w:p>
    <w:p w14:paraId="002D95AF" w14:textId="77777777" w:rsidR="00811956" w:rsidRPr="00BD5525" w:rsidRDefault="00811956"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ubezpieczenia prac budowlano-montażowych</w:t>
      </w:r>
      <w:r w:rsidRPr="00BD5525">
        <w:rPr>
          <w:rFonts w:ascii="Calibri" w:hAnsi="Calibri" w:cs="Tahoma"/>
          <w:sz w:val="20"/>
        </w:rPr>
        <w:t xml:space="preserve"> – na mocy niniejszej klauzuli Ubezpieczyciel obejmuje ochroną szkody powstałe podczas prowadzenia </w:t>
      </w:r>
      <w:r w:rsidRPr="00BD5525">
        <w:rPr>
          <w:rFonts w:ascii="Calibri" w:hAnsi="Calibri" w:cs="Tahoma"/>
          <w:color w:val="000000"/>
          <w:sz w:val="20"/>
          <w:shd w:val="clear" w:color="auto" w:fill="FFFFFF"/>
        </w:rPr>
        <w:t xml:space="preserve">prac ziemnych i robót budowlano-montażowych, </w:t>
      </w:r>
      <w:r w:rsidRPr="00BD5525">
        <w:rPr>
          <w:rFonts w:ascii="Calibri" w:hAnsi="Calibri" w:cs="Tahoma"/>
          <w:color w:val="000000"/>
          <w:sz w:val="20"/>
          <w:shd w:val="clear" w:color="auto" w:fill="FFFFFF"/>
        </w:rPr>
        <w:br/>
        <w:t xml:space="preserve">w </w:t>
      </w:r>
      <w:r w:rsidRPr="00BD5525">
        <w:rPr>
          <w:rFonts w:ascii="Calibri" w:hAnsi="Calibri" w:cs="Tahoma"/>
          <w:sz w:val="20"/>
          <w:shd w:val="clear" w:color="auto" w:fill="FFFFFF"/>
        </w:rPr>
        <w:t>tym również robót</w:t>
      </w:r>
      <w:r w:rsidRPr="00BD5525">
        <w:rPr>
          <w:rFonts w:ascii="Calibri" w:hAnsi="Calibri" w:cs="Tahoma"/>
          <w:color w:val="000000"/>
          <w:sz w:val="20"/>
          <w:shd w:val="clear" w:color="auto" w:fill="FFFFFF"/>
        </w:rPr>
        <w:t xml:space="preserve">, na które zgodnie z prawem budowlanym wymagane jest pozwolenie na budowę. Ochrona ubezpieczeniowa obejmuje również szkody </w:t>
      </w:r>
      <w:r w:rsidRPr="00BD5525">
        <w:rPr>
          <w:rFonts w:ascii="Calibri" w:hAnsi="Calibri" w:cs="Tahoma"/>
          <w:sz w:val="20"/>
        </w:rPr>
        <w:t>związane z:</w:t>
      </w:r>
    </w:p>
    <w:p w14:paraId="6FD40BE0"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rPr>
        <w:t>-</w:t>
      </w:r>
      <w:r w:rsidRPr="00BD5525">
        <w:rPr>
          <w:rFonts w:ascii="Calibri" w:hAnsi="Calibri" w:cs="Tahoma"/>
        </w:rPr>
        <w:tab/>
        <w:t>naruszeniem konstrukcji dachu,</w:t>
      </w:r>
    </w:p>
    <w:p w14:paraId="34D87E26"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naruszeniem bądź usunięciem pokrycia dachu,</w:t>
      </w:r>
    </w:p>
    <w:p w14:paraId="706C3DB6" w14:textId="77777777" w:rsidR="00811956" w:rsidRPr="00BD5525" w:rsidRDefault="00811956" w:rsidP="00811956">
      <w:pPr>
        <w:tabs>
          <w:tab w:val="num" w:pos="993"/>
        </w:tabs>
        <w:ind w:left="993"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szkody powstałe wskutek katastrofy budowlanej.</w:t>
      </w:r>
    </w:p>
    <w:p w14:paraId="03885B05" w14:textId="77777777" w:rsidR="00811956" w:rsidRPr="00BD5525" w:rsidRDefault="00811956" w:rsidP="00811956">
      <w:pPr>
        <w:tabs>
          <w:tab w:val="num" w:pos="426"/>
        </w:tabs>
        <w:ind w:left="567" w:hanging="567"/>
        <w:contextualSpacing/>
        <w:jc w:val="both"/>
        <w:rPr>
          <w:rFonts w:ascii="Calibri" w:hAnsi="Calibri" w:cs="Tahoma"/>
          <w:color w:val="000000" w:themeColor="text1"/>
        </w:rPr>
      </w:pPr>
      <w:r w:rsidRPr="00BD5525">
        <w:rPr>
          <w:rFonts w:ascii="Calibri" w:hAnsi="Calibri" w:cs="Tahoma"/>
        </w:rPr>
        <w:tab/>
      </w:r>
      <w:r w:rsidRPr="00BD5525">
        <w:rPr>
          <w:rFonts w:ascii="Calibri" w:hAnsi="Calibri" w:cs="Tahoma"/>
        </w:rPr>
        <w:tab/>
        <w:t>Ubezpieczyciel obejmuje ochroną ww. szkody z następującymi limitami odpowiedzialności w rocznym okresie ubezpieczenia:</w:t>
      </w:r>
    </w:p>
    <w:p w14:paraId="21187183" w14:textId="77777777" w:rsidR="00811956" w:rsidRPr="00BD5525" w:rsidRDefault="00811956" w:rsidP="00A22F0C">
      <w:pPr>
        <w:numPr>
          <w:ilvl w:val="0"/>
          <w:numId w:val="10"/>
        </w:numPr>
        <w:tabs>
          <w:tab w:val="clear" w:pos="1069"/>
          <w:tab w:val="num" w:pos="993"/>
        </w:tabs>
        <w:ind w:left="993" w:hanging="284"/>
        <w:contextualSpacing/>
        <w:jc w:val="both"/>
        <w:rPr>
          <w:rFonts w:ascii="Calibri" w:hAnsi="Calibri" w:cs="Tahoma"/>
          <w:color w:val="000000" w:themeColor="text1"/>
        </w:rPr>
      </w:pPr>
      <w:r w:rsidRPr="00BD5525">
        <w:rPr>
          <w:rFonts w:ascii="Calibri" w:hAnsi="Calibri" w:cs="Tahoma"/>
          <w:color w:val="000000" w:themeColor="text1"/>
          <w:shd w:val="clear" w:color="auto" w:fill="FFFFFF"/>
        </w:rPr>
        <w:t xml:space="preserve">szkody w mieniu będącym przedmiotem prac budowlano-montażowych – do limitu </w:t>
      </w:r>
      <w:r w:rsidR="00C75C6D" w:rsidRPr="00BD5525">
        <w:rPr>
          <w:rFonts w:ascii="Calibri" w:hAnsi="Calibri" w:cs="Tahoma"/>
          <w:color w:val="000000" w:themeColor="text1"/>
          <w:shd w:val="clear" w:color="auto" w:fill="FFFFFF"/>
        </w:rPr>
        <w:t>1 0</w:t>
      </w:r>
      <w:r w:rsidRPr="00BD5525">
        <w:rPr>
          <w:rFonts w:ascii="Calibri" w:hAnsi="Calibri" w:cs="Tahoma"/>
          <w:color w:val="000000" w:themeColor="text1"/>
          <w:shd w:val="clear" w:color="auto" w:fill="FFFFFF"/>
        </w:rPr>
        <w:t xml:space="preserve">00 000,00 zł </w:t>
      </w:r>
      <w:r w:rsidRPr="00BD5525">
        <w:rPr>
          <w:rFonts w:ascii="Calibri" w:hAnsi="Calibri" w:cs="Tahoma"/>
          <w:color w:val="000000" w:themeColor="text1"/>
          <w:shd w:val="clear" w:color="auto" w:fill="FFFFFF"/>
        </w:rPr>
        <w:br/>
        <w:t>na jedno i wszystkie zdarzenia w okresie ubezpieczenia;</w:t>
      </w:r>
    </w:p>
    <w:p w14:paraId="41C765E3" w14:textId="77777777" w:rsidR="00811956" w:rsidRPr="00BD5525" w:rsidRDefault="00811956" w:rsidP="00A22F0C">
      <w:pPr>
        <w:numPr>
          <w:ilvl w:val="0"/>
          <w:numId w:val="10"/>
        </w:numPr>
        <w:tabs>
          <w:tab w:val="clear" w:pos="1069"/>
          <w:tab w:val="num" w:pos="993"/>
        </w:tabs>
        <w:ind w:left="993" w:hanging="284"/>
        <w:contextualSpacing/>
        <w:jc w:val="both"/>
        <w:rPr>
          <w:rFonts w:ascii="Calibri" w:hAnsi="Calibri" w:cs="Tahoma"/>
          <w:color w:val="000000" w:themeColor="text1"/>
        </w:rPr>
      </w:pPr>
      <w:r w:rsidRPr="00BD5525">
        <w:rPr>
          <w:rFonts w:ascii="Calibri" w:hAnsi="Calibri" w:cs="Tahoma"/>
          <w:color w:val="000000" w:themeColor="text1"/>
          <w:shd w:val="clear" w:color="auto" w:fill="FFFFFF"/>
        </w:rPr>
        <w:t>szkody w pozostałym mieniu stanowiącym przedmiot ubezpieczenia do sum ubezpieczenia określonych w umowie ubezpieczenia;</w:t>
      </w:r>
    </w:p>
    <w:p w14:paraId="199C9141" w14:textId="77777777" w:rsidR="00811956" w:rsidRPr="00BD5525" w:rsidRDefault="00811956" w:rsidP="00A22F0C">
      <w:pPr>
        <w:numPr>
          <w:ilvl w:val="0"/>
          <w:numId w:val="10"/>
        </w:numPr>
        <w:tabs>
          <w:tab w:val="clear" w:pos="1069"/>
          <w:tab w:val="num" w:pos="993"/>
        </w:tabs>
        <w:ind w:left="993" w:hanging="284"/>
        <w:contextualSpacing/>
        <w:jc w:val="both"/>
        <w:rPr>
          <w:rFonts w:ascii="Calibri" w:hAnsi="Calibri" w:cs="Tahoma"/>
          <w:color w:val="000000" w:themeColor="text1"/>
        </w:rPr>
      </w:pPr>
      <w:r w:rsidRPr="00BD5525">
        <w:rPr>
          <w:rFonts w:ascii="Calibri" w:hAnsi="Calibri" w:cs="Tahoma"/>
          <w:color w:val="000000" w:themeColor="text1"/>
        </w:rPr>
        <w:t>szkody w nakładach i materiałach do limitu odpowiedzialności 100 000,00 zł (limit ten podwyższa sumę ubezpieczenia określoną w umowie ubezpieczenia);</w:t>
      </w:r>
    </w:p>
    <w:p w14:paraId="267D31A6" w14:textId="77777777" w:rsidR="00811956" w:rsidRPr="00BD5525" w:rsidRDefault="00811956" w:rsidP="00A22F0C">
      <w:pPr>
        <w:numPr>
          <w:ilvl w:val="0"/>
          <w:numId w:val="10"/>
        </w:numPr>
        <w:tabs>
          <w:tab w:val="clear" w:pos="1069"/>
          <w:tab w:val="num" w:pos="993"/>
        </w:tabs>
        <w:ind w:left="993" w:hanging="284"/>
        <w:contextualSpacing/>
        <w:jc w:val="both"/>
        <w:rPr>
          <w:rFonts w:ascii="Calibri" w:hAnsi="Calibri" w:cs="Tahoma"/>
          <w:color w:val="000000" w:themeColor="text1"/>
        </w:rPr>
      </w:pPr>
      <w:r w:rsidRPr="00BD5525">
        <w:rPr>
          <w:rFonts w:ascii="Calibri" w:hAnsi="Calibri" w:cs="Tahoma"/>
          <w:color w:val="000000" w:themeColor="text1"/>
        </w:rPr>
        <w:t xml:space="preserve">szkody powstałe wskutek zalania w związku z naruszeniem bądź usunięciem pokrycia dachu - z limitem odpowiedzialności do 20% sumy ubezpieczenia określonej w umowie ubezpieczenia, nie więcej niż </w:t>
      </w:r>
      <w:r w:rsidRPr="00BD5525">
        <w:rPr>
          <w:rFonts w:ascii="Calibri" w:hAnsi="Calibri" w:cs="Tahoma"/>
          <w:color w:val="000000" w:themeColor="text1"/>
        </w:rPr>
        <w:br/>
        <w:t>100 000,00 zł,</w:t>
      </w:r>
    </w:p>
    <w:p w14:paraId="2BE66846" w14:textId="77777777" w:rsidR="00811956" w:rsidRPr="00BD5525" w:rsidRDefault="00811956" w:rsidP="00811956">
      <w:pPr>
        <w:tabs>
          <w:tab w:val="num" w:pos="426"/>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Udział własny w szkodzie dla niniejszej klauzuli: 1000,00 zł</w:t>
      </w:r>
    </w:p>
    <w:p w14:paraId="413B1D65" w14:textId="77777777" w:rsidR="00811956" w:rsidRPr="00BD5525" w:rsidRDefault="00811956" w:rsidP="00811956">
      <w:pPr>
        <w:tabs>
          <w:tab w:val="num" w:pos="426"/>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 xml:space="preserve">Klauzula dotyczy ubezpieczenia mienia od wszystkich ryzyk. </w:t>
      </w:r>
    </w:p>
    <w:p w14:paraId="13E38EF9" w14:textId="77777777" w:rsidR="00F639EF" w:rsidRPr="00BD5525" w:rsidRDefault="00811956" w:rsidP="00811956">
      <w:pPr>
        <w:ind w:left="567"/>
        <w:jc w:val="both"/>
        <w:rPr>
          <w:rFonts w:ascii="Calibri" w:hAnsi="Calibri" w:cs="Tahoma"/>
        </w:rPr>
      </w:pPr>
      <w:r w:rsidRPr="00BD5525">
        <w:rPr>
          <w:rFonts w:ascii="Calibri" w:hAnsi="Calibri" w:cs="Tahoma"/>
        </w:rPr>
        <w:t>W przypadku gdy na mienie będące przedmiotem prac budowlano-montażowych, które wymagają pozwolenia na budowę, zawarta jest odrębna polisa na ubezpieczenie ryzyk budowlano-montażowych, to niniejsza klauzula nie ma zastosowania.</w:t>
      </w:r>
    </w:p>
    <w:p w14:paraId="1BF0B3C9" w14:textId="77777777" w:rsidR="00256CAC" w:rsidRPr="00BD5525" w:rsidRDefault="00256CAC" w:rsidP="00811956">
      <w:pPr>
        <w:ind w:left="567"/>
        <w:jc w:val="both"/>
        <w:rPr>
          <w:rFonts w:ascii="Calibri" w:hAnsi="Calibri" w:cs="Tahoma"/>
          <w:color w:val="FF0000"/>
        </w:rPr>
      </w:pPr>
    </w:p>
    <w:p w14:paraId="7C2DEAE0" w14:textId="77777777" w:rsidR="001F7430" w:rsidRPr="00BD5525" w:rsidRDefault="001F7430" w:rsidP="007618AF">
      <w:pPr>
        <w:pStyle w:val="Akapitzlist"/>
        <w:numPr>
          <w:ilvl w:val="0"/>
          <w:numId w:val="4"/>
        </w:numPr>
        <w:tabs>
          <w:tab w:val="clear" w:pos="1070"/>
        </w:tabs>
        <w:ind w:left="567" w:hanging="567"/>
        <w:contextualSpacing/>
        <w:jc w:val="both"/>
        <w:rPr>
          <w:rFonts w:ascii="Calibri" w:hAnsi="Calibri" w:cs="Tahoma"/>
          <w:color w:val="000000" w:themeColor="text1"/>
          <w:sz w:val="20"/>
        </w:rPr>
      </w:pPr>
      <w:r w:rsidRPr="00BD5525">
        <w:rPr>
          <w:rFonts w:ascii="Calibri" w:hAnsi="Calibri" w:cs="Tahoma"/>
          <w:b/>
          <w:color w:val="000000" w:themeColor="text1"/>
          <w:sz w:val="20"/>
        </w:rPr>
        <w:t xml:space="preserve">Klauzula odstąpienia od prawa do regresu w stosunku do użytkowników sprzętu elektronicznego </w:t>
      </w:r>
      <w:r w:rsidRPr="00BD5525">
        <w:rPr>
          <w:rFonts w:ascii="Calibri" w:hAnsi="Calibri" w:cs="Tahoma"/>
          <w:color w:val="000000" w:themeColor="text1"/>
          <w:sz w:val="20"/>
        </w:rPr>
        <w:t>- Ubezpieczyciel zrzeka się prawa do regresu w stosunku do osób będących członkami gospodarstw domowych oraz innych użytkowników użytkujących sprzęt elektroniczny będący własnością Ubezpieczającego/Ubezpieczonego przekazywany gospodarstwom</w:t>
      </w:r>
      <w:r w:rsidR="00477542">
        <w:rPr>
          <w:rFonts w:ascii="Calibri" w:hAnsi="Calibri" w:cs="Tahoma"/>
          <w:color w:val="000000" w:themeColor="text1"/>
          <w:sz w:val="20"/>
        </w:rPr>
        <w:t xml:space="preserve"> domowym lub innym użytkownikom</w:t>
      </w:r>
      <w:r w:rsidRPr="00BD5525">
        <w:rPr>
          <w:rFonts w:ascii="Calibri" w:hAnsi="Calibri" w:cs="Tahoma"/>
          <w:color w:val="000000" w:themeColor="text1"/>
          <w:sz w:val="20"/>
        </w:rPr>
        <w:t>np. do nauczania zdalnego za szkody wyrządzone przez te osoby. Zrzeczenie się prawa do regresu nie ma zastosowania, gdy osoby te wyrządziły szkodę umyślnie. Dotyczy ubezpieczenia sprzętu elektronicznego od wszystkich ryzyk.</w:t>
      </w:r>
    </w:p>
    <w:p w14:paraId="089890CF" w14:textId="77777777" w:rsidR="00F639EF" w:rsidRPr="00BD5525" w:rsidRDefault="00F639EF" w:rsidP="00D7777A">
      <w:pPr>
        <w:rPr>
          <w:rFonts w:ascii="Calibri" w:hAnsi="Calibri" w:cs="Tahoma"/>
          <w:b/>
          <w:u w:val="single"/>
        </w:rPr>
      </w:pPr>
    </w:p>
    <w:p w14:paraId="5FF80B5F" w14:textId="77777777" w:rsidR="00F639EF" w:rsidRPr="00BD5525" w:rsidRDefault="00F639EF" w:rsidP="00D7777A">
      <w:pPr>
        <w:jc w:val="center"/>
        <w:rPr>
          <w:rFonts w:ascii="Calibri" w:hAnsi="Calibri" w:cs="Tahoma"/>
          <w:b/>
          <w:u w:val="single"/>
        </w:rPr>
      </w:pPr>
      <w:r w:rsidRPr="00BD5525">
        <w:rPr>
          <w:rFonts w:ascii="Calibri" w:hAnsi="Calibri" w:cs="Tahoma"/>
          <w:b/>
          <w:u w:val="single"/>
        </w:rPr>
        <w:t xml:space="preserve">KLAUZULE FAKULTATYWNE (podlegające ocenie zgodnie pkt. </w:t>
      </w:r>
      <w:r w:rsidR="00104B65" w:rsidRPr="00BD5525">
        <w:rPr>
          <w:rFonts w:ascii="Calibri" w:hAnsi="Calibri" w:cs="Tahoma"/>
          <w:b/>
          <w:u w:val="single"/>
        </w:rPr>
        <w:t>19</w:t>
      </w:r>
      <w:r w:rsidRPr="00BD5525">
        <w:rPr>
          <w:rFonts w:ascii="Calibri" w:hAnsi="Calibri" w:cs="Tahoma"/>
          <w:b/>
          <w:u w:val="single"/>
        </w:rPr>
        <w:t xml:space="preserve"> SIWZ)</w:t>
      </w:r>
    </w:p>
    <w:p w14:paraId="49D921DD" w14:textId="77777777" w:rsidR="001F7430" w:rsidRPr="00BD5525" w:rsidRDefault="001F7430" w:rsidP="00D7777A">
      <w:pPr>
        <w:jc w:val="center"/>
        <w:rPr>
          <w:rFonts w:ascii="Calibri" w:hAnsi="Calibri" w:cs="Tahoma"/>
          <w:b/>
          <w:u w:val="single"/>
        </w:rPr>
      </w:pPr>
    </w:p>
    <w:p w14:paraId="29F4F9C5" w14:textId="77777777" w:rsidR="001F7430" w:rsidRPr="00BD5525" w:rsidRDefault="001F7430" w:rsidP="007618AF">
      <w:pPr>
        <w:pStyle w:val="WW-Tekstpodstawowywcity2"/>
        <w:numPr>
          <w:ilvl w:val="0"/>
          <w:numId w:val="4"/>
        </w:numPr>
        <w:tabs>
          <w:tab w:val="clear" w:pos="1070"/>
        </w:tabs>
        <w:ind w:left="567" w:hanging="567"/>
        <w:contextualSpacing/>
        <w:rPr>
          <w:rFonts w:ascii="Calibri" w:hAnsi="Calibri" w:cs="Tahoma"/>
          <w:sz w:val="20"/>
        </w:rPr>
      </w:pPr>
      <w:r w:rsidRPr="00BD5525">
        <w:rPr>
          <w:rFonts w:ascii="Calibri" w:hAnsi="Calibri" w:cs="Tahoma"/>
          <w:b/>
          <w:sz w:val="20"/>
        </w:rPr>
        <w:t xml:space="preserve">Klauzula automatycznego wyrównania sum ubezpieczenia – </w:t>
      </w:r>
      <w:r w:rsidRPr="00BD5525">
        <w:rPr>
          <w:rFonts w:ascii="Calibri" w:hAnsi="Calibri" w:cs="Tahoma"/>
          <w:sz w:val="20"/>
        </w:rPr>
        <w:t>dla mienia ubezpieczonego w systemie na pierwsze ryzyko</w:t>
      </w:r>
      <w:r w:rsidR="002008F6">
        <w:rPr>
          <w:rFonts w:ascii="Calibri" w:hAnsi="Calibri" w:cs="Tahoma"/>
          <w:sz w:val="20"/>
        </w:rPr>
        <w:t xml:space="preserve"> </w:t>
      </w:r>
      <w:r w:rsidRPr="00BD5525">
        <w:rPr>
          <w:rFonts w:ascii="Calibri" w:hAnsi="Calibri" w:cs="Tahoma"/>
          <w:sz w:val="20"/>
        </w:rPr>
        <w:t>oraz w ubezpieczeniu OC</w:t>
      </w:r>
      <w:r w:rsidR="002008F6">
        <w:rPr>
          <w:rFonts w:ascii="Calibri" w:hAnsi="Calibri" w:cs="Tahoma"/>
          <w:sz w:val="20"/>
        </w:rPr>
        <w:t xml:space="preserve"> </w:t>
      </w:r>
      <w:r w:rsidRPr="00BD5525">
        <w:rPr>
          <w:rFonts w:ascii="Calibri" w:hAnsi="Calibri" w:cs="Tahoma"/>
          <w:sz w:val="20"/>
        </w:rPr>
        <w:t>suma ubezpieczenia/suma gwarancyjna zostaje automatycznie przywrócona po każdorazowej wypłacie odszkodowania wynikającego z zakresu ubezpieczenia. Ubezpieczyciel ma prawo do naliczenia składki za przywrócenie sumy ubezpiecz</w:t>
      </w:r>
      <w:r w:rsidR="00477542">
        <w:rPr>
          <w:rFonts w:ascii="Calibri" w:hAnsi="Calibri" w:cs="Tahoma"/>
          <w:sz w:val="20"/>
        </w:rPr>
        <w:t xml:space="preserve">enia/sumy gwarancyjnej </w:t>
      </w:r>
      <w:r w:rsidRPr="00BD5525">
        <w:rPr>
          <w:rFonts w:ascii="Calibri" w:hAnsi="Calibri" w:cs="Tahoma"/>
          <w:sz w:val="20"/>
        </w:rPr>
        <w:t>do wysokości przyjętej w dniu zawarcia umowy ubezpieczenia. Składka dodatkowa będzie naliczana według stawek przyjętych w ofercie ubezpieczenia, na podstawie której zawarto umowę ubezpieczenia. Podstawą naliczenia dodatkowej składki będzie kwota równa sumie wypłacon</w:t>
      </w:r>
      <w:r w:rsidR="00477542">
        <w:rPr>
          <w:rFonts w:ascii="Calibri" w:hAnsi="Calibri" w:cs="Tahoma"/>
          <w:sz w:val="20"/>
        </w:rPr>
        <w:t xml:space="preserve">ych odszkodowań w danym ryzyku </w:t>
      </w:r>
      <w:r w:rsidRPr="00BD5525">
        <w:rPr>
          <w:rFonts w:ascii="Calibri" w:hAnsi="Calibri" w:cs="Tahoma"/>
          <w:sz w:val="20"/>
        </w:rPr>
        <w:t xml:space="preserve">w rocznym okresie ubezpieczenia. Rozliczenie przedmiotowej klauzuli oraz naliczenie dodatkowej składki nastąpi w ciągu 30 dni po zakończeniu rocznego okresu ubezpieczenia. Ustala się </w:t>
      </w:r>
      <w:r w:rsidRPr="00BD5525">
        <w:rPr>
          <w:rFonts w:ascii="Calibri" w:hAnsi="Calibri" w:cs="Tahoma"/>
          <w:sz w:val="20"/>
        </w:rPr>
        <w:lastRenderedPageBreak/>
        <w:t xml:space="preserve">łączny limit dla automatycznego wyrównania sum ubezpieczenia/sumy gwarancyjnej/limitów odpowiedzialności w okresie ubezpieczenia na podstawnie niniejszej klauzuli w wysokości jednokrotności sumy ubezpieczenia dla mienia ubezpieczonego na </w:t>
      </w:r>
      <w:r w:rsidRPr="00BD5525">
        <w:rPr>
          <w:rFonts w:ascii="Calibri" w:hAnsi="Calibri" w:cs="Tahoma"/>
          <w:iCs/>
          <w:sz w:val="20"/>
        </w:rPr>
        <w:t>pierwsze ryzyko lub sumy gwarancyjnej (limitów odpowiedzialności) w ubezpieczeniu OC.</w:t>
      </w:r>
      <w:r w:rsidR="002008F6">
        <w:rPr>
          <w:rFonts w:ascii="Calibri" w:hAnsi="Calibri" w:cs="Tahoma"/>
          <w:sz w:val="20"/>
        </w:rPr>
        <w:t xml:space="preserve"> </w:t>
      </w:r>
      <w:r w:rsidRPr="00BD5525">
        <w:rPr>
          <w:rFonts w:ascii="Calibri" w:hAnsi="Calibri" w:cs="Tahoma"/>
          <w:sz w:val="20"/>
        </w:rPr>
        <w:t>W przypadku wyczerpania ww. limitu zastosowanie będą miały postanowienia ogólnych warunków ubezpieczenia. Klauzula ma zastosowanie do ubezpieczeń zawieranych w systemie na pierwsze ryzyko oraz ubezpieczenia odpowiedzialności cywilnej.</w:t>
      </w:r>
    </w:p>
    <w:p w14:paraId="361ED648" w14:textId="77777777" w:rsidR="001F7430" w:rsidRPr="00BD5525" w:rsidRDefault="001F7430" w:rsidP="001F7430">
      <w:pPr>
        <w:pStyle w:val="WW-Tekstpodstawowywcity2"/>
        <w:ind w:left="567" w:firstLine="0"/>
        <w:contextualSpacing/>
        <w:rPr>
          <w:rFonts w:ascii="Calibri" w:hAnsi="Calibri" w:cs="Tahoma"/>
          <w:sz w:val="20"/>
        </w:rPr>
      </w:pPr>
    </w:p>
    <w:p w14:paraId="580F4838"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w:t>
      </w:r>
      <w:r w:rsidRPr="00BD5525">
        <w:rPr>
          <w:rFonts w:ascii="Calibri" w:hAnsi="Calibri" w:cs="Tahoma"/>
          <w:b/>
          <w:bCs/>
          <w:sz w:val="20"/>
        </w:rPr>
        <w:t xml:space="preserve">lauzula aktów terroryzmu - </w:t>
      </w:r>
      <w:r w:rsidRPr="00BD5525">
        <w:rPr>
          <w:rFonts w:ascii="Calibri" w:hAnsi="Calibri" w:cs="Tahoma"/>
          <w:sz w:val="20"/>
        </w:rPr>
        <w:t>Ubezpieczyciel ponosi odpowiedzialność za utratę, zniszczenie, lub uszkodzenie ubezpieczonego mienia powstałe w następstwie aktów terroryzmu</w:t>
      </w:r>
      <w:r w:rsidR="002008F6">
        <w:rPr>
          <w:rFonts w:ascii="Calibri" w:hAnsi="Calibri" w:cs="Tahoma"/>
          <w:sz w:val="20"/>
        </w:rPr>
        <w:t xml:space="preserve"> </w:t>
      </w:r>
      <w:r w:rsidRPr="00BD5525">
        <w:rPr>
          <w:rFonts w:ascii="Calibri" w:hAnsi="Calibri" w:cs="Tahoma"/>
          <w:sz w:val="20"/>
        </w:rPr>
        <w:t xml:space="preserve">lub sabotażu.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D5271CC" w14:textId="77777777" w:rsidR="001F7430" w:rsidRPr="00BD5525" w:rsidRDefault="001F7430" w:rsidP="001F7430">
      <w:pPr>
        <w:tabs>
          <w:tab w:val="num" w:pos="426"/>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Z zakresu ochrony wyłączone są szkody:</w:t>
      </w:r>
    </w:p>
    <w:p w14:paraId="3EE476B3" w14:textId="77777777" w:rsidR="001F7430" w:rsidRPr="00BD5525" w:rsidRDefault="001F7430" w:rsidP="00A22F0C">
      <w:pPr>
        <w:pStyle w:val="Akapitzlist"/>
        <w:numPr>
          <w:ilvl w:val="0"/>
          <w:numId w:val="22"/>
        </w:numPr>
        <w:tabs>
          <w:tab w:val="num" w:pos="993"/>
        </w:tabs>
        <w:ind w:left="993" w:hanging="284"/>
        <w:contextualSpacing/>
        <w:jc w:val="both"/>
        <w:rPr>
          <w:rFonts w:ascii="Calibri" w:hAnsi="Calibri" w:cs="Tahoma"/>
          <w:sz w:val="20"/>
          <w:szCs w:val="20"/>
        </w:rPr>
      </w:pPr>
      <w:r w:rsidRPr="00BD5525">
        <w:rPr>
          <w:rFonts w:ascii="Calibri" w:hAnsi="Calibri" w:cs="Tahoma"/>
          <w:sz w:val="20"/>
          <w:szCs w:val="20"/>
        </w:rPr>
        <w:t>wynikające bezpośrednio lub pośrednio z  wybuchu jądrowego, reakcji nuklearnej, promieniowania jądrowego, skażenia radioaktywnego,</w:t>
      </w:r>
    </w:p>
    <w:p w14:paraId="5DAA97D4" w14:textId="77777777" w:rsidR="001F7430" w:rsidRPr="00BD5525" w:rsidRDefault="001F7430" w:rsidP="00A22F0C">
      <w:pPr>
        <w:pStyle w:val="Akapitzlist"/>
        <w:numPr>
          <w:ilvl w:val="0"/>
          <w:numId w:val="22"/>
        </w:numPr>
        <w:tabs>
          <w:tab w:val="num" w:pos="993"/>
        </w:tabs>
        <w:ind w:left="993" w:hanging="284"/>
        <w:contextualSpacing/>
        <w:jc w:val="both"/>
        <w:rPr>
          <w:rFonts w:ascii="Calibri" w:hAnsi="Calibri" w:cs="Tahoma"/>
          <w:sz w:val="20"/>
          <w:szCs w:val="20"/>
        </w:rPr>
      </w:pPr>
      <w:r w:rsidRPr="00BD5525">
        <w:rPr>
          <w:rFonts w:ascii="Calibri" w:hAnsi="Calibri" w:cs="Tahoma"/>
          <w:sz w:val="20"/>
          <w:szCs w:val="20"/>
        </w:rPr>
        <w:t>spowodowane atakiem elektronicznym, w tym przez włamania komputerowe oraz w wyniku działania wirusów komputerowych,</w:t>
      </w:r>
    </w:p>
    <w:p w14:paraId="748F81F2" w14:textId="77777777" w:rsidR="001F7430" w:rsidRPr="00BD5525" w:rsidRDefault="001F7430" w:rsidP="00A22F0C">
      <w:pPr>
        <w:pStyle w:val="Akapitzlist"/>
        <w:numPr>
          <w:ilvl w:val="0"/>
          <w:numId w:val="22"/>
        </w:numPr>
        <w:tabs>
          <w:tab w:val="num" w:pos="993"/>
        </w:tabs>
        <w:ind w:left="993" w:hanging="284"/>
        <w:contextualSpacing/>
        <w:jc w:val="both"/>
        <w:rPr>
          <w:rFonts w:ascii="Calibri" w:hAnsi="Calibri" w:cs="Tahoma"/>
          <w:sz w:val="20"/>
          <w:szCs w:val="20"/>
        </w:rPr>
      </w:pPr>
      <w:r w:rsidRPr="00BD5525">
        <w:rPr>
          <w:rFonts w:ascii="Calibri" w:eastAsia="Times New Roman" w:hAnsi="Calibri" w:cs="Tahoma"/>
          <w:sz w:val="20"/>
          <w:szCs w:val="20"/>
        </w:rPr>
        <w:t>powstałe w wyniku uwolnienia lub wystawienia na działanie substancji toksycznych, chemicznych lub biologicznych,</w:t>
      </w:r>
    </w:p>
    <w:p w14:paraId="40790A43" w14:textId="77777777" w:rsidR="001F7430" w:rsidRPr="00BD5525" w:rsidRDefault="001F7430" w:rsidP="00A22F0C">
      <w:pPr>
        <w:pStyle w:val="Akapitzlist"/>
        <w:numPr>
          <w:ilvl w:val="0"/>
          <w:numId w:val="22"/>
        </w:numPr>
        <w:tabs>
          <w:tab w:val="num" w:pos="993"/>
        </w:tabs>
        <w:ind w:left="993" w:hanging="284"/>
        <w:contextualSpacing/>
        <w:jc w:val="both"/>
        <w:rPr>
          <w:rFonts w:ascii="Calibri" w:hAnsi="Calibri" w:cs="Tahoma"/>
          <w:sz w:val="20"/>
          <w:szCs w:val="20"/>
        </w:rPr>
      </w:pPr>
      <w:r w:rsidRPr="00BD5525">
        <w:rPr>
          <w:rFonts w:ascii="Calibri" w:hAnsi="Calibri" w:cs="Tahoma"/>
          <w:sz w:val="20"/>
          <w:szCs w:val="20"/>
        </w:rPr>
        <w:t>powstałe w wyniku strajków, zamieszek, rozruchów, demonstracji, działań chuligańskich.</w:t>
      </w:r>
    </w:p>
    <w:p w14:paraId="7E8B9529" w14:textId="77777777" w:rsidR="00F639EF" w:rsidRPr="00BD5525" w:rsidRDefault="001F7430" w:rsidP="001F7430">
      <w:pPr>
        <w:pStyle w:val="WW-Tekstpodstawowywcity2"/>
        <w:ind w:left="709" w:firstLine="0"/>
        <w:rPr>
          <w:rFonts w:ascii="Calibri" w:hAnsi="Calibri" w:cs="Tahoma"/>
          <w:color w:val="FF0000"/>
          <w:sz w:val="20"/>
        </w:rPr>
      </w:pPr>
      <w:r w:rsidRPr="00BD5525">
        <w:rPr>
          <w:rFonts w:ascii="Calibri" w:hAnsi="Calibri" w:cs="Tahoma"/>
          <w:sz w:val="20"/>
        </w:rPr>
        <w:t>Klauzula dotyczy ubezpieczenia mienia od wszystkich ryzyk oraz ubezpieczenia sprzętu elektronicznego. Limit odpowiedzialności na jedno i wszystkie zdarzenia w rocznym okresie ubezpieczenia</w:t>
      </w:r>
      <w:r w:rsidRPr="00BD5525">
        <w:rPr>
          <w:rFonts w:ascii="Calibri" w:hAnsi="Calibri" w:cs="Tahoma"/>
          <w:color w:val="000000" w:themeColor="text1"/>
          <w:sz w:val="20"/>
        </w:rPr>
        <w:t>: 500 000,00 zł</w:t>
      </w:r>
    </w:p>
    <w:p w14:paraId="4BE64A84" w14:textId="77777777" w:rsidR="00F639EF" w:rsidRPr="00BD5525" w:rsidRDefault="00F639EF" w:rsidP="00D7777A">
      <w:pPr>
        <w:pStyle w:val="WW-Tekstpodstawowywcity2"/>
        <w:ind w:left="1070" w:firstLine="0"/>
        <w:rPr>
          <w:rFonts w:ascii="Calibri" w:hAnsi="Calibri" w:cs="Tahoma"/>
          <w:sz w:val="20"/>
        </w:rPr>
      </w:pPr>
    </w:p>
    <w:p w14:paraId="5CC59746" w14:textId="77777777" w:rsidR="001F7430" w:rsidRPr="00BD5525" w:rsidRDefault="001F7430" w:rsidP="007618AF">
      <w:pPr>
        <w:numPr>
          <w:ilvl w:val="0"/>
          <w:numId w:val="4"/>
        </w:numPr>
        <w:tabs>
          <w:tab w:val="num" w:pos="1134"/>
        </w:tabs>
        <w:suppressAutoHyphens/>
        <w:ind w:left="567" w:hanging="567"/>
        <w:contextualSpacing/>
        <w:jc w:val="both"/>
        <w:rPr>
          <w:rFonts w:ascii="Calibri" w:hAnsi="Calibri" w:cs="Tahoma"/>
        </w:rPr>
      </w:pPr>
      <w:r w:rsidRPr="00BD5525">
        <w:rPr>
          <w:rFonts w:ascii="Calibri" w:hAnsi="Calibri" w:cs="Tahoma"/>
          <w:b/>
        </w:rPr>
        <w:t>Klauzula strajków, rozruchów, zamieszek społecznych</w:t>
      </w:r>
      <w:r w:rsidRPr="00BD5525">
        <w:rPr>
          <w:rFonts w:ascii="Calibri" w:hAnsi="Calibri" w:cs="Tahoma"/>
        </w:rPr>
        <w:t xml:space="preserve"> - z zachowaniem pozostałych niezmienionych niniejszą klauzulą postanowień ogólnych warunków ubezpieczenia i innych postanowień umowy ubezpieczenia, ustala się, że Ubezpieczyciel udziela Ubezpieczonemu ochrony ubezpiecze</w:t>
      </w:r>
      <w:r w:rsidR="00477542">
        <w:rPr>
          <w:rFonts w:ascii="Calibri" w:hAnsi="Calibri" w:cs="Tahoma"/>
        </w:rPr>
        <w:t xml:space="preserve">niowej za szkody </w:t>
      </w:r>
      <w:r w:rsidRPr="00BD5525">
        <w:rPr>
          <w:rFonts w:ascii="Calibri" w:hAnsi="Calibri" w:cs="Tahoma"/>
        </w:rPr>
        <w:t>w mieniu powstałe wskutek zdarzeń losowych objętych ochroną ubezpieczeniową oraz akcji ratowniczej prowadzonej w związku z tymi zdarzeniami, będącymi bezpośrednim następstwem strajków, rozruchów, lub zamieszek społecznych.</w:t>
      </w:r>
    </w:p>
    <w:p w14:paraId="234932CC" w14:textId="77777777" w:rsidR="001F7430" w:rsidRPr="00BD5525" w:rsidRDefault="001F7430" w:rsidP="001F7430">
      <w:pPr>
        <w:tabs>
          <w:tab w:val="num" w:pos="426"/>
          <w:tab w:val="left" w:pos="993"/>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Przez strajki, rozruchy oraz zamieszki społeczne rozumie się:</w:t>
      </w:r>
    </w:p>
    <w:p w14:paraId="4A2E71D5" w14:textId="77777777" w:rsidR="001F7430" w:rsidRPr="00BD5525" w:rsidRDefault="001F7430" w:rsidP="00A22F0C">
      <w:pPr>
        <w:numPr>
          <w:ilvl w:val="0"/>
          <w:numId w:val="24"/>
        </w:numPr>
        <w:tabs>
          <w:tab w:val="clear" w:pos="1922"/>
          <w:tab w:val="num" w:pos="993"/>
          <w:tab w:val="num" w:pos="1276"/>
        </w:tabs>
        <w:ind w:left="993" w:hanging="284"/>
        <w:contextualSpacing/>
        <w:jc w:val="both"/>
        <w:rPr>
          <w:rFonts w:ascii="Calibri" w:hAnsi="Calibri" w:cs="Tahoma"/>
        </w:rPr>
      </w:pPr>
      <w:r w:rsidRPr="00BD5525">
        <w:rPr>
          <w:rFonts w:ascii="Calibri" w:hAnsi="Calibri" w:cs="Tahoma"/>
        </w:rPr>
        <w:t>działanie osoby lub grupy osób, powodujące zakłócenia porządku publicznego;</w:t>
      </w:r>
    </w:p>
    <w:p w14:paraId="72D1DB48" w14:textId="77777777" w:rsidR="001F7430" w:rsidRPr="00BD5525" w:rsidRDefault="001F7430" w:rsidP="00A22F0C">
      <w:pPr>
        <w:numPr>
          <w:ilvl w:val="0"/>
          <w:numId w:val="24"/>
        </w:numPr>
        <w:tabs>
          <w:tab w:val="clear" w:pos="1922"/>
          <w:tab w:val="num" w:pos="993"/>
          <w:tab w:val="num" w:pos="1276"/>
        </w:tabs>
        <w:ind w:left="993" w:hanging="284"/>
        <w:contextualSpacing/>
        <w:jc w:val="both"/>
        <w:rPr>
          <w:rFonts w:ascii="Calibri" w:hAnsi="Calibri" w:cs="Tahoma"/>
        </w:rPr>
      </w:pPr>
      <w:r w:rsidRPr="00BD5525">
        <w:rPr>
          <w:rFonts w:ascii="Calibri" w:hAnsi="Calibri" w:cs="Tahoma"/>
        </w:rPr>
        <w:t>działanie legalnie ustanowionej władzy zmierzające do przywrócenia porządku publicznego lub zminimalizowania skutków zakłóceń;</w:t>
      </w:r>
    </w:p>
    <w:p w14:paraId="77D6505D" w14:textId="77777777" w:rsidR="001F7430" w:rsidRPr="00BD5525" w:rsidRDefault="001F7430" w:rsidP="00A22F0C">
      <w:pPr>
        <w:numPr>
          <w:ilvl w:val="0"/>
          <w:numId w:val="24"/>
        </w:numPr>
        <w:tabs>
          <w:tab w:val="clear" w:pos="1922"/>
          <w:tab w:val="num" w:pos="993"/>
          <w:tab w:val="num" w:pos="1276"/>
        </w:tabs>
        <w:ind w:left="993" w:hanging="284"/>
        <w:contextualSpacing/>
        <w:jc w:val="both"/>
        <w:rPr>
          <w:rFonts w:ascii="Calibri" w:hAnsi="Calibri" w:cs="Tahoma"/>
        </w:rPr>
      </w:pPr>
      <w:r w:rsidRPr="00BD5525">
        <w:rPr>
          <w:rFonts w:ascii="Calibri" w:hAnsi="Calibri" w:cs="Tahoma"/>
        </w:rPr>
        <w:t>umyślne działanie strajkującego lub poddanego lokautowi pracownika, mające na celu wspomożenie strajku lub przeciwstawienie się lokautowi;</w:t>
      </w:r>
    </w:p>
    <w:p w14:paraId="73D5FFAF" w14:textId="77777777" w:rsidR="001F7430" w:rsidRPr="00BD5525" w:rsidRDefault="001F7430" w:rsidP="00A22F0C">
      <w:pPr>
        <w:numPr>
          <w:ilvl w:val="0"/>
          <w:numId w:val="24"/>
        </w:numPr>
        <w:tabs>
          <w:tab w:val="clear" w:pos="1922"/>
          <w:tab w:val="num" w:pos="993"/>
          <w:tab w:val="num" w:pos="1276"/>
        </w:tabs>
        <w:ind w:left="993" w:hanging="284"/>
        <w:contextualSpacing/>
        <w:jc w:val="both"/>
        <w:rPr>
          <w:rFonts w:ascii="Calibri" w:hAnsi="Calibri" w:cs="Tahoma"/>
        </w:rPr>
      </w:pPr>
      <w:r w:rsidRPr="00BD5525">
        <w:rPr>
          <w:rFonts w:ascii="Calibri" w:hAnsi="Calibri" w:cs="Tahoma"/>
        </w:rPr>
        <w:t>działanie legalnie ustanowionej władzy zapobiegające takim czynnościom lub działającej w celu zminimalizowania skutków takich czynności.</w:t>
      </w:r>
    </w:p>
    <w:p w14:paraId="73BEDF2C" w14:textId="77777777" w:rsidR="001F7430" w:rsidRPr="00BD5525" w:rsidRDefault="001F7430" w:rsidP="001F7430">
      <w:pPr>
        <w:tabs>
          <w:tab w:val="num" w:pos="426"/>
          <w:tab w:val="left" w:pos="993"/>
          <w:tab w:val="num" w:pos="1276"/>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Z ochrony ubezpieczeniowej wyłącza się szkody:</w:t>
      </w:r>
    </w:p>
    <w:p w14:paraId="7C848BE6" w14:textId="77777777" w:rsidR="001F7430" w:rsidRPr="00BD5525" w:rsidRDefault="001F7430" w:rsidP="00A22F0C">
      <w:pPr>
        <w:numPr>
          <w:ilvl w:val="1"/>
          <w:numId w:val="23"/>
        </w:numPr>
        <w:tabs>
          <w:tab w:val="clear" w:pos="786"/>
          <w:tab w:val="num" w:pos="993"/>
          <w:tab w:val="num" w:pos="1276"/>
        </w:tabs>
        <w:ind w:left="993" w:hanging="284"/>
        <w:contextualSpacing/>
        <w:jc w:val="both"/>
        <w:rPr>
          <w:rFonts w:ascii="Calibri" w:hAnsi="Calibri" w:cs="Tahoma"/>
        </w:rPr>
      </w:pPr>
      <w:r w:rsidRPr="00BD5525">
        <w:rPr>
          <w:rFonts w:ascii="Calibri" w:hAnsi="Calibri" w:cs="Tahoma"/>
        </w:rPr>
        <w:t>wynikłe z całkowitego lub częściowego zaprzestania działalności, opóźnień lub zakłóceń działalności;</w:t>
      </w:r>
    </w:p>
    <w:p w14:paraId="03F7EC92" w14:textId="77777777" w:rsidR="001F7430" w:rsidRPr="00BD5525" w:rsidRDefault="001F7430" w:rsidP="00A22F0C">
      <w:pPr>
        <w:numPr>
          <w:ilvl w:val="1"/>
          <w:numId w:val="23"/>
        </w:numPr>
        <w:tabs>
          <w:tab w:val="clear" w:pos="786"/>
          <w:tab w:val="num" w:pos="993"/>
          <w:tab w:val="num" w:pos="1276"/>
        </w:tabs>
        <w:ind w:left="993" w:hanging="284"/>
        <w:contextualSpacing/>
        <w:jc w:val="both"/>
        <w:rPr>
          <w:rFonts w:ascii="Calibri" w:hAnsi="Calibri" w:cs="Tahoma"/>
        </w:rPr>
      </w:pPr>
      <w:r w:rsidRPr="00BD5525">
        <w:rPr>
          <w:rFonts w:ascii="Calibri" w:hAnsi="Calibri" w:cs="Tahoma"/>
        </w:rPr>
        <w:t>powstałe wskutek trwałego lub tymczasowego zajęcia, w wyniku konfiskaty lub rekwizycji przez legalną władzę;</w:t>
      </w:r>
    </w:p>
    <w:p w14:paraId="593B53CF" w14:textId="77777777" w:rsidR="001F7430" w:rsidRPr="00BD5525" w:rsidRDefault="001F7430" w:rsidP="00A22F0C">
      <w:pPr>
        <w:numPr>
          <w:ilvl w:val="1"/>
          <w:numId w:val="23"/>
        </w:numPr>
        <w:tabs>
          <w:tab w:val="clear" w:pos="786"/>
          <w:tab w:val="num" w:pos="993"/>
          <w:tab w:val="num" w:pos="1276"/>
        </w:tabs>
        <w:ind w:left="993" w:hanging="284"/>
        <w:contextualSpacing/>
        <w:jc w:val="both"/>
        <w:rPr>
          <w:rFonts w:ascii="Calibri" w:hAnsi="Calibri" w:cs="Tahoma"/>
        </w:rPr>
      </w:pPr>
      <w:r w:rsidRPr="00BD5525">
        <w:rPr>
          <w:rFonts w:ascii="Calibri" w:hAnsi="Calibri" w:cs="Tahoma"/>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540B23EF" w14:textId="77777777" w:rsidR="001F7430" w:rsidRPr="00BD5525" w:rsidRDefault="001F7430" w:rsidP="00A22F0C">
      <w:pPr>
        <w:numPr>
          <w:ilvl w:val="1"/>
          <w:numId w:val="23"/>
        </w:numPr>
        <w:tabs>
          <w:tab w:val="clear" w:pos="786"/>
          <w:tab w:val="num" w:pos="993"/>
          <w:tab w:val="num" w:pos="1276"/>
        </w:tabs>
        <w:ind w:left="993" w:hanging="284"/>
        <w:contextualSpacing/>
        <w:jc w:val="both"/>
        <w:rPr>
          <w:rFonts w:ascii="Calibri" w:hAnsi="Calibri" w:cs="Tahoma"/>
        </w:rPr>
      </w:pPr>
      <w:r w:rsidRPr="00BD5525">
        <w:rPr>
          <w:rFonts w:ascii="Calibri" w:hAnsi="Calibri" w:cs="Tahoma"/>
        </w:rPr>
        <w:t>aktów terroryzmu.</w:t>
      </w:r>
    </w:p>
    <w:p w14:paraId="4A6E6BB4" w14:textId="77777777" w:rsidR="001F7430" w:rsidRPr="00BD5525" w:rsidRDefault="001F7430" w:rsidP="001F7430">
      <w:pPr>
        <w:pStyle w:val="WW-Tekstpodstawowywcity2"/>
        <w:tabs>
          <w:tab w:val="num" w:pos="426"/>
          <w:tab w:val="num" w:pos="1276"/>
        </w:tabs>
        <w:ind w:left="567" w:hanging="567"/>
        <w:contextualSpacing/>
        <w:rPr>
          <w:rFonts w:ascii="Calibri" w:hAnsi="Calibri" w:cs="Tahoma"/>
          <w:color w:val="FF0000"/>
          <w:sz w:val="20"/>
        </w:rPr>
      </w:pPr>
      <w:r w:rsidRPr="00BD5525">
        <w:rPr>
          <w:rFonts w:ascii="Calibri" w:hAnsi="Calibri" w:cs="Tahoma"/>
          <w:sz w:val="20"/>
        </w:rPr>
        <w:tab/>
      </w:r>
      <w:r w:rsidRPr="00BD5525">
        <w:rPr>
          <w:rFonts w:ascii="Calibri" w:hAnsi="Calibri" w:cs="Tahoma"/>
          <w:sz w:val="20"/>
        </w:rPr>
        <w:tab/>
        <w:t xml:space="preserve">Klauzula dotyczy ubezpieczenia mienia od wszystkich ryzyk oraz ubezpieczenia sprzętu elektronicznego. Limit odpowiedzialności na jedno i wszystkie zdarzenia w rocznym okresie </w:t>
      </w:r>
      <w:r w:rsidRPr="00BD5525">
        <w:rPr>
          <w:rFonts w:ascii="Calibri" w:hAnsi="Calibri" w:cs="Tahoma"/>
          <w:color w:val="000000" w:themeColor="text1"/>
          <w:sz w:val="20"/>
        </w:rPr>
        <w:t>ubezpieczenia: 500 000,00 zł.</w:t>
      </w:r>
    </w:p>
    <w:p w14:paraId="0926B71B" w14:textId="77777777" w:rsidR="00F639EF" w:rsidRPr="00BD5525" w:rsidRDefault="00F639EF" w:rsidP="00D7777A">
      <w:pPr>
        <w:pStyle w:val="WW-Tekstpodstawowywcity2"/>
        <w:ind w:left="1070" w:firstLine="0"/>
        <w:rPr>
          <w:rFonts w:ascii="Calibri" w:hAnsi="Calibri" w:cs="Tahoma"/>
          <w:color w:val="FF0000"/>
          <w:sz w:val="20"/>
        </w:rPr>
      </w:pPr>
    </w:p>
    <w:p w14:paraId="2D4B2AB3"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zaliczki na poczet odszkodowania – </w:t>
      </w:r>
      <w:r w:rsidRPr="00BD5525">
        <w:rPr>
          <w:rFonts w:ascii="Calibri" w:hAnsi="Calibri" w:cs="Tahoma"/>
          <w:sz w:val="20"/>
        </w:rPr>
        <w:t xml:space="preserve">Ubezpieczyciel w przypadku potwierdzenia swojej odpowiedzialności za powstałą szkodę, wypłaca zaliczkę </w:t>
      </w:r>
      <w:r w:rsidRPr="00BD5525">
        <w:rPr>
          <w:rFonts w:ascii="Calibri" w:hAnsi="Calibri" w:cs="Tahoma"/>
          <w:color w:val="000000"/>
          <w:sz w:val="20"/>
        </w:rPr>
        <w:t>na poczet odszkodowania w wysokości bezspornych kosztów szkody stwierdzonych kosztorysem wewnętrznym lub zewnętrznym w ciągu 14 dni od otrzymania zawiadomienia o szkodzie</w:t>
      </w:r>
      <w:r w:rsidRPr="00BD5525">
        <w:rPr>
          <w:rFonts w:ascii="Calibri" w:hAnsi="Calibri" w:cs="Tahoma"/>
          <w:sz w:val="20"/>
        </w:rPr>
        <w:t>. Dotyczy wszystkich ryzyk.</w:t>
      </w:r>
    </w:p>
    <w:p w14:paraId="37B1EF18" w14:textId="77777777" w:rsidR="001F7430" w:rsidRPr="00BD5525" w:rsidRDefault="001F7430" w:rsidP="001F7430">
      <w:pPr>
        <w:pStyle w:val="WW-Tekstpodstawowywcity2"/>
        <w:ind w:left="567" w:firstLine="0"/>
        <w:contextualSpacing/>
        <w:rPr>
          <w:rFonts w:ascii="Calibri" w:hAnsi="Calibri" w:cs="Tahoma"/>
          <w:sz w:val="20"/>
        </w:rPr>
      </w:pPr>
    </w:p>
    <w:p w14:paraId="402E2BEF"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funduszu prewencyjnego I – </w:t>
      </w:r>
      <w:r w:rsidRPr="00BD5525">
        <w:rPr>
          <w:rFonts w:ascii="Calibri" w:hAnsi="Calibri" w:cs="Tahoma"/>
          <w:color w:val="000000"/>
          <w:sz w:val="20"/>
        </w:rPr>
        <w:t>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w:t>
      </w:r>
      <w:r w:rsidR="00C666D5">
        <w:rPr>
          <w:rFonts w:ascii="Calibri" w:hAnsi="Calibri" w:cs="Tahoma"/>
          <w:color w:val="000000"/>
          <w:sz w:val="20"/>
        </w:rPr>
        <w:t xml:space="preserve">ków </w:t>
      </w:r>
      <w:r w:rsidR="00C666D5">
        <w:rPr>
          <w:rFonts w:ascii="Calibri" w:hAnsi="Calibri" w:cs="Tahoma"/>
          <w:color w:val="000000"/>
          <w:sz w:val="20"/>
        </w:rPr>
        <w:lastRenderedPageBreak/>
        <w:t xml:space="preserve">będą realizowane w oparciu </w:t>
      </w:r>
      <w:r w:rsidRPr="00BD5525">
        <w:rPr>
          <w:rFonts w:ascii="Calibri" w:hAnsi="Calibri" w:cs="Tahoma"/>
          <w:color w:val="000000"/>
          <w:sz w:val="20"/>
        </w:rPr>
        <w:t>o uregulowania wewnętrzne Ubezpieczyciela dotyczące przyznawania i rozliczania środków na cele prewencyjne. Dotyczy wszystkich ryzyk</w:t>
      </w:r>
      <w:r w:rsidRPr="00BD5525">
        <w:rPr>
          <w:rFonts w:ascii="Calibri" w:hAnsi="Calibri" w:cs="Tahoma"/>
          <w:sz w:val="20"/>
        </w:rPr>
        <w:t>.</w:t>
      </w:r>
    </w:p>
    <w:p w14:paraId="46583CDA" w14:textId="77777777" w:rsidR="001F7430" w:rsidRPr="00BD5525" w:rsidRDefault="001F7430" w:rsidP="001F7430">
      <w:pPr>
        <w:pStyle w:val="WW-Tekstpodstawowywcity2"/>
        <w:ind w:left="0" w:firstLine="0"/>
        <w:contextualSpacing/>
        <w:rPr>
          <w:rFonts w:ascii="Calibri" w:hAnsi="Calibri" w:cs="Tahoma"/>
          <w:sz w:val="20"/>
        </w:rPr>
      </w:pPr>
    </w:p>
    <w:p w14:paraId="4223468B"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funduszu prewencyjnego II – </w:t>
      </w:r>
      <w:r w:rsidRPr="00BD5525">
        <w:rPr>
          <w:rFonts w:ascii="Calibri" w:hAnsi="Calibri" w:cs="Tahoma"/>
          <w:color w:val="000000"/>
          <w:sz w:val="20"/>
        </w:rPr>
        <w:t>Ubezpieczyciel stawia do dyspozycji Ubezpieczającego fundusz prewencyjny w wysokości 10%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w:t>
      </w:r>
      <w:r w:rsidR="002008F6">
        <w:rPr>
          <w:rFonts w:ascii="Calibri" w:hAnsi="Calibri" w:cs="Tahoma"/>
          <w:color w:val="000000"/>
          <w:sz w:val="20"/>
        </w:rPr>
        <w:t xml:space="preserve">ków będą realizowane w oparciu </w:t>
      </w:r>
      <w:r w:rsidRPr="00BD5525">
        <w:rPr>
          <w:rFonts w:ascii="Calibri" w:hAnsi="Calibri" w:cs="Tahoma"/>
          <w:color w:val="000000"/>
          <w:sz w:val="20"/>
        </w:rPr>
        <w:t>o uregulowania wewnętrzne Ubezpieczyciela dotyczące przyznawania i rozliczania środków na cele prewencyjne. Dotyczy wszystkich ryzyk</w:t>
      </w:r>
      <w:r w:rsidRPr="00BD5525">
        <w:rPr>
          <w:rFonts w:ascii="Calibri" w:hAnsi="Calibri" w:cs="Tahoma"/>
          <w:sz w:val="20"/>
        </w:rPr>
        <w:t>.</w:t>
      </w:r>
    </w:p>
    <w:p w14:paraId="5E562A0C" w14:textId="77777777" w:rsidR="001F7430" w:rsidRPr="00BD5525" w:rsidRDefault="001F7430" w:rsidP="001F7430">
      <w:pPr>
        <w:pStyle w:val="WW-Tekstpodstawowywcity2"/>
        <w:ind w:left="0" w:firstLine="0"/>
        <w:contextualSpacing/>
        <w:rPr>
          <w:rFonts w:ascii="Calibri" w:hAnsi="Calibri" w:cs="Tahoma"/>
          <w:sz w:val="20"/>
        </w:rPr>
      </w:pPr>
    </w:p>
    <w:p w14:paraId="2A97E940"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 xml:space="preserve">Klauzula zniesienia limitów odpowiedzialności dla klauzul automatycznego pokrycia </w:t>
      </w:r>
      <w:r w:rsidRPr="00BD5525">
        <w:rPr>
          <w:rFonts w:ascii="Calibri" w:hAnsi="Calibri" w:cs="Tahoma"/>
          <w:sz w:val="20"/>
        </w:rPr>
        <w:t>– na mocy niniejszej klauzuli Ubezpieczyciel znosi całkowicie limity odpowiedzialności, o których mowa w klauzuli automatycznego pokrycia w sprzęcie elektronicznym oraz automatyczneg</w:t>
      </w:r>
      <w:r w:rsidR="002008F6">
        <w:rPr>
          <w:rFonts w:ascii="Calibri" w:hAnsi="Calibri" w:cs="Tahoma"/>
          <w:sz w:val="20"/>
        </w:rPr>
        <w:t xml:space="preserve">o pokrycia w środkach trwałych </w:t>
      </w:r>
      <w:r w:rsidRPr="00BD5525">
        <w:rPr>
          <w:rFonts w:ascii="Calibri" w:hAnsi="Calibri" w:cs="Tahoma"/>
          <w:sz w:val="20"/>
        </w:rPr>
        <w:t>i wyposażeniu. Pozostałe zapisy ww. klauzul automatycznego pokrycia pozostają bez zmian.</w:t>
      </w:r>
    </w:p>
    <w:p w14:paraId="20DBFC64" w14:textId="77777777" w:rsidR="001F7430" w:rsidRPr="00BD5525" w:rsidRDefault="001F7430" w:rsidP="001F7430">
      <w:pPr>
        <w:pStyle w:val="WW-Tekstpodstawowywcity2"/>
        <w:ind w:left="0" w:firstLine="0"/>
        <w:contextualSpacing/>
        <w:rPr>
          <w:rFonts w:ascii="Calibri" w:hAnsi="Calibri" w:cs="Tahoma"/>
          <w:sz w:val="20"/>
        </w:rPr>
      </w:pPr>
    </w:p>
    <w:p w14:paraId="326E4E63"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zniżki z tytułu niskiej szkodowości</w:t>
      </w:r>
      <w:r w:rsidRPr="00BD5525">
        <w:rPr>
          <w:rFonts w:ascii="Calibri" w:hAnsi="Calibri" w:cs="Tahoma"/>
          <w:sz w:val="20"/>
        </w:rPr>
        <w:t xml:space="preserve"> – z zachowaniem pozostałych niezmienionych niniejszą klauzulą postanowień umowy ubezpieczenia wprowadza się następujące postanowienia. W przypadku kiedy wskaźnik szkodowości (W</w:t>
      </w:r>
      <w:r w:rsidRPr="00BD5525">
        <w:rPr>
          <w:rFonts w:ascii="Calibri" w:hAnsi="Calibri" w:cs="Tahoma"/>
          <w:sz w:val="20"/>
          <w:vertAlign w:val="subscript"/>
        </w:rPr>
        <w:t>s</w:t>
      </w:r>
      <w:r w:rsidRPr="00BD5525">
        <w:rPr>
          <w:rFonts w:ascii="Calibri" w:hAnsi="Calibri" w:cs="Tahoma"/>
          <w:sz w:val="20"/>
        </w:rPr>
        <w:t>) Ubezpieczającego/Ubezpieczonego po 10 miesiącach w pierwszym roku ubezpieczenia (okresie rozliczeniowym) nie przekroczy 40% Ubezpieczyciel udzieli zniżki w składce na każdy kolejny okres ubezpieczenia (rozliczeniowy) w wysokości 10%. Kla</w:t>
      </w:r>
      <w:r w:rsidR="002008F6">
        <w:rPr>
          <w:rFonts w:ascii="Calibri" w:hAnsi="Calibri" w:cs="Tahoma"/>
          <w:sz w:val="20"/>
        </w:rPr>
        <w:t xml:space="preserve">uzula dotyczy wszystkich ryzyk </w:t>
      </w:r>
      <w:r w:rsidRPr="00BD5525">
        <w:rPr>
          <w:rFonts w:ascii="Calibri" w:hAnsi="Calibri" w:cs="Tahoma"/>
          <w:sz w:val="20"/>
        </w:rPr>
        <w:t>z wyłączeniem ubezpieczenia odpowiedzialności cywilnej.</w:t>
      </w:r>
    </w:p>
    <w:p w14:paraId="4CC1FF6F" w14:textId="77777777" w:rsidR="001F7430" w:rsidRPr="00BD5525" w:rsidRDefault="001F7430" w:rsidP="001F7430">
      <w:pPr>
        <w:tabs>
          <w:tab w:val="num" w:pos="426"/>
          <w:tab w:val="num" w:pos="1070"/>
        </w:tabs>
        <w:ind w:left="567" w:hanging="567"/>
        <w:contextualSpacing/>
        <w:jc w:val="both"/>
        <w:rPr>
          <w:rFonts w:ascii="Calibri" w:hAnsi="Calibri" w:cs="Tahoma"/>
        </w:rPr>
      </w:pPr>
      <w:r w:rsidRPr="00BD5525">
        <w:rPr>
          <w:rFonts w:ascii="Calibri" w:hAnsi="Calibri" w:cs="Tahoma"/>
        </w:rPr>
        <w:tab/>
      </w:r>
      <w:r w:rsidRPr="00BD5525">
        <w:rPr>
          <w:rFonts w:ascii="Calibri" w:hAnsi="Calibri" w:cs="Tahoma"/>
        </w:rPr>
        <w:tab/>
        <w:t>Wskaźnik szkodowości (W</w:t>
      </w:r>
      <w:r w:rsidRPr="00BD5525">
        <w:rPr>
          <w:rFonts w:ascii="Calibri" w:hAnsi="Calibri" w:cs="Tahoma"/>
          <w:vertAlign w:val="subscript"/>
        </w:rPr>
        <w:t>s)</w:t>
      </w:r>
      <w:r w:rsidRPr="00BD5525">
        <w:rPr>
          <w:rFonts w:ascii="Calibri" w:hAnsi="Calibri" w:cs="Tahoma"/>
        </w:rPr>
        <w:t>, o którym mowa wyżej zostanie wyliczony wg poniższego wzoru:</w:t>
      </w:r>
    </w:p>
    <w:p w14:paraId="49712C80" w14:textId="77777777" w:rsidR="001F7430" w:rsidRPr="00BD5525" w:rsidRDefault="001F7430" w:rsidP="001F7430">
      <w:pPr>
        <w:tabs>
          <w:tab w:val="num" w:pos="426"/>
          <w:tab w:val="num" w:pos="1070"/>
        </w:tabs>
        <w:ind w:left="567" w:hanging="567"/>
        <w:contextualSpacing/>
        <w:jc w:val="both"/>
        <w:rPr>
          <w:rFonts w:ascii="Calibri" w:hAnsi="Calibri" w:cs="Tahoma"/>
        </w:rPr>
      </w:pPr>
    </w:p>
    <w:p w14:paraId="15C508EA" w14:textId="77777777" w:rsidR="001F7430" w:rsidRPr="00BD5525" w:rsidRDefault="001F7430" w:rsidP="001F7430">
      <w:pPr>
        <w:pStyle w:val="WW-Tekstpodstawowywcity2"/>
        <w:tabs>
          <w:tab w:val="num" w:pos="426"/>
        </w:tabs>
        <w:ind w:left="567" w:hanging="567"/>
        <w:contextualSpacing/>
        <w:jc w:val="center"/>
        <w:rPr>
          <w:rFonts w:ascii="Calibri" w:hAnsi="Calibri" w:cs="Tahoma"/>
          <w:sz w:val="20"/>
        </w:rPr>
      </w:pPr>
      <w:r w:rsidRPr="00BD5525">
        <w:rPr>
          <w:rFonts w:ascii="Calibri" w:hAnsi="Calibri" w:cs="Tahoma"/>
          <w:b/>
          <w:sz w:val="22"/>
          <w:szCs w:val="22"/>
        </w:rPr>
        <w:t>W</w:t>
      </w:r>
      <w:r w:rsidRPr="00BD5525">
        <w:rPr>
          <w:rFonts w:ascii="Calibri" w:hAnsi="Calibri" w:cs="Tahoma"/>
          <w:b/>
          <w:sz w:val="22"/>
          <w:szCs w:val="22"/>
          <w:vertAlign w:val="subscript"/>
        </w:rPr>
        <w:t>s</w:t>
      </w:r>
      <w:r w:rsidRPr="00BD5525">
        <w:rPr>
          <w:rFonts w:ascii="Calibri" w:hAnsi="Calibri" w:cs="Tahoma"/>
          <w:b/>
          <w:sz w:val="22"/>
          <w:szCs w:val="22"/>
        </w:rPr>
        <w:t xml:space="preserve"> = </w:t>
      </w:r>
      <m:oMath>
        <m:f>
          <m:fPr>
            <m:ctrlPr>
              <w:rPr>
                <w:rFonts w:ascii="Cambria Math" w:hAnsi="Calibri" w:cs="Tahoma"/>
                <w:b/>
                <w:i/>
                <w:sz w:val="22"/>
                <w:szCs w:val="22"/>
              </w:rPr>
            </m:ctrlPr>
          </m:fPr>
          <m:num>
            <m:r>
              <m:rPr>
                <m:sty m:val="bi"/>
              </m:rPr>
              <w:rPr>
                <w:rFonts w:ascii="Cambria Math" w:hAnsi="Cambria Math" w:cs="Tahoma"/>
                <w:sz w:val="22"/>
                <w:szCs w:val="22"/>
              </w:rPr>
              <m:t>wyp</m:t>
            </m:r>
            <m:r>
              <m:rPr>
                <m:sty m:val="bi"/>
              </m:rPr>
              <w:rPr>
                <w:rFonts w:ascii="Cambria Math" w:hAnsi="Calibri" w:cs="Tahoma"/>
                <w:sz w:val="22"/>
                <w:szCs w:val="22"/>
              </w:rPr>
              <m:t>ł</m:t>
            </m:r>
            <m:r>
              <m:rPr>
                <m:sty m:val="bi"/>
              </m:rPr>
              <w:rPr>
                <w:rFonts w:ascii="Cambria Math" w:hAnsi="Cambria Math" w:cs="Tahoma"/>
                <w:sz w:val="22"/>
                <w:szCs w:val="22"/>
              </w:rPr>
              <m:t>acone</m:t>
            </m:r>
            <m:r>
              <m:rPr>
                <m:sty m:val="bi"/>
              </m:rPr>
              <w:rPr>
                <w:rFonts w:ascii="Cambria Math" w:hAnsi="Calibri" w:cs="Tahoma"/>
                <w:sz w:val="22"/>
                <w:szCs w:val="22"/>
              </w:rPr>
              <m:t xml:space="preserve"> </m:t>
            </m:r>
            <m:r>
              <m:rPr>
                <m:sty m:val="bi"/>
              </m:rPr>
              <w:rPr>
                <w:rFonts w:ascii="Cambria Math" w:hAnsi="Cambria Math" w:cs="Tahoma"/>
                <w:sz w:val="22"/>
                <w:szCs w:val="22"/>
              </w:rPr>
              <m:t>odszkodowania</m:t>
            </m:r>
            <m:r>
              <m:rPr>
                <m:sty m:val="bi"/>
              </m:rPr>
              <w:rPr>
                <w:rFonts w:ascii="Cambria Math" w:hAnsi="Calibri" w:cs="Tahoma"/>
                <w:sz w:val="22"/>
                <w:szCs w:val="22"/>
              </w:rPr>
              <m:t>+</m:t>
            </m:r>
            <m:r>
              <m:rPr>
                <m:sty m:val="bi"/>
              </m:rPr>
              <w:rPr>
                <w:rFonts w:ascii="Cambria Math" w:hAnsi="Cambria Math" w:cs="Tahoma"/>
                <w:sz w:val="22"/>
                <w:szCs w:val="22"/>
              </w:rPr>
              <m:t>rezerwy</m:t>
            </m:r>
            <m:r>
              <m:rPr>
                <m:sty m:val="bi"/>
              </m:rPr>
              <w:rPr>
                <w:rFonts w:ascii="Cambria Math" w:hAnsi="Calibri" w:cs="Tahoma"/>
                <w:sz w:val="22"/>
                <w:szCs w:val="22"/>
              </w:rPr>
              <m:t xml:space="preserve"> </m:t>
            </m:r>
            <m:r>
              <m:rPr>
                <m:sty m:val="bi"/>
              </m:rPr>
              <w:rPr>
                <w:rFonts w:ascii="Cambria Math" w:hAnsi="Cambria Math" w:cs="Tahoma"/>
                <w:sz w:val="22"/>
                <w:szCs w:val="22"/>
              </w:rPr>
              <m:t>na</m:t>
            </m:r>
            <m:r>
              <m:rPr>
                <m:sty m:val="bi"/>
              </m:rPr>
              <w:rPr>
                <w:rFonts w:ascii="Cambria Math" w:hAnsi="Calibri" w:cs="Tahoma"/>
                <w:sz w:val="22"/>
                <w:szCs w:val="22"/>
              </w:rPr>
              <m:t xml:space="preserve"> </m:t>
            </m:r>
            <m:r>
              <m:rPr>
                <m:sty m:val="bi"/>
              </m:rPr>
              <w:rPr>
                <w:rFonts w:ascii="Cambria Math" w:hAnsi="Cambria Math" w:cs="Tahoma"/>
                <w:sz w:val="22"/>
                <w:szCs w:val="22"/>
              </w:rPr>
              <m:t>poczet</m:t>
            </m:r>
            <m:r>
              <m:rPr>
                <m:sty m:val="bi"/>
              </m:rPr>
              <w:rPr>
                <w:rFonts w:ascii="Cambria Math" w:hAnsi="Calibri" w:cs="Tahoma"/>
                <w:sz w:val="22"/>
                <w:szCs w:val="22"/>
              </w:rPr>
              <m:t xml:space="preserve"> </m:t>
            </m:r>
            <m:r>
              <m:rPr>
                <m:sty m:val="bi"/>
              </m:rPr>
              <w:rPr>
                <w:rFonts w:ascii="Cambria Math" w:hAnsi="Cambria Math" w:cs="Tahoma"/>
                <w:sz w:val="22"/>
                <w:szCs w:val="22"/>
              </w:rPr>
              <m:t>zg</m:t>
            </m:r>
            <m:r>
              <m:rPr>
                <m:sty m:val="bi"/>
              </m:rPr>
              <w:rPr>
                <w:rFonts w:ascii="Cambria Math" w:hAnsi="Calibri" w:cs="Tahoma"/>
                <w:sz w:val="22"/>
                <w:szCs w:val="22"/>
              </w:rPr>
              <m:t>ł</m:t>
            </m:r>
            <m:r>
              <m:rPr>
                <m:sty m:val="bi"/>
              </m:rPr>
              <w:rPr>
                <w:rFonts w:ascii="Cambria Math" w:hAnsi="Cambria Math" w:cs="Tahoma"/>
                <w:sz w:val="22"/>
                <w:szCs w:val="22"/>
              </w:rPr>
              <m:t>osoznych</m:t>
            </m:r>
            <m:r>
              <m:rPr>
                <m:sty m:val="bi"/>
              </m:rPr>
              <w:rPr>
                <w:rFonts w:ascii="Cambria Math" w:hAnsi="Calibri" w:cs="Tahoma"/>
                <w:sz w:val="22"/>
                <w:szCs w:val="22"/>
              </w:rPr>
              <m:t xml:space="preserve"> </m:t>
            </m:r>
            <m:r>
              <m:rPr>
                <m:sty m:val="bi"/>
              </m:rPr>
              <w:rPr>
                <w:rFonts w:ascii="Cambria Math" w:hAnsi="Cambria Math" w:cs="Tahoma"/>
                <w:sz w:val="22"/>
                <w:szCs w:val="22"/>
              </w:rPr>
              <m:t>i</m:t>
            </m:r>
            <m:r>
              <m:rPr>
                <m:sty m:val="bi"/>
              </m:rPr>
              <w:rPr>
                <w:rFonts w:ascii="Cambria Math" w:hAnsi="Calibri" w:cs="Tahoma"/>
                <w:sz w:val="22"/>
                <w:szCs w:val="22"/>
              </w:rPr>
              <m:t xml:space="preserve"> </m:t>
            </m:r>
            <m:r>
              <m:rPr>
                <m:sty m:val="bi"/>
              </m:rPr>
              <w:rPr>
                <w:rFonts w:ascii="Cambria Math" w:hAnsi="Cambria Math" w:cs="Tahoma"/>
                <w:sz w:val="22"/>
                <w:szCs w:val="22"/>
              </w:rPr>
              <m:t>niewyp</m:t>
            </m:r>
            <m:r>
              <m:rPr>
                <m:sty m:val="bi"/>
              </m:rPr>
              <w:rPr>
                <w:rFonts w:ascii="Cambria Math" w:hAnsi="Calibri" w:cs="Tahoma"/>
                <w:sz w:val="22"/>
                <w:szCs w:val="22"/>
              </w:rPr>
              <m:t>ł</m:t>
            </m:r>
            <m:r>
              <m:rPr>
                <m:sty m:val="bi"/>
              </m:rPr>
              <w:rPr>
                <w:rFonts w:ascii="Cambria Math" w:hAnsi="Cambria Math" w:cs="Tahoma"/>
                <w:sz w:val="22"/>
                <w:szCs w:val="22"/>
              </w:rPr>
              <m:t>aconych</m:t>
            </m:r>
            <m:r>
              <m:rPr>
                <m:sty m:val="bi"/>
              </m:rPr>
              <w:rPr>
                <w:rFonts w:ascii="Cambria Math" w:hAnsi="Calibri" w:cs="Tahoma"/>
                <w:sz w:val="22"/>
                <w:szCs w:val="22"/>
              </w:rPr>
              <m:t xml:space="preserve"> </m:t>
            </m:r>
            <m:r>
              <m:rPr>
                <m:sty m:val="bi"/>
              </m:rPr>
              <w:rPr>
                <w:rFonts w:ascii="Cambria Math" w:hAnsi="Cambria Math" w:cs="Tahoma"/>
                <w:sz w:val="22"/>
                <w:szCs w:val="22"/>
              </w:rPr>
              <m:t>szk</m:t>
            </m:r>
            <m:r>
              <m:rPr>
                <m:sty m:val="bi"/>
              </m:rPr>
              <w:rPr>
                <w:rFonts w:ascii="Cambria Math" w:hAnsi="Calibri" w:cs="Tahoma"/>
                <w:sz w:val="22"/>
                <w:szCs w:val="22"/>
              </w:rPr>
              <m:t>ó</m:t>
            </m:r>
            <m:r>
              <m:rPr>
                <m:sty m:val="bi"/>
              </m:rPr>
              <w:rPr>
                <w:rFonts w:ascii="Cambria Math" w:hAnsi="Cambria Math" w:cs="Tahoma"/>
                <w:sz w:val="22"/>
                <w:szCs w:val="22"/>
              </w:rPr>
              <m:t>d</m:t>
            </m:r>
          </m:num>
          <m:den>
            <m:r>
              <m:rPr>
                <m:sty m:val="bi"/>
              </m:rPr>
              <w:rPr>
                <w:rFonts w:ascii="Cambria Math" w:hAnsi="Calibri" w:cs="Tahoma"/>
                <w:sz w:val="22"/>
                <w:szCs w:val="22"/>
              </w:rPr>
              <m:t>łą</m:t>
            </m:r>
            <m:r>
              <m:rPr>
                <m:sty m:val="bi"/>
              </m:rPr>
              <w:rPr>
                <w:rFonts w:ascii="Cambria Math" w:hAnsi="Cambria Math" w:cs="Tahoma"/>
                <w:sz w:val="22"/>
                <w:szCs w:val="22"/>
              </w:rPr>
              <m:t>czna</m:t>
            </m:r>
            <m:r>
              <m:rPr>
                <m:sty m:val="bi"/>
              </m:rPr>
              <w:rPr>
                <w:rFonts w:ascii="Cambria Math" w:hAnsi="Calibri" w:cs="Tahoma"/>
                <w:sz w:val="22"/>
                <w:szCs w:val="22"/>
              </w:rPr>
              <m:t xml:space="preserve"> </m:t>
            </m:r>
            <m:r>
              <m:rPr>
                <m:sty m:val="bi"/>
              </m:rPr>
              <w:rPr>
                <w:rFonts w:ascii="Cambria Math" w:hAnsi="Cambria Math" w:cs="Tahoma"/>
                <w:sz w:val="22"/>
                <w:szCs w:val="22"/>
              </w:rPr>
              <m:t>sk</m:t>
            </m:r>
            <m:r>
              <m:rPr>
                <m:sty m:val="bi"/>
              </m:rPr>
              <w:rPr>
                <w:rFonts w:ascii="Cambria Math" w:hAnsi="Calibri" w:cs="Tahoma"/>
                <w:sz w:val="22"/>
                <w:szCs w:val="22"/>
              </w:rPr>
              <m:t>ł</m:t>
            </m:r>
            <m:r>
              <m:rPr>
                <m:sty m:val="bi"/>
              </m:rPr>
              <w:rPr>
                <w:rFonts w:ascii="Cambria Math" w:hAnsi="Cambria Math" w:cs="Tahoma"/>
                <w:sz w:val="22"/>
                <w:szCs w:val="22"/>
              </w:rPr>
              <m:t>adka</m:t>
            </m:r>
            <m:r>
              <m:rPr>
                <m:sty m:val="bi"/>
              </m:rPr>
              <w:rPr>
                <w:rFonts w:ascii="Cambria Math" w:hAnsi="Calibri" w:cs="Tahoma"/>
                <w:sz w:val="22"/>
                <w:szCs w:val="22"/>
              </w:rPr>
              <m:t xml:space="preserve"> </m:t>
            </m:r>
            <m:r>
              <m:rPr>
                <m:sty m:val="bi"/>
              </m:rPr>
              <w:rPr>
                <w:rFonts w:ascii="Cambria Math" w:hAnsi="Cambria Math" w:cs="Tahoma"/>
                <w:sz w:val="22"/>
                <w:szCs w:val="22"/>
              </w:rPr>
              <m:t>ubezpieczeniowa</m:t>
            </m:r>
          </m:den>
        </m:f>
      </m:oMath>
    </w:p>
    <w:p w14:paraId="42F3A763" w14:textId="77777777" w:rsidR="00F639EF" w:rsidRPr="00BD5525" w:rsidRDefault="00F639EF" w:rsidP="00D7777A">
      <w:pPr>
        <w:pStyle w:val="WW-Tekstpodstawowywcity2"/>
        <w:ind w:left="1070" w:firstLine="0"/>
        <w:rPr>
          <w:rFonts w:ascii="Calibri" w:hAnsi="Calibri" w:cs="Tahoma"/>
          <w:sz w:val="20"/>
        </w:rPr>
      </w:pPr>
    </w:p>
    <w:p w14:paraId="18696B84" w14:textId="77777777" w:rsidR="001F7430" w:rsidRPr="00BD5525" w:rsidRDefault="001F7430" w:rsidP="007618AF">
      <w:pPr>
        <w:pStyle w:val="WW-Tekstpodstawowywcity2"/>
        <w:numPr>
          <w:ilvl w:val="0"/>
          <w:numId w:val="4"/>
        </w:numPr>
        <w:ind w:left="567" w:hanging="567"/>
        <w:contextualSpacing/>
        <w:rPr>
          <w:rFonts w:ascii="Calibri" w:hAnsi="Calibri" w:cs="Tahoma"/>
          <w:sz w:val="20"/>
        </w:rPr>
      </w:pPr>
      <w:r w:rsidRPr="00BD5525">
        <w:rPr>
          <w:rFonts w:ascii="Calibri" w:hAnsi="Calibri" w:cs="Tahoma"/>
          <w:b/>
          <w:sz w:val="20"/>
        </w:rPr>
        <w:t>Klauzula kompensacji sum ubezpieczenia</w:t>
      </w:r>
      <w:r w:rsidRPr="00BD5525">
        <w:rPr>
          <w:rFonts w:ascii="Calibri" w:hAnsi="Calibri" w:cs="Tahoma"/>
          <w:sz w:val="20"/>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F4E65AC" w14:textId="77777777" w:rsidR="00F639EF" w:rsidRPr="00BD5525" w:rsidRDefault="00F639EF" w:rsidP="00D7777A">
      <w:pPr>
        <w:pStyle w:val="WW-Tekstpodstawowywcity2"/>
        <w:ind w:left="1070" w:firstLine="0"/>
        <w:rPr>
          <w:rFonts w:ascii="Calibri" w:hAnsi="Calibri" w:cs="Tahoma"/>
          <w:sz w:val="20"/>
        </w:rPr>
      </w:pPr>
    </w:p>
    <w:p w14:paraId="1D9F2C3C" w14:textId="77777777" w:rsidR="001F7430" w:rsidRPr="00BD5525" w:rsidRDefault="001F7430" w:rsidP="007618AF">
      <w:pPr>
        <w:pStyle w:val="WW-Tekstpodstawowywcity2"/>
        <w:numPr>
          <w:ilvl w:val="0"/>
          <w:numId w:val="4"/>
        </w:numPr>
        <w:ind w:left="567" w:hanging="567"/>
        <w:contextualSpacing/>
        <w:rPr>
          <w:rFonts w:ascii="Calibri" w:hAnsi="Calibri" w:cs="Tahoma"/>
          <w:color w:val="FF0000"/>
          <w:sz w:val="20"/>
        </w:rPr>
      </w:pPr>
      <w:r w:rsidRPr="00BD5525">
        <w:rPr>
          <w:rFonts w:ascii="Calibri" w:hAnsi="Calibri" w:cs="Tahoma"/>
          <w:b/>
          <w:sz w:val="20"/>
        </w:rPr>
        <w:t>Klauzula uznania kosztów dodatkowych wynikających z braku części zamiennych</w:t>
      </w:r>
      <w:r w:rsidRPr="00BD5525">
        <w:rPr>
          <w:rFonts w:ascii="Calibri" w:hAnsi="Calibri" w:cs="Tahoma"/>
          <w:sz w:val="20"/>
        </w:rPr>
        <w:t xml:space="preserve">– ustala się </w:t>
      </w:r>
      <w:r w:rsidRPr="00BD5525">
        <w:rPr>
          <w:rFonts w:ascii="Calibri" w:hAnsi="Calibri" w:cs="Tahoma"/>
          <w:sz w:val="20"/>
        </w:rPr>
        <w:br/>
        <w:t>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100 000,00 zł na jedno i wszystkie zdarzenia w okresie ubezpieczenia. Dotyczy ubezpieczenia mienia od wszystkich ryzyk, ubezpieczenia sprzętu elektronicznego od wszystkich ryzyk,</w:t>
      </w:r>
      <w:r w:rsidR="002008F6">
        <w:rPr>
          <w:rFonts w:ascii="Calibri" w:hAnsi="Calibri" w:cs="Tahoma"/>
          <w:sz w:val="20"/>
        </w:rPr>
        <w:t xml:space="preserve"> </w:t>
      </w:r>
      <w:r w:rsidRPr="00BD5525">
        <w:rPr>
          <w:rFonts w:ascii="Calibri" w:hAnsi="Calibri" w:cs="Tahoma"/>
          <w:color w:val="000000" w:themeColor="text1"/>
          <w:sz w:val="20"/>
        </w:rPr>
        <w:t>ubezpieczenia maszyn od uszkodzeń.</w:t>
      </w:r>
    </w:p>
    <w:p w14:paraId="7E70CED6" w14:textId="77777777" w:rsidR="00F639EF" w:rsidRPr="00BD5525" w:rsidRDefault="00F639EF" w:rsidP="00D7777A">
      <w:pPr>
        <w:pStyle w:val="Akapitzlist"/>
        <w:rPr>
          <w:rFonts w:ascii="Calibri" w:hAnsi="Calibri" w:cs="Tahoma"/>
          <w:color w:val="FF0000"/>
          <w:sz w:val="20"/>
        </w:rPr>
      </w:pPr>
    </w:p>
    <w:p w14:paraId="48BBEE2A" w14:textId="77777777" w:rsidR="001F7430" w:rsidRPr="00BD5525" w:rsidRDefault="001F7430" w:rsidP="007618AF">
      <w:pPr>
        <w:pStyle w:val="WW-Tekstpodstawowywcity2"/>
        <w:numPr>
          <w:ilvl w:val="0"/>
          <w:numId w:val="4"/>
        </w:numPr>
        <w:ind w:left="567" w:hanging="567"/>
        <w:contextualSpacing/>
        <w:rPr>
          <w:rFonts w:ascii="Calibri" w:hAnsi="Calibri" w:cs="Tahoma"/>
          <w:color w:val="FF0000"/>
          <w:sz w:val="20"/>
        </w:rPr>
      </w:pPr>
      <w:r w:rsidRPr="00BD5525">
        <w:rPr>
          <w:rFonts w:ascii="Calibri" w:hAnsi="Calibri" w:cs="Tahoma"/>
          <w:b/>
          <w:sz w:val="20"/>
        </w:rPr>
        <w:t xml:space="preserve">Klauzula 168 godzin </w:t>
      </w:r>
      <w:r w:rsidRPr="00BD5525">
        <w:rPr>
          <w:rFonts w:ascii="Calibri" w:hAnsi="Calibri" w:cs="Tahoma"/>
          <w:sz w:val="20"/>
        </w:rPr>
        <w:t xml:space="preserve">– </w:t>
      </w:r>
      <w:r w:rsidRPr="00BD5525">
        <w:rPr>
          <w:rFonts w:ascii="Calibri" w:hAnsi="Calibri" w:cs="Tahoma"/>
          <w:iCs/>
          <w:sz w:val="20"/>
          <w:lang w:eastAsia="ar-SA"/>
        </w:rPr>
        <w:t xml:space="preserve">z zachowaniem pozostałych, niezmienionych niniejsza klauzula, postanowień umowy ubezpieczenia określonych we wniosku i ogólnych warunkach ubezpieczenia strony uzgodniły, </w:t>
      </w:r>
      <w:r w:rsidRPr="00BD5525">
        <w:rPr>
          <w:rFonts w:ascii="Calibri" w:hAnsi="Calibri" w:cs="Tahoma"/>
          <w:iCs/>
          <w:sz w:val="20"/>
          <w:lang w:eastAsia="ar-SA"/>
        </w:rPr>
        <w:br/>
        <w:t>że o</w:t>
      </w:r>
      <w:r w:rsidRPr="00BD5525">
        <w:rPr>
          <w:rFonts w:ascii="Calibri" w:hAnsi="Calibri" w:cs="Tahoma"/>
          <w:sz w:val="20"/>
          <w:lang w:eastAsia="ar-SA"/>
        </w:rPr>
        <w:t>chroną ubezpieczeniową w zakresie odpowiedzialności cywilnej objęte są szkody kolejne powstałe z tej samej przyczyny w tym samym miejscu do upływu 7 dni od zgłoszenia pierwszej szkody.</w:t>
      </w:r>
    </w:p>
    <w:p w14:paraId="6CAC9600" w14:textId="77777777" w:rsidR="00F639EF" w:rsidRPr="00BD5525" w:rsidRDefault="00F639EF" w:rsidP="00D7777A">
      <w:pPr>
        <w:pStyle w:val="Akapitzlist"/>
        <w:rPr>
          <w:rFonts w:ascii="Calibri" w:hAnsi="Calibri" w:cs="Tahoma"/>
          <w:color w:val="FF0000"/>
          <w:sz w:val="20"/>
        </w:rPr>
      </w:pPr>
    </w:p>
    <w:p w14:paraId="3403688D" w14:textId="77777777" w:rsidR="001F7430" w:rsidRPr="00BD5525" w:rsidRDefault="001F7430" w:rsidP="007618AF">
      <w:pPr>
        <w:pStyle w:val="WW-Tekstpodstawowywcity2"/>
        <w:numPr>
          <w:ilvl w:val="0"/>
          <w:numId w:val="4"/>
        </w:numPr>
        <w:ind w:left="567" w:hanging="567"/>
        <w:contextualSpacing/>
        <w:rPr>
          <w:rStyle w:val="Pogrubienie"/>
          <w:rFonts w:ascii="Calibri" w:hAnsi="Calibri" w:cs="Tahoma"/>
          <w:bCs w:val="0"/>
          <w:color w:val="FF0000"/>
          <w:sz w:val="20"/>
        </w:rPr>
      </w:pPr>
      <w:r w:rsidRPr="00BD5525">
        <w:rPr>
          <w:rFonts w:ascii="Calibri" w:hAnsi="Calibri" w:cs="Tahoma"/>
          <w:b/>
          <w:sz w:val="20"/>
        </w:rPr>
        <w:t>Klauzula odpowiedzialności za długotrwałe oddziaływanie czynników</w:t>
      </w:r>
      <w:r w:rsidRPr="00BD5525">
        <w:rPr>
          <w:rFonts w:ascii="Calibri" w:hAnsi="Calibri" w:cs="Tahoma"/>
          <w:sz w:val="20"/>
        </w:rPr>
        <w:t xml:space="preserve"> – na mocy niniejszej klauzuli zakres ubezpieczenia w ubezpieczeniu odpowiedzialności cywilnej zostaje rozszerzony o </w:t>
      </w:r>
      <w:r w:rsidRPr="00BD5525">
        <w:rPr>
          <w:rFonts w:ascii="Calibri" w:hAnsi="Calibri" w:cs="Tahoma"/>
          <w:sz w:val="20"/>
          <w:shd w:val="clear" w:color="auto" w:fill="FFFFFF"/>
        </w:rPr>
        <w:t xml:space="preserve">odpowiedzialność </w:t>
      </w:r>
      <w:r w:rsidRPr="00BD5525">
        <w:rPr>
          <w:rFonts w:ascii="Calibri" w:hAnsi="Calibri" w:cs="Tahoma"/>
          <w:sz w:val="20"/>
          <w:shd w:val="clear" w:color="auto" w:fill="FFFFFF"/>
        </w:rPr>
        <w:br/>
        <w:t xml:space="preserve">za </w:t>
      </w:r>
      <w:r w:rsidRPr="00BD5525">
        <w:rPr>
          <w:rStyle w:val="Pogrubienie"/>
          <w:rFonts w:ascii="Calibri" w:hAnsi="Calibri" w:cs="Tahoma"/>
          <w:sz w:val="20"/>
          <w:shd w:val="clear" w:color="auto" w:fill="FFFFFF"/>
        </w:rPr>
        <w:t xml:space="preserve">szkody będące bezpośrednim następstwem </w:t>
      </w:r>
      <w:r w:rsidRPr="00BD5525">
        <w:rPr>
          <w:rFonts w:ascii="Calibri" w:hAnsi="Calibri" w:cs="Tahoma"/>
          <w:sz w:val="20"/>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BD5525">
        <w:rPr>
          <w:rStyle w:val="Pogrubienie"/>
          <w:rFonts w:ascii="Calibri" w:hAnsi="Calibri" w:cs="Tahoma"/>
          <w:b w:val="0"/>
          <w:bCs w:val="0"/>
          <w:sz w:val="20"/>
          <w:shd w:val="clear" w:color="auto" w:fill="FFFFFF"/>
        </w:rPr>
        <w:t>i podjął niezbędne czynności mające na celu zapobieżenie lub ograniczenie</w:t>
      </w:r>
      <w:r w:rsidRPr="00BD5525">
        <w:rPr>
          <w:rStyle w:val="Pogrubienie"/>
          <w:rFonts w:ascii="Calibri" w:hAnsi="Calibri" w:cs="Tahoma"/>
          <w:b w:val="0"/>
          <w:bCs w:val="0"/>
          <w:color w:val="000000"/>
          <w:sz w:val="20"/>
          <w:shd w:val="clear" w:color="auto" w:fill="FFFFFF"/>
        </w:rPr>
        <w:t xml:space="preserve"> oddziaływania tych czynników w terminie 14 dni od dnia uzyskania takiej wiedzy. Niniejsza klauzula nie ma zastosowania do odpowiedzialności cywilnej za szkody w środowisku naturalnym.</w:t>
      </w:r>
      <w:r w:rsidRPr="00BD5525">
        <w:rPr>
          <w:rStyle w:val="Pogrubienie"/>
          <w:rFonts w:ascii="Calibri" w:hAnsi="Calibri" w:cs="Tahoma"/>
          <w:color w:val="000000"/>
          <w:sz w:val="20"/>
          <w:shd w:val="clear" w:color="auto" w:fill="FFFFFF"/>
        </w:rPr>
        <w:t xml:space="preserve"> Limit odpowiedzialności 100 000,00 zł na jeden i wszystkie wypadki ubezpieczeniowe w okresie ubezpieczenia.</w:t>
      </w:r>
    </w:p>
    <w:p w14:paraId="01CEA817" w14:textId="77777777" w:rsidR="00F639EF" w:rsidRPr="00BD5525" w:rsidRDefault="00F639EF" w:rsidP="00D7777A">
      <w:pPr>
        <w:pStyle w:val="Akapitzlist"/>
        <w:rPr>
          <w:rFonts w:ascii="Calibri" w:hAnsi="Calibri" w:cs="Tahoma"/>
          <w:b/>
          <w:color w:val="FF0000"/>
          <w:sz w:val="20"/>
        </w:rPr>
      </w:pPr>
    </w:p>
    <w:p w14:paraId="70133D0A" w14:textId="77777777" w:rsidR="00F639EF" w:rsidRPr="00BD5525" w:rsidRDefault="001F7430" w:rsidP="00BF0BE2">
      <w:pPr>
        <w:pStyle w:val="WW-Tekstpodstawowywcity2"/>
        <w:numPr>
          <w:ilvl w:val="0"/>
          <w:numId w:val="4"/>
        </w:numPr>
        <w:ind w:left="567" w:hanging="567"/>
        <w:contextualSpacing/>
        <w:rPr>
          <w:rStyle w:val="Pogrubienie"/>
          <w:rFonts w:ascii="Calibri" w:hAnsi="Calibri" w:cs="Tahoma"/>
          <w:bCs w:val="0"/>
          <w:sz w:val="20"/>
        </w:rPr>
      </w:pPr>
      <w:r w:rsidRPr="00BD5525">
        <w:rPr>
          <w:rFonts w:ascii="Calibri" w:hAnsi="Calibri" w:cs="Tahoma"/>
          <w:b/>
          <w:sz w:val="20"/>
        </w:rPr>
        <w:t xml:space="preserve">Klauzula odpowiedzialności w związku z naruszeniem przepisów o ochronie danych osobowych – </w:t>
      </w:r>
      <w:r w:rsidRPr="00BD5525">
        <w:rPr>
          <w:rFonts w:ascii="Calibri" w:hAnsi="Calibri" w:cs="Tahoma"/>
          <w:sz w:val="20"/>
        </w:rPr>
        <w:t xml:space="preserve">na mocy niniejszej klauzuli zakres ubezpieczenia w ubezpieczeniu odpowiedzialności cywilnej zostanie rozszerzony o </w:t>
      </w:r>
      <w:r w:rsidRPr="00BD5525">
        <w:rPr>
          <w:rFonts w:ascii="Calibri" w:hAnsi="Calibri" w:cs="Tahoma"/>
          <w:sz w:val="20"/>
        </w:rPr>
        <w:lastRenderedPageBreak/>
        <w:t>odpowiedzialność za szkody polegające na naruszeniu dóbr osobistych, innych niż szkody osobowe, w związku  z naruszeniem przepisów o ochronie dany</w:t>
      </w:r>
      <w:r w:rsidR="00C666D5">
        <w:rPr>
          <w:rFonts w:ascii="Calibri" w:hAnsi="Calibri" w:cs="Tahoma"/>
          <w:sz w:val="20"/>
        </w:rPr>
        <w:t xml:space="preserve">ch osobowych (odpowiedzialność </w:t>
      </w:r>
      <w:r w:rsidRPr="00BD5525">
        <w:rPr>
          <w:rFonts w:ascii="Calibri" w:hAnsi="Calibri" w:cs="Tahoma"/>
          <w:sz w:val="20"/>
        </w:rPr>
        <w:t xml:space="preserve">na podstawie art. 448 kc w związku z art. 23 i 24 kc; odpowiedzialność na podstawie art. </w:t>
      </w:r>
      <w:r w:rsidRPr="00BD5525">
        <w:rPr>
          <w:rFonts w:ascii="Calibri" w:hAnsi="Calibri" w:cs="Arial"/>
          <w:sz w:val="20"/>
        </w:rPr>
        <w:t>82 Rozporządzenia Parlamentu Europejskiego i Rady 2016/679 z dnia 27 kwietnia 2016 r. w s</w:t>
      </w:r>
      <w:r w:rsidR="00C666D5">
        <w:rPr>
          <w:rFonts w:ascii="Calibri" w:hAnsi="Calibri" w:cs="Arial"/>
          <w:sz w:val="20"/>
        </w:rPr>
        <w:t xml:space="preserve">prawie ochrony osób fizycznych </w:t>
      </w:r>
      <w:r w:rsidRPr="00BD5525">
        <w:rPr>
          <w:rFonts w:ascii="Calibri" w:hAnsi="Calibri" w:cs="Arial"/>
          <w:sz w:val="20"/>
        </w:rPr>
        <w:t>w związku z przetwarzaniem danych osobowych i w sprawie swobodnego przepływu takich danych oraz uchylenia dyrektywy 95/46/WE – RODO)</w:t>
      </w:r>
      <w:r w:rsidRPr="00BD5525">
        <w:rPr>
          <w:rFonts w:ascii="Calibri" w:hAnsi="Calibri" w:cs="Tahoma"/>
          <w:sz w:val="20"/>
        </w:rPr>
        <w:t>.</w:t>
      </w:r>
      <w:r w:rsidR="00F639EF" w:rsidRPr="00BD5525">
        <w:rPr>
          <w:rStyle w:val="Pogrubienie"/>
          <w:rFonts w:ascii="Calibri" w:hAnsi="Calibri" w:cs="Tahoma"/>
          <w:color w:val="000000"/>
          <w:sz w:val="20"/>
          <w:shd w:val="clear" w:color="auto" w:fill="FFFFFF"/>
        </w:rPr>
        <w:t xml:space="preserve">Limit </w:t>
      </w:r>
      <w:r w:rsidR="00F639EF" w:rsidRPr="00BD5525">
        <w:rPr>
          <w:rStyle w:val="Pogrubienie"/>
          <w:rFonts w:ascii="Calibri" w:hAnsi="Calibri" w:cs="Tahoma"/>
          <w:color w:val="000000" w:themeColor="text1"/>
          <w:sz w:val="20"/>
          <w:shd w:val="clear" w:color="auto" w:fill="FFFFFF"/>
        </w:rPr>
        <w:t xml:space="preserve">odpowiedzialności </w:t>
      </w:r>
      <w:r w:rsidR="00C26943" w:rsidRPr="00BD5525">
        <w:rPr>
          <w:rStyle w:val="Pogrubienie"/>
          <w:rFonts w:ascii="Calibri" w:hAnsi="Calibri" w:cs="Tahoma"/>
          <w:color w:val="000000" w:themeColor="text1"/>
          <w:sz w:val="20"/>
          <w:shd w:val="clear" w:color="auto" w:fill="FFFFFF"/>
        </w:rPr>
        <w:t>1</w:t>
      </w:r>
      <w:r w:rsidR="00F639EF" w:rsidRPr="00BD5525">
        <w:rPr>
          <w:rStyle w:val="Pogrubienie"/>
          <w:rFonts w:ascii="Calibri" w:hAnsi="Calibri" w:cs="Tahoma"/>
          <w:color w:val="000000" w:themeColor="text1"/>
          <w:sz w:val="20"/>
          <w:shd w:val="clear" w:color="auto" w:fill="FFFFFF"/>
        </w:rPr>
        <w:t>00 000,00 zł na j</w:t>
      </w:r>
      <w:r w:rsidR="00F639EF" w:rsidRPr="00BD5525">
        <w:rPr>
          <w:rStyle w:val="Pogrubienie"/>
          <w:rFonts w:ascii="Calibri" w:hAnsi="Calibri" w:cs="Tahoma"/>
          <w:color w:val="000000"/>
          <w:sz w:val="20"/>
          <w:shd w:val="clear" w:color="auto" w:fill="FFFFFF"/>
        </w:rPr>
        <w:t xml:space="preserve">eden i wszystkie wypadki ubezpieczeniowe w okresie ubezpieczenia. </w:t>
      </w:r>
    </w:p>
    <w:p w14:paraId="2D199BCD" w14:textId="77777777" w:rsidR="00C26943" w:rsidRPr="00BD5525" w:rsidRDefault="00C26943" w:rsidP="00C26943">
      <w:pPr>
        <w:pStyle w:val="WW-Tekstpodstawowywcity2"/>
        <w:ind w:left="0" w:firstLine="0"/>
        <w:contextualSpacing/>
        <w:rPr>
          <w:rFonts w:ascii="Calibri" w:hAnsi="Calibri" w:cs="Tahoma"/>
          <w:b/>
          <w:sz w:val="20"/>
        </w:rPr>
      </w:pPr>
    </w:p>
    <w:p w14:paraId="4A7AD8EB" w14:textId="77777777" w:rsidR="001F7430" w:rsidRPr="00BD5525" w:rsidRDefault="001F7430" w:rsidP="007618AF">
      <w:pPr>
        <w:pStyle w:val="Akapitzlist"/>
        <w:numPr>
          <w:ilvl w:val="0"/>
          <w:numId w:val="4"/>
        </w:numPr>
        <w:ind w:left="567" w:hanging="567"/>
        <w:contextualSpacing/>
        <w:jc w:val="both"/>
        <w:rPr>
          <w:rFonts w:ascii="Calibri" w:hAnsi="Calibri" w:cs="Tahoma"/>
          <w:color w:val="000000" w:themeColor="text1"/>
          <w:sz w:val="20"/>
          <w:szCs w:val="20"/>
        </w:rPr>
      </w:pPr>
      <w:r w:rsidRPr="00BD5525">
        <w:rPr>
          <w:rFonts w:ascii="Calibri" w:hAnsi="Calibri" w:cs="Tahoma"/>
          <w:b/>
          <w:iCs/>
          <w:color w:val="000000" w:themeColor="text1"/>
          <w:sz w:val="20"/>
          <w:szCs w:val="20"/>
        </w:rPr>
        <w:t>Klauzula wężykowa</w:t>
      </w:r>
      <w:r w:rsidRPr="00BD5525">
        <w:rPr>
          <w:rFonts w:ascii="Calibri" w:hAnsi="Calibri" w:cs="Tahoma"/>
          <w:iCs/>
          <w:color w:val="000000" w:themeColor="text1"/>
          <w:sz w:val="20"/>
          <w:szCs w:val="20"/>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winy Ubezpieczonego. Limit odpowiedzialności wynosi 50 000,00 zł na jeden i wszystkie wypadki ubezpieczeniowe w okresie ubezpieczenia. Klauzula dotyczy ubezpieczenia odpowiedzialności cywilnej.</w:t>
      </w:r>
    </w:p>
    <w:p w14:paraId="65E09A38" w14:textId="77777777" w:rsidR="00F639EF" w:rsidRPr="00BD5525" w:rsidRDefault="00F639EF" w:rsidP="00D7777A">
      <w:pPr>
        <w:pStyle w:val="WW-Tekstpodstawowywcity2"/>
        <w:ind w:left="1070" w:firstLine="0"/>
        <w:rPr>
          <w:rFonts w:ascii="Calibri" w:hAnsi="Calibri" w:cs="Tahoma"/>
          <w:sz w:val="20"/>
        </w:rPr>
      </w:pPr>
    </w:p>
    <w:p w14:paraId="748930EE" w14:textId="77777777" w:rsidR="001F7430" w:rsidRPr="00BD5525" w:rsidRDefault="001F7430" w:rsidP="007618AF">
      <w:pPr>
        <w:pStyle w:val="WW-Tekstpodstawowywcity2"/>
        <w:numPr>
          <w:ilvl w:val="0"/>
          <w:numId w:val="4"/>
        </w:numPr>
        <w:ind w:left="567" w:hanging="567"/>
        <w:contextualSpacing/>
        <w:rPr>
          <w:rFonts w:ascii="Calibri" w:hAnsi="Calibri" w:cs="Tahoma"/>
          <w:color w:val="000000" w:themeColor="text1"/>
          <w:sz w:val="20"/>
        </w:rPr>
      </w:pPr>
      <w:r w:rsidRPr="00BD5525">
        <w:rPr>
          <w:rFonts w:ascii="Calibri" w:hAnsi="Calibri" w:cs="Tahoma"/>
          <w:b/>
          <w:bCs/>
          <w:color w:val="000000" w:themeColor="text1"/>
          <w:sz w:val="20"/>
          <w:shd w:val="clear" w:color="auto" w:fill="FFFFFF"/>
        </w:rPr>
        <w:t xml:space="preserve">Klauzula zwiększonych kosztów działalności </w:t>
      </w:r>
      <w:r w:rsidRPr="00BD5525">
        <w:rPr>
          <w:rFonts w:ascii="Calibri" w:hAnsi="Calibri" w:cs="Tahoma"/>
          <w:color w:val="000000" w:themeColor="text1"/>
          <w:sz w:val="20"/>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4E270B74" w14:textId="77777777" w:rsidR="001F7430" w:rsidRPr="00BD5525" w:rsidRDefault="001F7430" w:rsidP="001F7430">
      <w:pPr>
        <w:pStyle w:val="Akapitzlist"/>
        <w:tabs>
          <w:tab w:val="num" w:pos="993"/>
        </w:tabs>
        <w:ind w:left="993" w:hanging="284"/>
        <w:contextualSpacing/>
        <w:jc w:val="both"/>
        <w:rPr>
          <w:rFonts w:ascii="Calibri" w:hAnsi="Calibri" w:cs="Tahoma"/>
          <w:color w:val="000000" w:themeColor="text1"/>
          <w:sz w:val="20"/>
          <w:szCs w:val="20"/>
          <w:shd w:val="clear" w:color="auto" w:fill="FFFFFF"/>
        </w:rPr>
      </w:pPr>
      <w:r w:rsidRPr="00BD5525">
        <w:rPr>
          <w:rFonts w:ascii="Calibri" w:hAnsi="Calibri" w:cs="Tahoma"/>
          <w:color w:val="000000" w:themeColor="text1"/>
          <w:sz w:val="20"/>
          <w:szCs w:val="20"/>
          <w:shd w:val="clear" w:color="auto" w:fill="FFFFFF"/>
        </w:rPr>
        <w:t xml:space="preserve">a) </w:t>
      </w:r>
      <w:r w:rsidRPr="00BD5525">
        <w:rPr>
          <w:rFonts w:ascii="Calibri" w:hAnsi="Calibri" w:cs="Tahoma"/>
          <w:color w:val="000000" w:themeColor="text1"/>
          <w:sz w:val="20"/>
          <w:szCs w:val="20"/>
          <w:shd w:val="clear" w:color="auto" w:fill="FFFFFF"/>
        </w:rPr>
        <w:tab/>
        <w:t>czasowego użytkowania obcych działek, budynków lub lokali, instalacji, maszyn i urządzeń;</w:t>
      </w:r>
    </w:p>
    <w:p w14:paraId="4AEF37AF" w14:textId="77777777" w:rsidR="001F7430" w:rsidRPr="00BD5525" w:rsidRDefault="001F7430" w:rsidP="001F7430">
      <w:pPr>
        <w:pStyle w:val="Akapitzlist"/>
        <w:tabs>
          <w:tab w:val="num" w:pos="993"/>
        </w:tabs>
        <w:ind w:left="993" w:hanging="284"/>
        <w:contextualSpacing/>
        <w:jc w:val="both"/>
        <w:rPr>
          <w:rFonts w:ascii="Calibri" w:hAnsi="Calibri" w:cs="Tahoma"/>
          <w:color w:val="000000" w:themeColor="text1"/>
          <w:sz w:val="20"/>
          <w:szCs w:val="20"/>
          <w:shd w:val="clear" w:color="auto" w:fill="FFFFFF"/>
        </w:rPr>
      </w:pPr>
      <w:r w:rsidRPr="00BD5525">
        <w:rPr>
          <w:rFonts w:ascii="Calibri" w:hAnsi="Calibri" w:cs="Tahoma"/>
          <w:color w:val="000000" w:themeColor="text1"/>
          <w:sz w:val="20"/>
          <w:szCs w:val="20"/>
          <w:shd w:val="clear" w:color="auto" w:fill="FFFFFF"/>
        </w:rPr>
        <w:t>b)</w:t>
      </w:r>
      <w:r w:rsidRPr="00BD5525">
        <w:rPr>
          <w:rFonts w:ascii="Calibri" w:hAnsi="Calibri" w:cs="Tahoma"/>
          <w:color w:val="000000" w:themeColor="text1"/>
          <w:sz w:val="20"/>
          <w:szCs w:val="20"/>
          <w:shd w:val="clear" w:color="auto" w:fill="FFFFFF"/>
        </w:rPr>
        <w:tab/>
        <w:t>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5638068B" w14:textId="77777777" w:rsidR="00193854" w:rsidRPr="00BD5525" w:rsidRDefault="001F7430" w:rsidP="001F7430">
      <w:pPr>
        <w:pStyle w:val="WW-Tekstpodstawowywcity2"/>
        <w:ind w:left="1070" w:firstLine="0"/>
        <w:rPr>
          <w:rFonts w:ascii="Calibri" w:hAnsi="Calibri" w:cs="Tahoma"/>
          <w:color w:val="FF0000"/>
          <w:sz w:val="20"/>
        </w:rPr>
      </w:pPr>
      <w:r w:rsidRPr="00BD5525">
        <w:rPr>
          <w:rFonts w:ascii="Calibri" w:hAnsi="Calibri" w:cs="Tahoma"/>
          <w:color w:val="000000" w:themeColor="text1"/>
          <w:sz w:val="20"/>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BD5525">
        <w:rPr>
          <w:rFonts w:ascii="Calibri" w:hAnsi="Calibri" w:cs="Tahoma"/>
          <w:b/>
          <w:bCs/>
          <w:color w:val="000000" w:themeColor="text1"/>
          <w:sz w:val="20"/>
          <w:shd w:val="clear" w:color="auto" w:fill="FFFFFF"/>
        </w:rPr>
        <w:t>50 000,00 zł</w:t>
      </w:r>
      <w:r w:rsidRPr="00BD5525">
        <w:rPr>
          <w:rFonts w:ascii="Calibri" w:hAnsi="Calibri" w:cs="Tahoma"/>
          <w:color w:val="000000" w:themeColor="text1"/>
          <w:sz w:val="20"/>
          <w:shd w:val="clear" w:color="auto" w:fill="FFFFFF"/>
        </w:rPr>
        <w:t xml:space="preserve"> na jedno i wszystkie zdarzenia w rocznym okresie ubezpieczenia. Klauzula dotyczy ubezpieczenia mienia od wszystkich ryzyk</w:t>
      </w:r>
    </w:p>
    <w:p w14:paraId="3E5FF7C2" w14:textId="77777777" w:rsidR="00F639EF" w:rsidRPr="00BD5525" w:rsidRDefault="00F639EF" w:rsidP="00D7777A">
      <w:pPr>
        <w:pStyle w:val="WW-Tekstpodstawowy3"/>
        <w:rPr>
          <w:rFonts w:ascii="Calibri" w:hAnsi="Calibri" w:cs="Tahoma"/>
          <w:sz w:val="20"/>
          <w:highlight w:val="green"/>
        </w:rPr>
      </w:pPr>
    </w:p>
    <w:p w14:paraId="02B0B196" w14:textId="77777777" w:rsidR="00692776" w:rsidRPr="00BD5525" w:rsidRDefault="00692776" w:rsidP="00692776">
      <w:pPr>
        <w:pStyle w:val="WW-Tekstpodstawowy3"/>
        <w:contextualSpacing/>
        <w:jc w:val="center"/>
        <w:rPr>
          <w:rFonts w:ascii="Calibri" w:hAnsi="Calibri" w:cs="Tahoma"/>
          <w:color w:val="0070C0"/>
          <w:sz w:val="22"/>
        </w:rPr>
      </w:pPr>
      <w:r w:rsidRPr="00BD5525">
        <w:rPr>
          <w:rFonts w:ascii="Calibri" w:hAnsi="Calibri" w:cs="Tahoma"/>
          <w:color w:val="0070C0"/>
          <w:sz w:val="22"/>
        </w:rPr>
        <w:t>Część II Zamówienia</w:t>
      </w:r>
    </w:p>
    <w:p w14:paraId="4F996E61" w14:textId="77777777" w:rsidR="00692776" w:rsidRPr="00BD5525" w:rsidRDefault="00692776" w:rsidP="00692776">
      <w:pPr>
        <w:pStyle w:val="WW-Tekstpodstawowy3"/>
        <w:contextualSpacing/>
        <w:jc w:val="center"/>
        <w:rPr>
          <w:rFonts w:ascii="Calibri" w:hAnsi="Calibri" w:cs="Tahoma"/>
          <w:color w:val="0070C0"/>
          <w:sz w:val="22"/>
        </w:rPr>
      </w:pPr>
    </w:p>
    <w:p w14:paraId="4C2C637F" w14:textId="77777777" w:rsidR="00692776" w:rsidRPr="00BD5525" w:rsidRDefault="00692776" w:rsidP="00692776">
      <w:pPr>
        <w:pStyle w:val="WW-Tekstpodstawowy3"/>
        <w:contextualSpacing/>
        <w:jc w:val="center"/>
        <w:rPr>
          <w:rFonts w:ascii="Calibri" w:hAnsi="Calibri" w:cs="Tahoma"/>
          <w:color w:val="000000" w:themeColor="text1"/>
          <w:sz w:val="20"/>
        </w:rPr>
      </w:pPr>
      <w:r w:rsidRPr="00BD5525">
        <w:rPr>
          <w:rFonts w:ascii="Calibri" w:hAnsi="Calibri" w:cs="Tahoma"/>
          <w:color w:val="000000" w:themeColor="text1"/>
          <w:sz w:val="20"/>
        </w:rPr>
        <w:t>KLAUZULE OBLIGATORYJNE WŁĄCZONE DO ZAKRESU UBEZPIECZENIA</w:t>
      </w:r>
    </w:p>
    <w:p w14:paraId="5DF1CAF6" w14:textId="77777777" w:rsidR="00F639EF" w:rsidRPr="00BD5525" w:rsidRDefault="00F639EF" w:rsidP="00D7777A">
      <w:pPr>
        <w:rPr>
          <w:rFonts w:ascii="Calibri" w:hAnsi="Calibri"/>
          <w:highlight w:val="green"/>
        </w:rPr>
      </w:pPr>
    </w:p>
    <w:p w14:paraId="200438AE" w14:textId="77777777" w:rsidR="00692776" w:rsidRPr="00BD5525" w:rsidRDefault="00692776" w:rsidP="00A22F0C">
      <w:pPr>
        <w:pStyle w:val="WW-Tekstpodstawowywcity2"/>
        <w:numPr>
          <w:ilvl w:val="0"/>
          <w:numId w:val="27"/>
        </w:numPr>
        <w:tabs>
          <w:tab w:val="num" w:pos="1070"/>
          <w:tab w:val="num" w:pos="1212"/>
        </w:tabs>
        <w:ind w:left="567" w:hanging="567"/>
        <w:contextualSpacing/>
        <w:rPr>
          <w:rFonts w:ascii="Calibri" w:hAnsi="Calibri" w:cs="Tahoma"/>
          <w:sz w:val="20"/>
        </w:rPr>
      </w:pPr>
      <w:r w:rsidRPr="00BD5525">
        <w:rPr>
          <w:rFonts w:ascii="Calibri" w:hAnsi="Calibri" w:cs="Tahoma"/>
          <w:b/>
          <w:sz w:val="20"/>
        </w:rPr>
        <w:t>Klauzula reprezentantów</w:t>
      </w:r>
      <w:r w:rsidRPr="00BD5525">
        <w:rPr>
          <w:rFonts w:ascii="Calibri" w:hAnsi="Calibri" w:cs="Tahoma"/>
          <w:sz w:val="20"/>
        </w:rPr>
        <w:t xml:space="preserve"> – z zachowaniem pozostałych, niezmienionych niniejszą klauzulą, postanowień ogólnych warunków ubezpieczenia strony uzgodniły, że Ubezpieczycie</w:t>
      </w:r>
      <w:r w:rsidR="00C666D5">
        <w:rPr>
          <w:rFonts w:ascii="Calibri" w:hAnsi="Calibri" w:cs="Tahoma"/>
          <w:sz w:val="20"/>
        </w:rPr>
        <w:t xml:space="preserve">l nie ponosi odpowiedzialności </w:t>
      </w:r>
      <w:r w:rsidRPr="00BD5525">
        <w:rPr>
          <w:rFonts w:ascii="Calibri" w:hAnsi="Calibri" w:cs="Tahoma"/>
          <w:sz w:val="20"/>
        </w:rPr>
        <w:t xml:space="preserve">za szkody powstałe wskutek rażącego niedbalstwa wyłącznie reprezentantów Ubezpieczającego/Ubezpieczonego. Dla celów niniejszej umowy za reprezentantów Ubezpieczającego/Ubezpieczonego uważa się wyłącznie takie osoby/organy jak </w:t>
      </w:r>
      <w:r w:rsidRPr="00BD5525">
        <w:rPr>
          <w:rFonts w:ascii="Calibri" w:hAnsi="Calibri" w:cs="Tahoma"/>
          <w:color w:val="000000" w:themeColor="text1"/>
          <w:sz w:val="20"/>
        </w:rPr>
        <w:t>Wójt. Za szkody powstałe wskutek rażącego niedbalstwa o</w:t>
      </w:r>
      <w:r w:rsidR="00C666D5">
        <w:rPr>
          <w:rFonts w:ascii="Calibri" w:hAnsi="Calibri" w:cs="Tahoma"/>
          <w:color w:val="000000" w:themeColor="text1"/>
          <w:sz w:val="20"/>
        </w:rPr>
        <w:t xml:space="preserve">sób niebędących reprezentantami </w:t>
      </w:r>
      <w:r w:rsidRPr="00BD5525">
        <w:rPr>
          <w:rFonts w:ascii="Calibri" w:hAnsi="Calibri" w:cs="Tahoma"/>
          <w:color w:val="000000" w:themeColor="text1"/>
          <w:sz w:val="20"/>
        </w:rPr>
        <w:t>Ubezpieczającego</w:t>
      </w:r>
      <w:r w:rsidRPr="00BD5525">
        <w:rPr>
          <w:rFonts w:ascii="Calibri" w:hAnsi="Calibri" w:cs="Tahoma"/>
          <w:sz w:val="20"/>
        </w:rPr>
        <w:t>/Ubezpieczonego Ubezpieczyciel ponosi pełną odpowiedzialność. Dotyczy wszystkich ryzyk komunikacyjnych z wyjątkiem obowiązkowego ubezpieczenia OC p.p.m.</w:t>
      </w:r>
    </w:p>
    <w:p w14:paraId="5CFF219C" w14:textId="77777777" w:rsidR="00193854" w:rsidRPr="00BD5525" w:rsidRDefault="00193854" w:rsidP="00D7777A">
      <w:pPr>
        <w:pStyle w:val="WW-Tekstpodstawowywcity2"/>
        <w:ind w:left="1070" w:firstLine="0"/>
        <w:rPr>
          <w:rFonts w:ascii="Calibri" w:hAnsi="Calibri" w:cs="Tahoma"/>
          <w:sz w:val="20"/>
          <w:highlight w:val="green"/>
        </w:rPr>
      </w:pPr>
    </w:p>
    <w:p w14:paraId="42B93291"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color w:val="000000"/>
          <w:sz w:val="20"/>
        </w:rPr>
        <w:t xml:space="preserve">Klauzula płatności rat - </w:t>
      </w:r>
      <w:r w:rsidRPr="00BD5525">
        <w:rPr>
          <w:rFonts w:ascii="Calibri" w:hAnsi="Calibri" w:cs="Tahoma"/>
          <w:sz w:val="20"/>
        </w:rPr>
        <w:t>w przypadku wypłaty odszkodowania,</w:t>
      </w:r>
      <w:r w:rsidR="002008F6">
        <w:rPr>
          <w:rFonts w:ascii="Calibri" w:hAnsi="Calibri" w:cs="Tahoma"/>
          <w:sz w:val="20"/>
        </w:rPr>
        <w:t xml:space="preserve"> </w:t>
      </w:r>
      <w:r w:rsidRPr="00BD5525">
        <w:rPr>
          <w:rFonts w:ascii="Calibri" w:hAnsi="Calibri" w:cs="Tahoma"/>
          <w:sz w:val="20"/>
        </w:rPr>
        <w:t xml:space="preserve">Ubezpieczyciel nie jest uprawniony </w:t>
      </w:r>
      <w:r w:rsidRPr="00BD5525">
        <w:rPr>
          <w:rFonts w:ascii="Calibri" w:hAnsi="Calibri" w:cs="Tahoma"/>
          <w:sz w:val="20"/>
        </w:rPr>
        <w:br/>
        <w:t xml:space="preserve">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55D5B6CC" w14:textId="77777777" w:rsidR="00F639EF" w:rsidRPr="00BD5525" w:rsidRDefault="00F639EF" w:rsidP="00D7777A">
      <w:pPr>
        <w:pStyle w:val="WW-Tekstpodstawowywcity2"/>
        <w:ind w:left="1070" w:firstLine="0"/>
        <w:rPr>
          <w:rFonts w:ascii="Calibri" w:hAnsi="Calibri" w:cs="Tahoma"/>
          <w:sz w:val="20"/>
          <w:highlight w:val="green"/>
        </w:rPr>
      </w:pPr>
    </w:p>
    <w:p w14:paraId="02D28CF3"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 xml:space="preserve">Klauzula niezawiadomienia w terminie o szkodzie - </w:t>
      </w:r>
      <w:r w:rsidRPr="00BD5525">
        <w:rPr>
          <w:rFonts w:ascii="Calibri" w:hAnsi="Calibri" w:cs="Tahoma"/>
          <w:sz w:val="20"/>
        </w:rPr>
        <w:t>zapisane w Ogólnych Warunkach Ubezpieczenia skutki niezawiadomienia Ubezpieczyciela o szkodzie w odpowiednim ter</w:t>
      </w:r>
      <w:r w:rsidR="00C666D5">
        <w:rPr>
          <w:rFonts w:ascii="Calibri" w:hAnsi="Calibri" w:cs="Tahoma"/>
          <w:sz w:val="20"/>
        </w:rPr>
        <w:t xml:space="preserve">minie, mają zastosowanie tylko </w:t>
      </w:r>
      <w:r w:rsidRPr="00BD5525">
        <w:rPr>
          <w:rFonts w:ascii="Calibri" w:hAnsi="Calibri" w:cs="Tahoma"/>
          <w:sz w:val="20"/>
        </w:rPr>
        <w:t>w sytuacji, kiedy niezawiadomienie w terminie przyczyniło się do zwiększenia szkody lub uniemożliwiło Ubezpieczycielowi ustalenie okoliczności i skutków bądź rozmiaru szkody.</w:t>
      </w:r>
    </w:p>
    <w:p w14:paraId="6275FBC6" w14:textId="77777777" w:rsidR="00F639EF" w:rsidRPr="00BD5525" w:rsidRDefault="00F639EF" w:rsidP="00D7777A">
      <w:pPr>
        <w:pStyle w:val="WW-Tekstpodstawowywcity2"/>
        <w:ind w:left="0" w:firstLine="0"/>
        <w:rPr>
          <w:rFonts w:ascii="Calibri" w:hAnsi="Calibri" w:cs="Tahoma"/>
          <w:sz w:val="20"/>
          <w:highlight w:val="green"/>
        </w:rPr>
      </w:pPr>
    </w:p>
    <w:p w14:paraId="6348CF4B"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 xml:space="preserve">Klauzula warunków i taryf – </w:t>
      </w:r>
      <w:r w:rsidRPr="00BD5525">
        <w:rPr>
          <w:rFonts w:ascii="Calibri" w:hAnsi="Calibri" w:cs="Tahoma"/>
          <w:sz w:val="20"/>
        </w:rPr>
        <w:t>Ubezpieczyciel w trakcie trwania umowy ubezpieczenia będzie przyjmował nowe składniki majątku (doubezpieczenia oraz ubezpieczenia now</w:t>
      </w:r>
      <w:r w:rsidR="00C666D5">
        <w:rPr>
          <w:rFonts w:ascii="Calibri" w:hAnsi="Calibri" w:cs="Tahoma"/>
          <w:sz w:val="20"/>
        </w:rPr>
        <w:t xml:space="preserve">ych pojazdów) Ubezpieczającego </w:t>
      </w:r>
      <w:r w:rsidRPr="00BD5525">
        <w:rPr>
          <w:rFonts w:ascii="Calibri" w:hAnsi="Calibri" w:cs="Tahoma"/>
          <w:sz w:val="20"/>
        </w:rPr>
        <w:t>na warunkach nie gorszych niż zastosowane w ofercie złożonej w przetargu. Klauzula nie dotyczy przypadków uregulowanych w art. 816 kc.</w:t>
      </w:r>
    </w:p>
    <w:p w14:paraId="7B456475" w14:textId="77777777" w:rsidR="00F639EF" w:rsidRPr="00BD5525" w:rsidRDefault="00F639EF" w:rsidP="00D7777A">
      <w:pPr>
        <w:pStyle w:val="Akapitzlist"/>
        <w:rPr>
          <w:rFonts w:ascii="Calibri" w:hAnsi="Calibri" w:cs="Tahoma"/>
          <w:b/>
          <w:sz w:val="20"/>
          <w:highlight w:val="green"/>
        </w:rPr>
      </w:pPr>
    </w:p>
    <w:p w14:paraId="302BD225" w14:textId="77777777" w:rsidR="00F639EF" w:rsidRPr="00BD5525" w:rsidRDefault="00F639EF" w:rsidP="00D7777A">
      <w:pPr>
        <w:pStyle w:val="WW-Tekstpodstawowywcity2"/>
        <w:jc w:val="center"/>
        <w:rPr>
          <w:rFonts w:ascii="Calibri" w:hAnsi="Calibri" w:cs="Tahoma"/>
          <w:b/>
          <w:sz w:val="20"/>
        </w:rPr>
      </w:pPr>
      <w:r w:rsidRPr="00BD5525">
        <w:rPr>
          <w:rFonts w:ascii="Calibri" w:hAnsi="Calibri" w:cs="Tahoma"/>
          <w:b/>
          <w:sz w:val="20"/>
          <w:u w:val="single"/>
        </w:rPr>
        <w:t xml:space="preserve">KLAUZULE FAKULTATYWNE (podlegające ocenie zgodnie pkt. </w:t>
      </w:r>
      <w:r w:rsidR="00104B65" w:rsidRPr="00BD5525">
        <w:rPr>
          <w:rFonts w:ascii="Calibri" w:hAnsi="Calibri" w:cs="Tahoma"/>
          <w:b/>
          <w:sz w:val="20"/>
          <w:u w:val="single"/>
        </w:rPr>
        <w:t>19</w:t>
      </w:r>
      <w:r w:rsidRPr="00BD5525">
        <w:rPr>
          <w:rFonts w:ascii="Calibri" w:hAnsi="Calibri" w:cs="Tahoma"/>
          <w:b/>
          <w:sz w:val="20"/>
          <w:u w:val="single"/>
        </w:rPr>
        <w:t xml:space="preserve"> SIWZ)</w:t>
      </w:r>
    </w:p>
    <w:p w14:paraId="1C298FD0" w14:textId="77777777" w:rsidR="00F639EF" w:rsidRPr="00BD5525" w:rsidRDefault="00F639EF" w:rsidP="00D7777A">
      <w:pPr>
        <w:pStyle w:val="Akapitzlist"/>
        <w:rPr>
          <w:rFonts w:ascii="Calibri" w:hAnsi="Calibri" w:cs="Tahoma"/>
          <w:b/>
          <w:sz w:val="20"/>
        </w:rPr>
      </w:pPr>
    </w:p>
    <w:p w14:paraId="017EE526"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zaliczki na poczet odszkodowania</w:t>
      </w:r>
      <w:r w:rsidRPr="00BD5525">
        <w:rPr>
          <w:rFonts w:ascii="Calibri" w:hAnsi="Calibri" w:cs="Tahoma"/>
          <w:sz w:val="20"/>
        </w:rPr>
        <w:t xml:space="preserve"> – Ubezpieczyciel w przypadku potwierdzenia swojej odpowiedzialności za powstałą szkodę, wypłaca zaliczki na poczet odszkodowania w wysokości bezspornych kosztów szkody stwierdzonych kosztorysem wewnętrznym lub zewnęt</w:t>
      </w:r>
      <w:r w:rsidR="00C666D5">
        <w:rPr>
          <w:rFonts w:ascii="Calibri" w:hAnsi="Calibri" w:cs="Tahoma"/>
          <w:sz w:val="20"/>
        </w:rPr>
        <w:t xml:space="preserve">rznym w ciągu 10 dni roboczych </w:t>
      </w:r>
      <w:r w:rsidRPr="00BD5525">
        <w:rPr>
          <w:rFonts w:ascii="Calibri" w:hAnsi="Calibri" w:cs="Tahoma"/>
          <w:sz w:val="20"/>
        </w:rPr>
        <w:t>od zawiadomienia o szkodzie. Dotyczy wszystkich ryzyk z wyłączeniem ubezpieczenia odpowiedzialności cywilnej.</w:t>
      </w:r>
    </w:p>
    <w:p w14:paraId="7C299A53" w14:textId="77777777" w:rsidR="00F639EF" w:rsidRPr="00BD5525" w:rsidRDefault="00F639EF" w:rsidP="00D7777A">
      <w:pPr>
        <w:pStyle w:val="WW-Tekstpodstawowywcity2"/>
        <w:ind w:left="1070" w:firstLine="0"/>
        <w:rPr>
          <w:rFonts w:ascii="Calibri" w:hAnsi="Calibri" w:cs="Tahoma"/>
          <w:sz w:val="20"/>
        </w:rPr>
      </w:pPr>
    </w:p>
    <w:p w14:paraId="631252D8"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funduszu prewencyjnego</w:t>
      </w:r>
      <w:r w:rsidRPr="00BD5525">
        <w:rPr>
          <w:rFonts w:ascii="Calibri" w:hAnsi="Calibri" w:cs="Tahoma"/>
          <w:sz w:val="20"/>
        </w:rPr>
        <w:t xml:space="preserve"> – Ubezpieczyciel stawia do dyspozycji fundusz prewencyjny </w:t>
      </w:r>
      <w:r w:rsidRPr="00BD5525">
        <w:rPr>
          <w:rFonts w:ascii="Calibri" w:hAnsi="Calibri" w:cs="Tahoma"/>
          <w:sz w:val="20"/>
        </w:rPr>
        <w:br/>
        <w:t xml:space="preserve">w wysokości 5% płaconych składek z całości ubezpieczeń komunikacyjnych na podstawie niniejszej umowy, </w:t>
      </w:r>
      <w:r w:rsidRPr="00BD5525">
        <w:rPr>
          <w:rFonts w:ascii="Calibri" w:hAnsi="Calibri" w:cs="Tahoma"/>
          <w:color w:val="000000"/>
          <w:sz w:val="20"/>
        </w:rPr>
        <w:t xml:space="preserve">przy założeniu, że cel prewencyjny, na który zostaną przekazane środki zostanie zaakceptowany przez Ubezpieczyciela. </w:t>
      </w:r>
      <w:r w:rsidRPr="00BD5525">
        <w:rPr>
          <w:rFonts w:ascii="Calibri" w:hAnsi="Calibri" w:cs="Tahoma"/>
          <w:sz w:val="20"/>
        </w:rPr>
        <w:t>Środki z funduszu prewencyjnego mogą być wykorzystane w całości już w pierwszym kwartale roku kalendarzowego, w którym zawarte są ubezpieczenia. Ubezpieczyciel przekazuje Ubezpieczającemu środki z funduszu prewencyjnego w ciągu 3 miesięcy od dnia otrzymania wn</w:t>
      </w:r>
      <w:r w:rsidR="00C666D5">
        <w:rPr>
          <w:rFonts w:ascii="Calibri" w:hAnsi="Calibri" w:cs="Tahoma"/>
          <w:sz w:val="20"/>
        </w:rPr>
        <w:t xml:space="preserve">iosku </w:t>
      </w:r>
      <w:r w:rsidRPr="00BD5525">
        <w:rPr>
          <w:rFonts w:ascii="Calibri" w:hAnsi="Calibri" w:cs="Tahoma"/>
          <w:sz w:val="20"/>
        </w:rPr>
        <w:t xml:space="preserve">o przyznanie tych środków. Ubezpieczający przedstawi Ubezpieczycielowi rachunki lub kosztorys potwierdzający wydatki z tego funduszu. </w:t>
      </w:r>
      <w:r w:rsidRPr="00BD5525">
        <w:rPr>
          <w:rFonts w:ascii="Calibri" w:hAnsi="Calibri" w:cs="Tahoma"/>
          <w:color w:val="000000"/>
          <w:sz w:val="20"/>
        </w:rPr>
        <w:t>Ponadto czynności, jakie zostaną podjęte w związku z przyznaniem środków będą realizowane w oparciu o uregulowania wewnętrzne Ubezpiec</w:t>
      </w:r>
      <w:r w:rsidR="00C666D5">
        <w:rPr>
          <w:rFonts w:ascii="Calibri" w:hAnsi="Calibri" w:cs="Tahoma"/>
          <w:color w:val="000000"/>
          <w:sz w:val="20"/>
        </w:rPr>
        <w:t xml:space="preserve">zyciela dotyczące przyznawania </w:t>
      </w:r>
      <w:r w:rsidRPr="00BD5525">
        <w:rPr>
          <w:rFonts w:ascii="Calibri" w:hAnsi="Calibri" w:cs="Tahoma"/>
          <w:color w:val="000000"/>
          <w:sz w:val="20"/>
        </w:rPr>
        <w:t xml:space="preserve">i rozliczania środków na cele prewencyjne. </w:t>
      </w:r>
      <w:r w:rsidRPr="00BD5525">
        <w:rPr>
          <w:rFonts w:ascii="Calibri" w:hAnsi="Calibri" w:cs="Tahoma"/>
          <w:sz w:val="20"/>
        </w:rPr>
        <w:t>Dotyczy wszystkich ryzyk komunikacyjnych.</w:t>
      </w:r>
    </w:p>
    <w:p w14:paraId="5101150A" w14:textId="77777777" w:rsidR="00F639EF" w:rsidRPr="00BD5525" w:rsidRDefault="00F639EF" w:rsidP="00D7777A">
      <w:pPr>
        <w:pStyle w:val="Akapitzlist"/>
        <w:rPr>
          <w:rFonts w:ascii="Calibri" w:hAnsi="Calibri" w:cs="Tahoma"/>
          <w:b/>
          <w:sz w:val="20"/>
        </w:rPr>
      </w:pPr>
    </w:p>
    <w:p w14:paraId="3191020A"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 xml:space="preserve">Klauzula gwarantowanej sumy ubezpieczenia </w:t>
      </w:r>
      <w:r w:rsidRPr="00BD5525">
        <w:rPr>
          <w:rFonts w:ascii="Calibri" w:hAnsi="Calibri" w:cs="Tahoma"/>
          <w:sz w:val="20"/>
        </w:rPr>
        <w:t>– na mocy niniejszej klauzuli wartość pojazdu określona w dniu zawarcia umowy ubezpieczenia (suma ubezpieczenia) obowiązuje przez cały roczny okres ubezpieczenia. Stałą wartość pojazdu (gwarantowaną sumę ubezpieczenia) stosuję się w przypadku szkody polegającej na kradzieży pojazdu, szkody całkowitej oraz w celu ustalenia czy wystąpił przypadek szkody całkowitej. Klauzula dotyczy ubezpieczenia autocasco dla pojazdów starszych niż 24 miesiące.</w:t>
      </w:r>
    </w:p>
    <w:p w14:paraId="23081892" w14:textId="77777777" w:rsidR="00F639EF" w:rsidRPr="00BD5525" w:rsidRDefault="00F639EF" w:rsidP="00D7777A">
      <w:pPr>
        <w:pStyle w:val="Akapitzlist"/>
        <w:rPr>
          <w:rFonts w:ascii="Calibri" w:hAnsi="Calibri" w:cs="Tahoma"/>
          <w:b/>
          <w:sz w:val="20"/>
        </w:rPr>
      </w:pPr>
    </w:p>
    <w:p w14:paraId="08A351D7" w14:textId="77777777" w:rsidR="00692776" w:rsidRPr="002008F6"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pokrycia kosztów wymiany zamków i zabezpieczeń</w:t>
      </w:r>
      <w:r w:rsidRPr="00BD5525">
        <w:rPr>
          <w:rFonts w:ascii="Calibri" w:hAnsi="Calibri" w:cs="Tahoma"/>
          <w:sz w:val="20"/>
        </w:rPr>
        <w:t xml:space="preserve"> – na mocy niniejszej klauzuli Ubezpieczyciel zwróci Ubezpieczonemu poniesione i udokumentowane koszty wymiany wkładek zamków, przekodowania modułów zabezpieczeń antykradzieżowych i/lub wymiany </w:t>
      </w:r>
      <w:r w:rsidR="002008F6">
        <w:rPr>
          <w:rFonts w:ascii="Calibri" w:hAnsi="Calibri" w:cs="Tahoma"/>
          <w:sz w:val="20"/>
        </w:rPr>
        <w:t xml:space="preserve">zabezpieczeń antykradzieżowych </w:t>
      </w:r>
      <w:r w:rsidRPr="00BD5525">
        <w:rPr>
          <w:rFonts w:ascii="Calibri" w:hAnsi="Calibri" w:cs="Tahoma"/>
          <w:sz w:val="20"/>
        </w:rPr>
        <w:t>w pojeździe, w przypadku utraty kluczy wraz ze sterownikami do urządzeń zabezpieczających przed kradzieżą (np. w wyniku zaginięcia lub kradzieży). Limit odpowiedzialności n</w:t>
      </w:r>
      <w:r w:rsidR="002008F6">
        <w:rPr>
          <w:rFonts w:ascii="Calibri" w:hAnsi="Calibri" w:cs="Tahoma"/>
          <w:sz w:val="20"/>
        </w:rPr>
        <w:t xml:space="preserve">a jedno i wszystkie zdarzenia: </w:t>
      </w:r>
      <w:r w:rsidRPr="002008F6">
        <w:rPr>
          <w:rFonts w:ascii="Calibri" w:hAnsi="Calibri" w:cs="Tahoma"/>
          <w:sz w:val="20"/>
        </w:rPr>
        <w:t xml:space="preserve">20 000,00 zł. Niniejszy limit jest limitem dodatkowym ponad sumę ubezpieczenia pojazdu. Klauzula dotyczy ubezpieczenia autocasco. </w:t>
      </w:r>
    </w:p>
    <w:p w14:paraId="7C874C71" w14:textId="77777777" w:rsidR="00F639EF" w:rsidRPr="00BD5525" w:rsidRDefault="00F639EF" w:rsidP="00D7777A">
      <w:pPr>
        <w:pStyle w:val="Akapitzlist"/>
        <w:rPr>
          <w:rFonts w:ascii="Calibri" w:hAnsi="Calibri" w:cs="Tahoma"/>
          <w:sz w:val="20"/>
        </w:rPr>
      </w:pPr>
    </w:p>
    <w:p w14:paraId="6D8C72C0"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zassania wody do silnika</w:t>
      </w:r>
      <w:r w:rsidRPr="00BD5525">
        <w:rPr>
          <w:rFonts w:ascii="Calibri" w:hAnsi="Calibri" w:cs="Tahoma"/>
          <w:sz w:val="20"/>
        </w:rPr>
        <w:t xml:space="preserve"> – na mocy niniejszej klauzuli Ubezpieczyciel potwierdza, że ochrona ubezpieczeniowa w ubezpieczeniu autocasco obejmuje szkody powstałe wskutek uszkodzenia silnika </w:t>
      </w:r>
      <w:r w:rsidRPr="00BD5525">
        <w:rPr>
          <w:rFonts w:ascii="Calibri" w:hAnsi="Calibri" w:cs="Tahoma"/>
          <w:sz w:val="20"/>
        </w:rPr>
        <w:br/>
        <w:t>w wyniku zassania do niego wody.</w:t>
      </w:r>
    </w:p>
    <w:p w14:paraId="401B1893" w14:textId="77777777" w:rsidR="00F639EF" w:rsidRPr="00BD5525" w:rsidRDefault="00F639EF" w:rsidP="00D7777A">
      <w:pPr>
        <w:pStyle w:val="Akapitzlist"/>
        <w:rPr>
          <w:rFonts w:ascii="Calibri" w:hAnsi="Calibri" w:cs="Tahoma"/>
          <w:sz w:val="20"/>
        </w:rPr>
      </w:pPr>
    </w:p>
    <w:p w14:paraId="6A8A9DBC"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zmiany definicji szkody całkowitej</w:t>
      </w:r>
      <w:r w:rsidRPr="00BD5525">
        <w:rPr>
          <w:rFonts w:ascii="Calibri" w:hAnsi="Calibri" w:cs="Tahoma"/>
          <w:sz w:val="20"/>
        </w:rPr>
        <w:t xml:space="preserve"> – na mocy niniejszej klauzuli strony umowy ubezpieczenia autocasco ustalają, że za szkodę całkowitą uznaje się szkodę polegającą na uszkodzeniu pojazdu w takim stopniu, że koszt jego naprawy przekracza 80% wartości rynkowej pojazdu z dnia zaistnienia szkody. Pozostałe zapisy dotyczące szkody całkowitej w programie ubezpieczenia w ubezpieczeniu autocasco pozostają bez zmian.</w:t>
      </w:r>
    </w:p>
    <w:p w14:paraId="62D2296F" w14:textId="77777777" w:rsidR="00F639EF" w:rsidRPr="00BD5525" w:rsidRDefault="00F639EF" w:rsidP="00D7777A">
      <w:pPr>
        <w:pStyle w:val="Akapitzlist"/>
        <w:rPr>
          <w:rFonts w:ascii="Calibri" w:hAnsi="Calibri" w:cs="Tahoma"/>
          <w:b/>
          <w:sz w:val="20"/>
        </w:rPr>
      </w:pPr>
    </w:p>
    <w:p w14:paraId="338C75FF"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odpowiedzialności dla szkód kradzieżowych</w:t>
      </w:r>
      <w:r w:rsidRPr="00BD5525">
        <w:rPr>
          <w:rFonts w:ascii="Calibri" w:hAnsi="Calibri" w:cs="Tahoma"/>
          <w:sz w:val="20"/>
        </w:rPr>
        <w:t xml:space="preserve"> – na mocy niniejszej klauzuli zapisy OWU wyłączające odpowiedzialność Ubezpieczyciela z powodu niedostarczenia Ubezpieczycielowi po wystąpieniu szkody oryginału dowodu rejestracyjnego i karty pojazdu (jeżeli taka została wydana) nie mają zastosowania.</w:t>
      </w:r>
    </w:p>
    <w:p w14:paraId="2E9775FA" w14:textId="77777777" w:rsidR="00F639EF" w:rsidRPr="00BD5525" w:rsidRDefault="00F639EF" w:rsidP="00D7777A">
      <w:pPr>
        <w:pStyle w:val="Akapitzlist"/>
        <w:rPr>
          <w:rFonts w:ascii="Calibri" w:hAnsi="Calibri" w:cs="Tahoma"/>
          <w:sz w:val="20"/>
        </w:rPr>
      </w:pPr>
    </w:p>
    <w:p w14:paraId="0395D675" w14:textId="77777777" w:rsidR="00692776" w:rsidRPr="00BD5525" w:rsidRDefault="00692776" w:rsidP="00A22F0C">
      <w:pPr>
        <w:pStyle w:val="WW-Tekstpodstawowywcity2"/>
        <w:numPr>
          <w:ilvl w:val="0"/>
          <w:numId w:val="27"/>
        </w:numPr>
        <w:ind w:left="567" w:hanging="567"/>
        <w:contextualSpacing/>
        <w:rPr>
          <w:rFonts w:ascii="Calibri" w:hAnsi="Calibri" w:cs="Tahoma"/>
          <w:sz w:val="20"/>
        </w:rPr>
      </w:pPr>
      <w:r w:rsidRPr="00BD5525">
        <w:rPr>
          <w:rFonts w:ascii="Calibri" w:hAnsi="Calibri" w:cs="Tahoma"/>
          <w:b/>
          <w:sz w:val="20"/>
        </w:rPr>
        <w:t>Klauzula zabezpieczeń dla nowo nabytych pojazdów</w:t>
      </w:r>
      <w:r w:rsidRPr="00BD5525">
        <w:rPr>
          <w:rFonts w:ascii="Calibri" w:hAnsi="Calibri" w:cs="Tahoma"/>
          <w:sz w:val="20"/>
        </w:rPr>
        <w:t xml:space="preserve"> - w przypadku zgłoszenia do ubezpieczenia przez Ubezpieczającego/Ubezpieczonego w trakcie obowiązywania umowy o udzielenie zamówienia publicznego nowo nabytych pojazdów lub dotychczas nie posiadających ubezpieczenia autocasco wraz z ryzykiem kradzieży Ubezpieczyciel uznaje za wystarczające następujące zabezpieczenia przeciwkradzieżowe:</w:t>
      </w:r>
    </w:p>
    <w:p w14:paraId="265109CB" w14:textId="77777777" w:rsidR="00692776" w:rsidRPr="00BD5525" w:rsidRDefault="00692776" w:rsidP="00A22F0C">
      <w:pPr>
        <w:numPr>
          <w:ilvl w:val="2"/>
          <w:numId w:val="35"/>
        </w:numPr>
        <w:tabs>
          <w:tab w:val="num" w:pos="993"/>
        </w:tabs>
        <w:autoSpaceDE w:val="0"/>
        <w:autoSpaceDN w:val="0"/>
        <w:adjustRightInd w:val="0"/>
        <w:ind w:left="993" w:hanging="284"/>
        <w:contextualSpacing/>
        <w:jc w:val="both"/>
        <w:rPr>
          <w:rFonts w:ascii="Calibri" w:hAnsi="Calibri" w:cs="Tahoma"/>
        </w:rPr>
      </w:pPr>
      <w:r w:rsidRPr="00BD5525">
        <w:rPr>
          <w:rFonts w:ascii="Calibri" w:hAnsi="Calibri" w:cs="Tahoma"/>
        </w:rPr>
        <w:t>dla pojazdów osobowych:</w:t>
      </w:r>
    </w:p>
    <w:p w14:paraId="0DF16892" w14:textId="77777777" w:rsidR="00692776" w:rsidRPr="00BD5525" w:rsidRDefault="00692776" w:rsidP="00A22F0C">
      <w:pPr>
        <w:numPr>
          <w:ilvl w:val="3"/>
          <w:numId w:val="29"/>
        </w:numPr>
        <w:autoSpaceDE w:val="0"/>
        <w:autoSpaceDN w:val="0"/>
        <w:adjustRightInd w:val="0"/>
        <w:ind w:left="1418" w:hanging="284"/>
        <w:contextualSpacing/>
        <w:jc w:val="both"/>
        <w:rPr>
          <w:rFonts w:ascii="Calibri" w:hAnsi="Calibri" w:cs="Tahoma"/>
        </w:rPr>
      </w:pPr>
      <w:r w:rsidRPr="00BD5525">
        <w:rPr>
          <w:rFonts w:ascii="Calibri" w:hAnsi="Calibri" w:cs="Tahoma"/>
        </w:rPr>
        <w:t>jedno urządzenie zabezpieczające przed kradzieżą (tj. niezależny, samodzielny mechaniczny lub elektroniczny system zabezpieczenia przeciwkradzieżowego, posiadający ustaloną klasę skuteczności, np. immobiliser, autoalarm) – dla samochodów o wartości rynkowej w dniu zawarcia umowy ubezpieczenia do 100 000,00 zł (brutto);</w:t>
      </w:r>
    </w:p>
    <w:p w14:paraId="014568E2" w14:textId="77777777" w:rsidR="00692776" w:rsidRPr="00BD5525" w:rsidRDefault="00692776" w:rsidP="00A22F0C">
      <w:pPr>
        <w:numPr>
          <w:ilvl w:val="3"/>
          <w:numId w:val="29"/>
        </w:numPr>
        <w:autoSpaceDE w:val="0"/>
        <w:autoSpaceDN w:val="0"/>
        <w:adjustRightInd w:val="0"/>
        <w:ind w:left="1418" w:hanging="284"/>
        <w:contextualSpacing/>
        <w:jc w:val="both"/>
        <w:rPr>
          <w:rFonts w:ascii="Calibri" w:hAnsi="Calibri" w:cs="Tahoma"/>
        </w:rPr>
      </w:pPr>
      <w:r w:rsidRPr="00BD5525">
        <w:rPr>
          <w:rFonts w:ascii="Calibri" w:hAnsi="Calibri" w:cs="Tahoma"/>
        </w:rPr>
        <w:t>dwa urządzenia zabezpieczające przed kradzieżą – dla samochodów o wartości rynkowej w dniu zawarcia umowy ubezpieczenia powyżej 100 000,00 zł (brutto);</w:t>
      </w:r>
    </w:p>
    <w:p w14:paraId="5ED55049" w14:textId="77777777" w:rsidR="00692776" w:rsidRPr="00BD5525" w:rsidRDefault="00692776" w:rsidP="00A22F0C">
      <w:pPr>
        <w:numPr>
          <w:ilvl w:val="3"/>
          <w:numId w:val="29"/>
        </w:numPr>
        <w:autoSpaceDE w:val="0"/>
        <w:autoSpaceDN w:val="0"/>
        <w:adjustRightInd w:val="0"/>
        <w:ind w:left="1418" w:hanging="284"/>
        <w:contextualSpacing/>
        <w:jc w:val="both"/>
        <w:rPr>
          <w:rFonts w:ascii="Calibri" w:hAnsi="Calibri" w:cs="Tahoma"/>
        </w:rPr>
      </w:pPr>
      <w:r w:rsidRPr="00BD5525">
        <w:rPr>
          <w:rFonts w:ascii="Calibri" w:hAnsi="Calibri" w:cs="Tahoma"/>
        </w:rPr>
        <w:t>trzy urządzenia zabezpieczające przed kradzieżą, w tym system posiadający funkcję lokalizacji pojazdu – dla  samochodów o wartości rynkowej w dniu zawarcia umowy ubezpieczenia powyżej 300 000,00 zł (brutto);</w:t>
      </w:r>
    </w:p>
    <w:p w14:paraId="3875E47A" w14:textId="77777777" w:rsidR="00692776" w:rsidRPr="00BD5525" w:rsidRDefault="00692776" w:rsidP="00A22F0C">
      <w:pPr>
        <w:numPr>
          <w:ilvl w:val="0"/>
          <w:numId w:val="40"/>
        </w:numPr>
        <w:tabs>
          <w:tab w:val="num" w:pos="993"/>
        </w:tabs>
        <w:ind w:left="993" w:hanging="284"/>
        <w:contextualSpacing/>
        <w:jc w:val="both"/>
        <w:rPr>
          <w:rFonts w:ascii="Calibri" w:hAnsi="Calibri" w:cs="Tahoma"/>
        </w:rPr>
      </w:pPr>
      <w:r w:rsidRPr="00BD5525">
        <w:rPr>
          <w:rFonts w:ascii="Calibri" w:hAnsi="Calibri" w:cs="Tahoma"/>
        </w:rPr>
        <w:t>dla pojazdów ciężarowych o ładowności do 2,5 tony, samochodów i przyczep kempingowych, motocykli, motorowerów – jedno urządzenie zabezpieczające przed kradzieżą;</w:t>
      </w:r>
    </w:p>
    <w:p w14:paraId="1DCAE71A" w14:textId="77777777" w:rsidR="00692776" w:rsidRPr="00BD5525" w:rsidRDefault="00692776" w:rsidP="00A22F0C">
      <w:pPr>
        <w:numPr>
          <w:ilvl w:val="0"/>
          <w:numId w:val="40"/>
        </w:numPr>
        <w:tabs>
          <w:tab w:val="num" w:pos="993"/>
        </w:tabs>
        <w:ind w:left="993" w:hanging="284"/>
        <w:contextualSpacing/>
        <w:jc w:val="both"/>
        <w:rPr>
          <w:rFonts w:ascii="Calibri" w:hAnsi="Calibri" w:cs="Tahoma"/>
        </w:rPr>
      </w:pPr>
      <w:r w:rsidRPr="00BD5525">
        <w:rPr>
          <w:rFonts w:ascii="Calibri" w:hAnsi="Calibri" w:cs="Tahoma"/>
        </w:rPr>
        <w:lastRenderedPageBreak/>
        <w:t>dla pojazdów ciężarowych o ładowności powyżej 2,5 tony, ciągników siodłowych i autobusów o wartości rynkowej w dniu zawarcia umowy ubezpieczenia powyżej 100 000,00 zł (brutto) – jedno urządzenie zabezpieczające przed kradzieżą;</w:t>
      </w:r>
    </w:p>
    <w:p w14:paraId="0C108E90" w14:textId="77777777" w:rsidR="00692776" w:rsidRPr="00BD5525" w:rsidRDefault="00692776" w:rsidP="00A22F0C">
      <w:pPr>
        <w:numPr>
          <w:ilvl w:val="0"/>
          <w:numId w:val="40"/>
        </w:numPr>
        <w:tabs>
          <w:tab w:val="num" w:pos="993"/>
        </w:tabs>
        <w:ind w:left="993" w:hanging="284"/>
        <w:contextualSpacing/>
        <w:jc w:val="both"/>
        <w:rPr>
          <w:rFonts w:ascii="Calibri" w:hAnsi="Calibri" w:cs="Tahoma"/>
        </w:rPr>
      </w:pPr>
      <w:r w:rsidRPr="00BD5525">
        <w:rPr>
          <w:rFonts w:ascii="Calibri" w:hAnsi="Calibri" w:cs="Tahoma"/>
        </w:rPr>
        <w:t>dla pojazdów specjalnych, ciągników rolniczych, kombajnów o wartości rynkowej w dniu zawarcia umowy ubezpieczenia powyżej 200 000,00 zł (brutto) – jedno urządzenie zabezpieczające przed kradzieżą.</w:t>
      </w:r>
    </w:p>
    <w:p w14:paraId="7239F40A" w14:textId="77777777" w:rsidR="00192A96" w:rsidRPr="00BD5525" w:rsidRDefault="00192A96" w:rsidP="00173ABF">
      <w:pPr>
        <w:rPr>
          <w:rFonts w:ascii="Calibri" w:hAnsi="Calibri" w:cs="Tahoma"/>
        </w:rPr>
      </w:pPr>
    </w:p>
    <w:p w14:paraId="345419A5" w14:textId="77777777" w:rsidR="00692776" w:rsidRPr="00BD5525" w:rsidRDefault="00692776" w:rsidP="00692776">
      <w:pPr>
        <w:pStyle w:val="WW-Tekstpodstawowy3"/>
        <w:contextualSpacing/>
        <w:jc w:val="center"/>
        <w:rPr>
          <w:rFonts w:ascii="Calibri" w:hAnsi="Calibri" w:cs="Tahoma"/>
          <w:color w:val="0070C0"/>
          <w:sz w:val="22"/>
        </w:rPr>
      </w:pPr>
      <w:r w:rsidRPr="00BD5525">
        <w:rPr>
          <w:rFonts w:ascii="Calibri" w:hAnsi="Calibri" w:cs="Tahoma"/>
          <w:color w:val="0070C0"/>
          <w:sz w:val="22"/>
        </w:rPr>
        <w:t>Część III Zamówienia</w:t>
      </w:r>
    </w:p>
    <w:p w14:paraId="1968AC14" w14:textId="77777777" w:rsidR="00692776" w:rsidRPr="00BD5525" w:rsidRDefault="00692776" w:rsidP="00692776">
      <w:pPr>
        <w:pStyle w:val="WW-Tekstpodstawowy3"/>
        <w:contextualSpacing/>
        <w:jc w:val="center"/>
        <w:rPr>
          <w:rFonts w:ascii="Calibri" w:hAnsi="Calibri" w:cs="Tahoma"/>
          <w:color w:val="0070C0"/>
          <w:sz w:val="22"/>
        </w:rPr>
      </w:pPr>
    </w:p>
    <w:p w14:paraId="5F9E4CA3"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reprezentantów</w:t>
      </w:r>
      <w:r w:rsidRPr="00BD5525">
        <w:rPr>
          <w:rFonts w:ascii="Calibri" w:hAnsi="Calibri" w:cs="Tahoma"/>
          <w:sz w:val="20"/>
        </w:rPr>
        <w:t xml:space="preserve"> – z zachowaniem pozostałych, niezmienionych niniejszą klauzulą, postanowień ogólnych warunków ubezpieczenia strony uzgodniły, że Ubezpieczyciel nie ponosi odpowiedzialności </w:t>
      </w:r>
      <w:r w:rsidRPr="00BD5525">
        <w:rPr>
          <w:rFonts w:ascii="Calibri" w:hAnsi="Calibri" w:cs="Tahoma"/>
          <w:sz w:val="20"/>
        </w:rPr>
        <w:br/>
        <w:t>za szkody powstałe wskutek winy umyślnej lub rażącego niedbalstwa wyłącznie reprezentantów Ubezpieczającego/Ubezpieczonego. Dla celów niniejszej umowy za reprezentantów Ubezpieczającego/Ubezpieczonego uważa się wyłącznie takie osoby/</w:t>
      </w:r>
      <w:r w:rsidRPr="00BD5525">
        <w:rPr>
          <w:rFonts w:ascii="Calibri" w:hAnsi="Calibri" w:cs="Tahoma"/>
          <w:color w:val="000000" w:themeColor="text1"/>
          <w:sz w:val="20"/>
        </w:rPr>
        <w:t xml:space="preserve">organy jak Wójt. Za szkody powstałe </w:t>
      </w:r>
      <w:r w:rsidRPr="00BD5525">
        <w:rPr>
          <w:rFonts w:ascii="Calibri" w:hAnsi="Calibri" w:cs="Tahoma"/>
          <w:color w:val="000000" w:themeColor="text1"/>
          <w:sz w:val="20"/>
        </w:rPr>
        <w:br/>
        <w:t xml:space="preserve">z winy umyślnej lub rażącego niedbalstwa osób niebędących reprezentantami </w:t>
      </w:r>
      <w:r w:rsidRPr="00BD5525">
        <w:rPr>
          <w:rFonts w:ascii="Calibri" w:hAnsi="Calibri" w:cs="Tahoma"/>
          <w:sz w:val="20"/>
        </w:rPr>
        <w:t>Ubezpieczającego/Ubezpieczonego Ubezpieczyciel ponosi pełną odpowiedzialność.</w:t>
      </w:r>
    </w:p>
    <w:p w14:paraId="56EEED18" w14:textId="77777777" w:rsidR="00692776" w:rsidRPr="00BD5525" w:rsidRDefault="00692776" w:rsidP="00692776">
      <w:pPr>
        <w:pStyle w:val="WW-Tekstpodstawowywcity2"/>
        <w:tabs>
          <w:tab w:val="num" w:pos="426"/>
        </w:tabs>
        <w:ind w:left="567" w:hanging="567"/>
        <w:contextualSpacing/>
        <w:rPr>
          <w:rFonts w:ascii="Calibri" w:hAnsi="Calibri" w:cs="Tahoma"/>
          <w:sz w:val="20"/>
        </w:rPr>
      </w:pPr>
    </w:p>
    <w:p w14:paraId="270A906E"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color w:val="000000"/>
          <w:sz w:val="20"/>
        </w:rPr>
        <w:t xml:space="preserve">Klauzula płatności rat - </w:t>
      </w:r>
      <w:r w:rsidRPr="00BD5525">
        <w:rPr>
          <w:rFonts w:ascii="Calibri" w:hAnsi="Calibri" w:cs="Tahoma"/>
          <w:sz w:val="20"/>
        </w:rPr>
        <w:t>w przypadku wypłaty odszkodowania,</w:t>
      </w:r>
      <w:r w:rsidR="002008F6">
        <w:rPr>
          <w:rFonts w:ascii="Calibri" w:hAnsi="Calibri" w:cs="Tahoma"/>
          <w:sz w:val="20"/>
        </w:rPr>
        <w:t xml:space="preserve"> </w:t>
      </w:r>
      <w:r w:rsidRPr="00BD5525">
        <w:rPr>
          <w:rFonts w:ascii="Calibri" w:hAnsi="Calibri" w:cs="Tahoma"/>
          <w:sz w:val="20"/>
        </w:rPr>
        <w:t xml:space="preserve">Ubezpieczyciel nie jest uprawniony </w:t>
      </w:r>
      <w:r w:rsidRPr="00BD5525">
        <w:rPr>
          <w:rFonts w:ascii="Calibri" w:hAnsi="Calibri" w:cs="Tahoma"/>
          <w:sz w:val="20"/>
        </w:rPr>
        <w:br/>
        <w:t xml:space="preserve">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w:t>
      </w:r>
    </w:p>
    <w:p w14:paraId="5B539637" w14:textId="77777777" w:rsidR="00692776" w:rsidRPr="00BD5525" w:rsidRDefault="00692776" w:rsidP="00692776">
      <w:pPr>
        <w:pStyle w:val="WW-Tekstpodstawowywcity2"/>
        <w:tabs>
          <w:tab w:val="num" w:pos="426"/>
        </w:tabs>
        <w:ind w:left="567" w:hanging="567"/>
        <w:contextualSpacing/>
        <w:rPr>
          <w:rFonts w:ascii="Calibri" w:hAnsi="Calibri" w:cs="Tahoma"/>
          <w:sz w:val="20"/>
        </w:rPr>
      </w:pPr>
    </w:p>
    <w:p w14:paraId="30B6960C"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 xml:space="preserve">Klauzula niezawiadomienia w terminie o szkodzie - </w:t>
      </w:r>
      <w:r w:rsidRPr="00BD5525">
        <w:rPr>
          <w:rFonts w:ascii="Calibri" w:hAnsi="Calibri" w:cs="Tahoma"/>
          <w:sz w:val="20"/>
        </w:rPr>
        <w:t xml:space="preserve">zapisane w Ogólnych Warunkach Ubezpieczenia skutki niezawiadomienia Ubezpieczyciela o szkodzie w odpowiednim terminie, mają zastosowanie tylko </w:t>
      </w:r>
      <w:r w:rsidRPr="00BD5525">
        <w:rPr>
          <w:rFonts w:ascii="Calibri" w:hAnsi="Calibri" w:cs="Tahoma"/>
          <w:sz w:val="20"/>
        </w:rPr>
        <w:br/>
        <w:t>w sytuacji, kiedy niezawiadomienie w terminie przyczyniło się do zwiększenia szkody lub uniemożliwiło Ubezpieczycielowi ustalenie okoliczności i skutków bądź rozmiaru szkody.</w:t>
      </w:r>
    </w:p>
    <w:p w14:paraId="67A70A92" w14:textId="77777777" w:rsidR="00692776" w:rsidRPr="00BD5525" w:rsidRDefault="00692776" w:rsidP="00692776">
      <w:pPr>
        <w:pStyle w:val="WW-Tekstpodstawowywcity2"/>
        <w:tabs>
          <w:tab w:val="num" w:pos="426"/>
        </w:tabs>
        <w:ind w:left="567" w:hanging="567"/>
        <w:contextualSpacing/>
        <w:rPr>
          <w:rFonts w:ascii="Calibri" w:hAnsi="Calibri" w:cs="Tahoma"/>
          <w:sz w:val="20"/>
        </w:rPr>
      </w:pPr>
    </w:p>
    <w:p w14:paraId="0E4D766F"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 xml:space="preserve">Klauzula warunków i taryf – </w:t>
      </w:r>
      <w:r w:rsidRPr="00BD5525">
        <w:rPr>
          <w:rFonts w:ascii="Calibri" w:hAnsi="Calibri" w:cs="Tahoma"/>
          <w:color w:val="000000"/>
          <w:sz w:val="20"/>
        </w:rPr>
        <w:t>w przypadku zmiany liczby osób ubezpieczonych lub zmiany sumy ubezpieczenia w okresie ubezpieczenia, zastosowanie będą miały warunki umowy oraz składki/stawki nie mniej korzystne niż obowiązujące w ofercie Ubezpieczyciela. Wszelkie zwroty składek wynikające ze zmniejszenia liczby osób objętych ubezpieczeniem w danym okresie ubezpieczenia oraz dopłaty składek z tytułu realizowanych doubezpieczeń będą wyliczane systemem pro rata za każdy dzień udzielonej ochrony</w:t>
      </w:r>
      <w:r w:rsidRPr="00BD5525">
        <w:rPr>
          <w:rFonts w:ascii="Calibri" w:hAnsi="Calibri" w:cs="Tahoma"/>
          <w:sz w:val="20"/>
        </w:rPr>
        <w:t>. Klauzula nie dotyczy przypadków uregulowanych w art. 816 kc.</w:t>
      </w:r>
    </w:p>
    <w:p w14:paraId="4CC5294F" w14:textId="77777777" w:rsidR="00CD1B76" w:rsidRPr="00BD5525" w:rsidRDefault="00CD1B76" w:rsidP="00CD1B76">
      <w:pPr>
        <w:pStyle w:val="WW-Tekstpodstawowywcity2"/>
        <w:ind w:left="567" w:firstLine="0"/>
        <w:contextualSpacing/>
        <w:rPr>
          <w:rFonts w:ascii="Calibri" w:hAnsi="Calibri" w:cs="Tahoma"/>
          <w:sz w:val="20"/>
        </w:rPr>
      </w:pPr>
    </w:p>
    <w:p w14:paraId="42CEA340" w14:textId="77777777" w:rsidR="00692776" w:rsidRPr="00BD5525" w:rsidRDefault="00692776" w:rsidP="00692776">
      <w:pPr>
        <w:pStyle w:val="Akapitzlist"/>
        <w:tabs>
          <w:tab w:val="num" w:pos="426"/>
        </w:tabs>
        <w:ind w:left="567" w:hanging="567"/>
        <w:contextualSpacing/>
        <w:jc w:val="both"/>
        <w:rPr>
          <w:rFonts w:ascii="Calibri" w:hAnsi="Calibri" w:cs="Tahoma"/>
          <w:b/>
          <w:sz w:val="20"/>
          <w:szCs w:val="20"/>
        </w:rPr>
      </w:pPr>
    </w:p>
    <w:p w14:paraId="0C59A924" w14:textId="77777777" w:rsidR="00692776" w:rsidRPr="00BD5525" w:rsidRDefault="00692776" w:rsidP="00692776">
      <w:pPr>
        <w:pStyle w:val="WW-Tekstpodstawowywcity2"/>
        <w:tabs>
          <w:tab w:val="num" w:pos="426"/>
        </w:tabs>
        <w:ind w:left="567" w:hanging="567"/>
        <w:contextualSpacing/>
        <w:jc w:val="center"/>
        <w:rPr>
          <w:rFonts w:ascii="Calibri" w:hAnsi="Calibri" w:cs="Tahoma"/>
          <w:b/>
          <w:sz w:val="20"/>
        </w:rPr>
      </w:pPr>
      <w:r w:rsidRPr="00BD5525">
        <w:rPr>
          <w:rFonts w:ascii="Calibri" w:hAnsi="Calibri" w:cs="Tahoma"/>
          <w:b/>
          <w:sz w:val="20"/>
          <w:u w:val="single"/>
        </w:rPr>
        <w:t>KLAUZULE FAKULTATYWNE (podlegające ocenie zgodnie pkt. 19 SIWZ)</w:t>
      </w:r>
    </w:p>
    <w:p w14:paraId="66BA8A37" w14:textId="77777777" w:rsidR="00F639EF" w:rsidRPr="00BD5525" w:rsidRDefault="00F639EF" w:rsidP="00D7777A">
      <w:pPr>
        <w:pStyle w:val="Akapitzlist"/>
        <w:rPr>
          <w:rFonts w:ascii="Calibri" w:hAnsi="Calibri" w:cs="Tahoma"/>
          <w:b/>
          <w:sz w:val="20"/>
        </w:rPr>
      </w:pPr>
    </w:p>
    <w:p w14:paraId="1D554C67"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zaliczki na poczet odszkodowania</w:t>
      </w:r>
      <w:r w:rsidRPr="00BD5525">
        <w:rPr>
          <w:rFonts w:ascii="Calibri" w:hAnsi="Calibri" w:cs="Tahoma"/>
          <w:sz w:val="20"/>
        </w:rPr>
        <w:t xml:space="preserve"> – Ubezpieczyciel w przypadku potwierdzenia swojej odpowiedzialności za powstałą szkodę, wypłaca zaliczki na poczet odszkodowania w wysokości bezspornych kosztów szkody w ciągu 10 dni roboczych od zawiadomienia o szkodzie. </w:t>
      </w:r>
    </w:p>
    <w:p w14:paraId="6C60DEE3" w14:textId="77777777" w:rsidR="00F639EF" w:rsidRPr="00BD5525" w:rsidRDefault="00F639EF" w:rsidP="00D7777A">
      <w:pPr>
        <w:pStyle w:val="WW-Tekstpodstawowywcity2"/>
        <w:ind w:left="1070" w:firstLine="0"/>
        <w:rPr>
          <w:rFonts w:ascii="Calibri" w:hAnsi="Calibri" w:cs="Tahoma"/>
          <w:sz w:val="20"/>
        </w:rPr>
      </w:pPr>
    </w:p>
    <w:p w14:paraId="5B5391A4"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funduszu prewencyjnego</w:t>
      </w:r>
      <w:r w:rsidRPr="00BD5525">
        <w:rPr>
          <w:rFonts w:ascii="Calibri" w:hAnsi="Calibri" w:cs="Tahoma"/>
          <w:sz w:val="20"/>
        </w:rPr>
        <w:t xml:space="preserve"> – Ubezpieczyciel stawia do dyspozycji fundusz prewencyjny </w:t>
      </w:r>
      <w:r w:rsidRPr="00BD5525">
        <w:rPr>
          <w:rFonts w:ascii="Calibri" w:hAnsi="Calibri" w:cs="Tahoma"/>
          <w:sz w:val="20"/>
        </w:rPr>
        <w:br/>
        <w:t xml:space="preserve">w wysokości 5% płaconych składek z całości ubezpieczeń następstw nieszczęśliwych wypadków członków OSP na podstawie niniejszej umowy, </w:t>
      </w:r>
      <w:r w:rsidRPr="00BD5525">
        <w:rPr>
          <w:rFonts w:ascii="Calibri" w:hAnsi="Calibri" w:cs="Tahoma"/>
          <w:color w:val="000000"/>
          <w:sz w:val="20"/>
        </w:rPr>
        <w:t xml:space="preserve">przy założeniu, że cel prewencyjny, na który zostaną przekazane środki zostanie zaakceptowany przez Ubezpieczyciela. </w:t>
      </w:r>
      <w:r w:rsidRPr="00BD5525">
        <w:rPr>
          <w:rFonts w:ascii="Calibri" w:hAnsi="Calibri" w:cs="Tahoma"/>
          <w:sz w:val="20"/>
        </w:rPr>
        <w:t xml:space="preserve"> Środki z funduszu prewencyjnego mogą być wykorzystane w całości już w pierwszym kwartale roku kalendarzowego, w którym zawarte są ubezpieczenia. Ubezpieczyciel przekazuje Ubezpieczającemu środki z funduszu prewencyjnego w ciągu 3 miesięcy od dnia otrzymania wniosku o przyznanie tych środków. Ubezpieczający przedstawi Ubezpieczycielowi rachunki lub kosztorys potwierdzający wydatki z tego funduszu. </w:t>
      </w:r>
      <w:r w:rsidRPr="00BD5525">
        <w:rPr>
          <w:rFonts w:ascii="Calibri" w:hAnsi="Calibri" w:cs="Tahoma"/>
          <w:color w:val="000000"/>
          <w:sz w:val="20"/>
        </w:rPr>
        <w:t>Ponadto czynności, jakie zostaną podjęte w związku z przyznaniem środków będą realizowane w oparciu o uregulowania wewnętrzne Ubezpiec</w:t>
      </w:r>
      <w:r w:rsidR="00880398">
        <w:rPr>
          <w:rFonts w:ascii="Calibri" w:hAnsi="Calibri" w:cs="Tahoma"/>
          <w:color w:val="000000"/>
          <w:sz w:val="20"/>
        </w:rPr>
        <w:t xml:space="preserve">zyciela dotyczące przyznawania </w:t>
      </w:r>
      <w:r w:rsidRPr="00BD5525">
        <w:rPr>
          <w:rFonts w:ascii="Calibri" w:hAnsi="Calibri" w:cs="Tahoma"/>
          <w:color w:val="000000"/>
          <w:sz w:val="20"/>
        </w:rPr>
        <w:t>i rozliczania środków na cele prewencyjne.</w:t>
      </w:r>
    </w:p>
    <w:p w14:paraId="30071F10" w14:textId="77777777" w:rsidR="00F639EF" w:rsidRPr="00BD5525" w:rsidRDefault="00F639EF" w:rsidP="00D7777A">
      <w:pPr>
        <w:pStyle w:val="WW-Tekstpodstawowywcity2"/>
        <w:ind w:left="0" w:firstLine="0"/>
        <w:rPr>
          <w:rFonts w:ascii="Calibri" w:hAnsi="Calibri" w:cs="Tahoma"/>
          <w:sz w:val="20"/>
        </w:rPr>
      </w:pPr>
    </w:p>
    <w:p w14:paraId="1C3F8487"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zasiłku dziennego</w:t>
      </w:r>
      <w:r w:rsidRPr="00BD5525">
        <w:rPr>
          <w:rFonts w:ascii="Calibri" w:hAnsi="Calibri" w:cs="Tahoma"/>
          <w:sz w:val="20"/>
        </w:rPr>
        <w:t xml:space="preserve"> – na mocy niniejszej klauzuli zakres ubezpieczenia następstw nieszczęśliwych wypadków członków OSP (wariant bezimienny) zostaje rozszerzony o wypłatę zasiłku dziennego z tytułu niezdolności do pracy spowodowanej nieszczęśliwym wypadkiem lub zdarzeniem objętym umową ubezpieczenia. Zasiłek dzienny wynosi 0,5% sumy ubezpieczenia za każdy dzień. Zasiłek dzienny przysługuje za okres całkowitej niezdolności do pracy i wypłacany jest od 1-go dnia w leczeniu szpitalnym lub od 7-go dnia po wypadku w leczeniu ambulatoryjnym przez okres maksymalnie 90 dni w rocznym okresie ubezpieczenia.</w:t>
      </w:r>
    </w:p>
    <w:p w14:paraId="4BCBEF1B" w14:textId="77777777" w:rsidR="00F639EF" w:rsidRPr="00BD5525" w:rsidRDefault="00F639EF" w:rsidP="00173ABF">
      <w:pPr>
        <w:rPr>
          <w:rFonts w:ascii="Calibri" w:hAnsi="Calibri" w:cs="Tahoma"/>
        </w:rPr>
      </w:pPr>
    </w:p>
    <w:p w14:paraId="69A0C442"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lastRenderedPageBreak/>
        <w:t xml:space="preserve">Klauzula czasowego zakresu ochrony </w:t>
      </w:r>
      <w:r w:rsidRPr="00BD5525">
        <w:rPr>
          <w:rFonts w:ascii="Calibri" w:hAnsi="Calibri" w:cs="Tahoma"/>
          <w:sz w:val="20"/>
        </w:rPr>
        <w:t xml:space="preserve">– na mocy niniejszej klauzuli czasowy zakres ochrony </w:t>
      </w:r>
      <w:r w:rsidRPr="00BD5525">
        <w:rPr>
          <w:rFonts w:ascii="Calibri" w:hAnsi="Calibri" w:cs="Tahoma"/>
          <w:sz w:val="20"/>
        </w:rPr>
        <w:br/>
        <w:t xml:space="preserve">w ubezpieczeniu następstw nieszczęśliwych wypadków członków OSP (wariant bezimienny) ulega zmianie </w:t>
      </w:r>
      <w:r w:rsidRPr="00BD5525">
        <w:rPr>
          <w:rFonts w:ascii="Calibri" w:hAnsi="Calibri" w:cs="Tahoma"/>
          <w:sz w:val="20"/>
        </w:rPr>
        <w:br/>
        <w:t>na całodobowy.</w:t>
      </w:r>
    </w:p>
    <w:p w14:paraId="579615EE" w14:textId="77777777" w:rsidR="00F639EF" w:rsidRPr="00BD5525" w:rsidRDefault="00F639EF" w:rsidP="00173ABF">
      <w:pPr>
        <w:rPr>
          <w:rFonts w:ascii="Calibri" w:hAnsi="Calibri" w:cs="Tahoma"/>
        </w:rPr>
      </w:pPr>
    </w:p>
    <w:p w14:paraId="33D43243"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zwrotu kosztów badań lekarskich</w:t>
      </w:r>
      <w:r w:rsidRPr="00BD5525">
        <w:rPr>
          <w:rFonts w:ascii="Calibri" w:hAnsi="Calibri" w:cs="Tahoma"/>
          <w:sz w:val="20"/>
        </w:rPr>
        <w:t xml:space="preserve"> – na mocy niniejszej klauzuli ubezpieczyciel zwróci Ubezpieczającemu lub Ubezpieczonemu niezbędne koszty przeprowadzenia dodatkowych badań lekarskich </w:t>
      </w:r>
      <w:r w:rsidRPr="00BD5525">
        <w:rPr>
          <w:rFonts w:ascii="Calibri" w:hAnsi="Calibri" w:cs="Tahoma"/>
          <w:sz w:val="20"/>
        </w:rPr>
        <w:br/>
        <w:t>w związku z wystąpieniem uszczerbku na zdrowiu w wyniku nieszczęśliwego wypadku lub zdarzenia objętego ochroną ubezpieczeniową, w szczególności koszty związane ze stawieniem się poszkodowanego przez komisją lekarską podległą ministrowi właściwemu do spraw wewnętrznych. Limit odpowiedzialności dla niniejszej klauzuli wynosi 2 000 zł w rocznym okresie ubezpieczenia i jest ona dodatkowy/niezależny od sumy ubezpieczenia w ubezpieczeniu następstw nieszczęśliwych wypadków.</w:t>
      </w:r>
    </w:p>
    <w:p w14:paraId="6E991645" w14:textId="77777777" w:rsidR="00F639EF" w:rsidRPr="00BD5525" w:rsidRDefault="00F639EF" w:rsidP="00D7777A">
      <w:pPr>
        <w:pStyle w:val="Akapitzlist"/>
        <w:rPr>
          <w:rFonts w:ascii="Calibri" w:hAnsi="Calibri" w:cs="Tahoma"/>
          <w:sz w:val="20"/>
        </w:rPr>
      </w:pPr>
    </w:p>
    <w:p w14:paraId="01F83E6B" w14:textId="77777777" w:rsidR="00692776" w:rsidRPr="00BD5525" w:rsidRDefault="00692776" w:rsidP="00A22F0C">
      <w:pPr>
        <w:pStyle w:val="WW-Tekstpodstawowywcity2"/>
        <w:numPr>
          <w:ilvl w:val="0"/>
          <w:numId w:val="28"/>
        </w:numPr>
        <w:ind w:left="567" w:hanging="567"/>
        <w:contextualSpacing/>
        <w:rPr>
          <w:rFonts w:ascii="Calibri" w:hAnsi="Calibri" w:cs="Tahoma"/>
          <w:color w:val="0070C0"/>
          <w:sz w:val="22"/>
          <w:szCs w:val="22"/>
        </w:rPr>
      </w:pPr>
      <w:r w:rsidRPr="00BD5525">
        <w:rPr>
          <w:rFonts w:ascii="Calibri" w:hAnsi="Calibri" w:cs="Tahoma"/>
          <w:b/>
          <w:sz w:val="20"/>
        </w:rPr>
        <w:t>Klauzula zwiększenia sumy ubezpieczenia w ubezpieczeniu bezimiennym</w:t>
      </w:r>
      <w:r w:rsidRPr="00BD5525">
        <w:rPr>
          <w:rFonts w:ascii="Calibri" w:hAnsi="Calibri" w:cs="Tahoma"/>
          <w:sz w:val="20"/>
        </w:rPr>
        <w:t xml:space="preserve"> – na mocy niniejszej klauzuli suma ubezpieczenia w ubezpieczeniu następstw nieszczęśliwych wypadków członków OSP (wariant bezimienny) ulega zwiększeniu do 150% sumy ubezpieczenia określonej w programie ubezpieczenia następstw nieszczęśliwych wypadków członków OSP.</w:t>
      </w:r>
    </w:p>
    <w:p w14:paraId="2B7F5156" w14:textId="77777777" w:rsidR="005F39E9" w:rsidRPr="00BD5525" w:rsidRDefault="005F39E9" w:rsidP="00D7777A">
      <w:pPr>
        <w:pStyle w:val="Akapitzlist"/>
        <w:rPr>
          <w:rFonts w:ascii="Calibri" w:hAnsi="Calibri" w:cs="Tahoma"/>
          <w:color w:val="0070C0"/>
          <w:sz w:val="22"/>
          <w:szCs w:val="22"/>
        </w:rPr>
      </w:pPr>
    </w:p>
    <w:p w14:paraId="4E600824"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zwiększenia limitu odpowiedzialności dla kosztów leczenia</w:t>
      </w:r>
      <w:r w:rsidRPr="00BD5525">
        <w:rPr>
          <w:rFonts w:ascii="Calibri" w:hAnsi="Calibri" w:cs="Tahoma"/>
          <w:sz w:val="20"/>
        </w:rPr>
        <w:t xml:space="preserve"> – na mocy niniejszej klauzuli limit odpowiedzialności dla świadczenia koszty leczenia w wariancie II (ubezpieczenie bezimienne) zostanie zwiększony do 30% sumy ubezpieczenia podstawowego.</w:t>
      </w:r>
    </w:p>
    <w:p w14:paraId="55252AE3" w14:textId="77777777" w:rsidR="005F39E9" w:rsidRPr="00BD5525" w:rsidRDefault="005F39E9" w:rsidP="00D7777A">
      <w:pPr>
        <w:pStyle w:val="Akapitzlist"/>
        <w:rPr>
          <w:rFonts w:ascii="Calibri" w:hAnsi="Calibri" w:cs="Tahoma"/>
          <w:color w:val="0070C0"/>
          <w:sz w:val="20"/>
          <w:szCs w:val="20"/>
        </w:rPr>
      </w:pPr>
    </w:p>
    <w:p w14:paraId="0DEB3031"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kosztów leczenia stomatologicznego</w:t>
      </w:r>
      <w:r w:rsidRPr="00BD5525">
        <w:rPr>
          <w:rFonts w:ascii="Calibri" w:hAnsi="Calibri" w:cs="Tahoma"/>
          <w:sz w:val="20"/>
        </w:rPr>
        <w:t xml:space="preserve"> – na mocy niniejszej klauzuli zakres ubezpieczenia </w:t>
      </w:r>
      <w:r w:rsidRPr="00BD5525">
        <w:rPr>
          <w:rFonts w:ascii="Calibri" w:hAnsi="Calibri" w:cs="Tahoma"/>
          <w:sz w:val="20"/>
        </w:rPr>
        <w:br/>
        <w:t>w wariancie II (ubezpieczenie bezimienne) zostanie rozszerzony o świadczenie z tytułu zwrotu kosztów leczenia stomatologicznego, w tym odbudowy zębów stałych – świadczenie w wysokości do 20% sumy ubezpieczenia podstawowego.</w:t>
      </w:r>
    </w:p>
    <w:p w14:paraId="12A48698" w14:textId="77777777" w:rsidR="005F39E9" w:rsidRPr="00BD5525" w:rsidRDefault="005F39E9" w:rsidP="00D7777A">
      <w:pPr>
        <w:pStyle w:val="Akapitzlist"/>
        <w:rPr>
          <w:rFonts w:ascii="Calibri" w:hAnsi="Calibri" w:cs="Tahoma"/>
          <w:color w:val="0070C0"/>
          <w:sz w:val="20"/>
          <w:szCs w:val="20"/>
        </w:rPr>
      </w:pPr>
    </w:p>
    <w:p w14:paraId="4CCC30F0" w14:textId="77777777" w:rsidR="00692776" w:rsidRPr="00BD5525" w:rsidRDefault="00692776" w:rsidP="00A22F0C">
      <w:pPr>
        <w:pStyle w:val="WW-Tekstpodstawowywcity2"/>
        <w:numPr>
          <w:ilvl w:val="0"/>
          <w:numId w:val="28"/>
        </w:numPr>
        <w:ind w:left="567" w:hanging="567"/>
        <w:contextualSpacing/>
        <w:rPr>
          <w:rFonts w:ascii="Calibri" w:hAnsi="Calibri" w:cs="Tahoma"/>
          <w:sz w:val="20"/>
        </w:rPr>
      </w:pPr>
      <w:r w:rsidRPr="00BD5525">
        <w:rPr>
          <w:rFonts w:ascii="Calibri" w:hAnsi="Calibri" w:cs="Tahoma"/>
          <w:b/>
          <w:sz w:val="20"/>
        </w:rPr>
        <w:t>Klauzula świadczenia za pobyt w szpitalu</w:t>
      </w:r>
      <w:r w:rsidRPr="00BD5525">
        <w:rPr>
          <w:rFonts w:ascii="Calibri" w:hAnsi="Calibri" w:cs="Tahoma"/>
          <w:sz w:val="20"/>
        </w:rPr>
        <w:t xml:space="preserve"> – na mocy niniejszej klauzuli zakres ubezpieczenia w wariancie II (ubezpieczenie bezimienne) zostanie rozszerzony o </w:t>
      </w:r>
      <w:r w:rsidRPr="00BD5525">
        <w:rPr>
          <w:rFonts w:ascii="Calibri" w:eastAsia="Tahoma" w:hAnsi="Calibri" w:cs="Tahoma"/>
          <w:sz w:val="20"/>
        </w:rPr>
        <w:t xml:space="preserve">dzienne świadczenie szpitalne za pobyt w szpitalu </w:t>
      </w:r>
      <w:r w:rsidRPr="00BD5525">
        <w:rPr>
          <w:rFonts w:ascii="Calibri" w:eastAsia="Tahoma" w:hAnsi="Calibri" w:cs="Tahoma"/>
          <w:sz w:val="20"/>
        </w:rPr>
        <w:br/>
        <w:t xml:space="preserve">w wyniku nieszczęśliwego wypadku lub zawału serca lub udaru mózgu, jeżeli pobyt w szpitalu trwał </w:t>
      </w:r>
      <w:r w:rsidRPr="00BD5525">
        <w:rPr>
          <w:rFonts w:ascii="Calibri" w:eastAsia="Tahoma" w:hAnsi="Calibri" w:cs="Tahoma"/>
          <w:sz w:val="20"/>
        </w:rPr>
        <w:br/>
        <w:t xml:space="preserve">co najmniej 48 godzin) – świadczenie w wysokości 0,20% sumy ubezpieczenia za każdy dzień pobytu </w:t>
      </w:r>
      <w:r w:rsidRPr="00BD5525">
        <w:rPr>
          <w:rFonts w:ascii="Calibri" w:eastAsia="Tahoma" w:hAnsi="Calibri" w:cs="Tahoma"/>
          <w:sz w:val="20"/>
        </w:rPr>
        <w:br/>
        <w:t>w szpitalu.</w:t>
      </w:r>
    </w:p>
    <w:p w14:paraId="507E381C" w14:textId="77777777" w:rsidR="00692776" w:rsidRPr="00BD5525" w:rsidRDefault="00692776" w:rsidP="00692776">
      <w:pPr>
        <w:rPr>
          <w:rFonts w:ascii="Calibri" w:hAnsi="Calibri" w:cs="Tahoma"/>
          <w:b/>
          <w:highlight w:val="green"/>
          <w:u w:val="single"/>
        </w:rPr>
      </w:pPr>
      <w:r w:rsidRPr="00BD5525">
        <w:rPr>
          <w:rFonts w:ascii="Calibri" w:hAnsi="Calibri" w:cs="Tahoma"/>
          <w:highlight w:val="green"/>
        </w:rPr>
        <w:br w:type="page"/>
      </w:r>
    </w:p>
    <w:p w14:paraId="153B6A9C" w14:textId="77777777" w:rsidR="001F6185" w:rsidRPr="00BD5525" w:rsidRDefault="001F6185" w:rsidP="00D7777A">
      <w:pPr>
        <w:pStyle w:val="WW-Tekstpodstawowy3"/>
        <w:rPr>
          <w:rFonts w:ascii="Calibri" w:hAnsi="Calibri" w:cs="Tahoma"/>
          <w:sz w:val="20"/>
          <w:highlight w:val="green"/>
        </w:rPr>
      </w:pPr>
    </w:p>
    <w:p w14:paraId="23758D62" w14:textId="77777777" w:rsidR="00F639EF" w:rsidRPr="00BD5525" w:rsidRDefault="00F639EF" w:rsidP="00D7777A">
      <w:pPr>
        <w:pStyle w:val="Nagwek2"/>
        <w:spacing w:before="0"/>
        <w:jc w:val="center"/>
        <w:rPr>
          <w:rFonts w:ascii="Calibri" w:hAnsi="Calibri" w:cs="Tahoma"/>
          <w:sz w:val="22"/>
          <w:szCs w:val="22"/>
        </w:rPr>
      </w:pPr>
      <w:r w:rsidRPr="00BD5525">
        <w:rPr>
          <w:rFonts w:ascii="Calibri" w:hAnsi="Calibri" w:cs="Tahoma"/>
          <w:sz w:val="22"/>
          <w:szCs w:val="22"/>
        </w:rPr>
        <w:t>III. RYZYKA PODLEGAJĄCE UBEZPIECZENIU</w:t>
      </w:r>
    </w:p>
    <w:p w14:paraId="6FBDB09B" w14:textId="77777777" w:rsidR="00F639EF" w:rsidRPr="00BD5525" w:rsidRDefault="00F639EF" w:rsidP="00D7777A">
      <w:pPr>
        <w:rPr>
          <w:rFonts w:ascii="Calibri" w:hAnsi="Calibri" w:cs="Tahoma"/>
        </w:rPr>
      </w:pPr>
    </w:p>
    <w:p w14:paraId="5B2D1980" w14:textId="77777777" w:rsidR="00692776" w:rsidRPr="00BD5525" w:rsidRDefault="00692776" w:rsidP="00692776">
      <w:pPr>
        <w:pStyle w:val="WW-Tekstpodstawowy3"/>
        <w:contextualSpacing/>
        <w:jc w:val="center"/>
        <w:rPr>
          <w:rFonts w:ascii="Calibri" w:hAnsi="Calibri" w:cs="Tahoma"/>
          <w:color w:val="0070C0"/>
          <w:sz w:val="22"/>
        </w:rPr>
      </w:pPr>
      <w:r w:rsidRPr="00BD5525">
        <w:rPr>
          <w:rFonts w:ascii="Calibri" w:hAnsi="Calibri" w:cs="Tahoma"/>
          <w:color w:val="0070C0"/>
          <w:sz w:val="22"/>
        </w:rPr>
        <w:t>Część I</w:t>
      </w:r>
      <w:r w:rsidR="00880398">
        <w:rPr>
          <w:rFonts w:ascii="Calibri" w:hAnsi="Calibri" w:cs="Tahoma"/>
          <w:color w:val="0070C0"/>
          <w:sz w:val="22"/>
        </w:rPr>
        <w:t xml:space="preserve"> </w:t>
      </w:r>
      <w:r w:rsidRPr="00BD5525">
        <w:rPr>
          <w:rFonts w:ascii="Calibri" w:hAnsi="Calibri" w:cs="Tahoma"/>
          <w:color w:val="0070C0"/>
          <w:sz w:val="22"/>
        </w:rPr>
        <w:t>Zamówienia</w:t>
      </w:r>
    </w:p>
    <w:p w14:paraId="6C38329E" w14:textId="77777777" w:rsidR="00F639EF" w:rsidRPr="00BD5525" w:rsidRDefault="00F639EF" w:rsidP="00D7777A">
      <w:pPr>
        <w:tabs>
          <w:tab w:val="left" w:pos="2835"/>
        </w:tabs>
        <w:jc w:val="both"/>
        <w:rPr>
          <w:rFonts w:ascii="Calibri" w:hAnsi="Calibri" w:cs="Tahoma"/>
          <w:b/>
        </w:rPr>
      </w:pPr>
    </w:p>
    <w:p w14:paraId="42FABF8D" w14:textId="77777777" w:rsidR="00692776" w:rsidRPr="00BD5525" w:rsidRDefault="00692776" w:rsidP="00692776">
      <w:pPr>
        <w:ind w:left="1134" w:hanging="1134"/>
        <w:contextualSpacing/>
        <w:jc w:val="both"/>
        <w:rPr>
          <w:rFonts w:ascii="Calibri" w:hAnsi="Calibri" w:cs="Tahoma"/>
          <w:i/>
        </w:rPr>
      </w:pPr>
      <w:r w:rsidRPr="00BD5525">
        <w:rPr>
          <w:rFonts w:ascii="Calibri" w:hAnsi="Calibri" w:cs="Tahoma"/>
          <w:b/>
        </w:rPr>
        <w:t>UWAGA:</w:t>
      </w:r>
      <w:r w:rsidRPr="00BD5525">
        <w:rPr>
          <w:rFonts w:ascii="Calibri" w:hAnsi="Calibri" w:cs="Tahoma"/>
        </w:rPr>
        <w:tab/>
        <w:t>W przypadku ustalenia płatności składki przez poszczególne podmioty osobno - brak opłaty części składki przez któregokolwiek z płatników nie wstrzymuje ochro</w:t>
      </w:r>
      <w:r w:rsidR="00C666D5">
        <w:rPr>
          <w:rFonts w:ascii="Calibri" w:hAnsi="Calibri" w:cs="Tahoma"/>
        </w:rPr>
        <w:t xml:space="preserve">ny ubezpieczeniowej w stosunku </w:t>
      </w:r>
      <w:r w:rsidRPr="00BD5525">
        <w:rPr>
          <w:rFonts w:ascii="Calibri" w:hAnsi="Calibri" w:cs="Tahoma"/>
        </w:rPr>
        <w:t>do pozostałych płatników, którzy opłacili składkę. (dotyczy ubezpieczeń wspólnych)</w:t>
      </w:r>
    </w:p>
    <w:p w14:paraId="28934A48" w14:textId="77777777" w:rsidR="00692776" w:rsidRPr="00BD5525" w:rsidRDefault="00692776" w:rsidP="00692776">
      <w:pPr>
        <w:tabs>
          <w:tab w:val="left" w:pos="2835"/>
        </w:tabs>
        <w:ind w:left="2835" w:hanging="2693"/>
        <w:contextualSpacing/>
        <w:jc w:val="both"/>
        <w:rPr>
          <w:rFonts w:ascii="Calibri" w:hAnsi="Calibri" w:cs="Tahoma"/>
          <w:b/>
        </w:rPr>
      </w:pPr>
    </w:p>
    <w:p w14:paraId="35957FA1" w14:textId="77777777" w:rsidR="00692776" w:rsidRPr="00BD5525" w:rsidRDefault="00692776" w:rsidP="00692776">
      <w:pPr>
        <w:tabs>
          <w:tab w:val="left" w:pos="2835"/>
        </w:tabs>
        <w:ind w:left="2835" w:hanging="2475"/>
        <w:contextualSpacing/>
        <w:jc w:val="both"/>
        <w:rPr>
          <w:rFonts w:ascii="Calibri" w:hAnsi="Calibri" w:cs="Tahoma"/>
        </w:rPr>
      </w:pPr>
    </w:p>
    <w:p w14:paraId="434E044D" w14:textId="77777777" w:rsidR="00692776" w:rsidRPr="00BD5525" w:rsidRDefault="00692776" w:rsidP="00A22F0C">
      <w:pPr>
        <w:pStyle w:val="Nagwek3"/>
        <w:numPr>
          <w:ilvl w:val="5"/>
          <w:numId w:val="29"/>
        </w:numPr>
        <w:ind w:left="426" w:hanging="426"/>
        <w:contextualSpacing/>
        <w:jc w:val="both"/>
        <w:rPr>
          <w:rFonts w:ascii="Calibri" w:hAnsi="Calibri" w:cs="Tahoma"/>
          <w:sz w:val="22"/>
        </w:rPr>
      </w:pPr>
      <w:r w:rsidRPr="00BD5525">
        <w:rPr>
          <w:rFonts w:ascii="Calibri" w:hAnsi="Calibri" w:cs="Tahoma"/>
          <w:sz w:val="22"/>
        </w:rPr>
        <w:t>UBEZPIECZENIE ODPOWIEDZIALNOŚCI CYWILNEJ DELIKTOWEJ I KONTRAKTOWEJ:</w:t>
      </w:r>
    </w:p>
    <w:p w14:paraId="2307DC62" w14:textId="77777777" w:rsidR="00692776" w:rsidRPr="00BD5525" w:rsidRDefault="00692776" w:rsidP="00692776">
      <w:pPr>
        <w:pStyle w:val="Wcicienormalne"/>
        <w:contextualSpacing/>
        <w:rPr>
          <w:rFonts w:ascii="Calibri" w:hAnsi="Calibri" w:cs="Tahoma"/>
        </w:rPr>
      </w:pPr>
    </w:p>
    <w:p w14:paraId="7F9E7058" w14:textId="77777777" w:rsidR="00692776" w:rsidRPr="00BD5525" w:rsidRDefault="00692776" w:rsidP="00692776">
      <w:pPr>
        <w:ind w:left="1134" w:hanging="1134"/>
        <w:contextualSpacing/>
        <w:jc w:val="both"/>
        <w:rPr>
          <w:rFonts w:ascii="Calibri" w:hAnsi="Calibri" w:cs="Tahoma"/>
        </w:rPr>
      </w:pPr>
      <w:r w:rsidRPr="00BD5525">
        <w:rPr>
          <w:rFonts w:ascii="Calibri" w:hAnsi="Calibri" w:cs="Tahoma"/>
          <w:b/>
        </w:rPr>
        <w:t>UWAGA:</w:t>
      </w:r>
      <w:r w:rsidRPr="00BD5525">
        <w:rPr>
          <w:rFonts w:ascii="Calibri" w:hAnsi="Calibri" w:cs="Tahoma"/>
        </w:rPr>
        <w:tab/>
        <w:t>Ubezpieczenie dotyczy wszystkich podmiotów (ubezpieczonych) wymienionych w programie ubezpieczenia oraz każdej lokalizacji, w której te podmioty prowadzą działalność</w:t>
      </w:r>
    </w:p>
    <w:p w14:paraId="7C48CA83" w14:textId="77777777" w:rsidR="00692776" w:rsidRPr="00BD5525" w:rsidRDefault="00692776" w:rsidP="00692776">
      <w:pPr>
        <w:tabs>
          <w:tab w:val="left" w:pos="1134"/>
        </w:tabs>
        <w:ind w:left="1134" w:hanging="1134"/>
        <w:contextualSpacing/>
        <w:jc w:val="both"/>
        <w:rPr>
          <w:rFonts w:ascii="Calibri" w:hAnsi="Calibri" w:cs="Tahoma"/>
          <w:b/>
        </w:rPr>
      </w:pPr>
    </w:p>
    <w:p w14:paraId="0F8E0F2F" w14:textId="77777777" w:rsidR="00692776" w:rsidRPr="00BD5525" w:rsidRDefault="00692776" w:rsidP="00692776">
      <w:pPr>
        <w:tabs>
          <w:tab w:val="left" w:pos="426"/>
        </w:tabs>
        <w:ind w:left="426" w:hanging="426"/>
        <w:contextualSpacing/>
        <w:jc w:val="both"/>
        <w:rPr>
          <w:rFonts w:ascii="Calibri" w:hAnsi="Calibri" w:cs="Tahoma"/>
          <w:b/>
        </w:rPr>
      </w:pPr>
      <w:r w:rsidRPr="00BD5525">
        <w:rPr>
          <w:rFonts w:ascii="Calibri" w:hAnsi="Calibri" w:cs="Tahoma"/>
          <w:b/>
        </w:rPr>
        <w:t xml:space="preserve">1. </w:t>
      </w:r>
      <w:r w:rsidRPr="00BD5525">
        <w:rPr>
          <w:rFonts w:ascii="Calibri" w:hAnsi="Calibri" w:cs="Tahoma"/>
          <w:b/>
        </w:rPr>
        <w:tab/>
        <w:t>Wysokość franszyz i udziałów własnych:</w:t>
      </w:r>
    </w:p>
    <w:p w14:paraId="57E940D6" w14:textId="77777777" w:rsidR="00692776" w:rsidRPr="00BD5525" w:rsidRDefault="00692776" w:rsidP="00692776">
      <w:pPr>
        <w:tabs>
          <w:tab w:val="left" w:pos="284"/>
        </w:tabs>
        <w:ind w:left="284" w:hanging="284"/>
        <w:contextualSpacing/>
        <w:jc w:val="both"/>
        <w:rPr>
          <w:rFonts w:ascii="Calibri" w:hAnsi="Calibri" w:cs="Tahoma"/>
        </w:rPr>
      </w:pPr>
    </w:p>
    <w:p w14:paraId="2A692583" w14:textId="77777777" w:rsidR="00692776" w:rsidRPr="00BD5525" w:rsidRDefault="00692776" w:rsidP="00692776">
      <w:pPr>
        <w:tabs>
          <w:tab w:val="left" w:pos="284"/>
        </w:tabs>
        <w:ind w:left="284" w:hanging="284"/>
        <w:contextualSpacing/>
        <w:jc w:val="both"/>
        <w:rPr>
          <w:rFonts w:ascii="Calibri" w:hAnsi="Calibri" w:cs="Tahoma"/>
        </w:rPr>
      </w:pPr>
      <w:r w:rsidRPr="00BD5525">
        <w:rPr>
          <w:rFonts w:ascii="Calibri" w:hAnsi="Calibri" w:cs="Tahoma"/>
        </w:rPr>
        <w:t xml:space="preserve">Franszyza integralna, franszyza redukcyjna, udział własny: brak </w:t>
      </w:r>
    </w:p>
    <w:p w14:paraId="1ED0EF47" w14:textId="77777777" w:rsidR="00F639EF" w:rsidRPr="00BD5525" w:rsidRDefault="00F639EF" w:rsidP="00D7777A">
      <w:pPr>
        <w:tabs>
          <w:tab w:val="left" w:pos="0"/>
        </w:tabs>
        <w:jc w:val="both"/>
        <w:rPr>
          <w:rFonts w:ascii="Calibri" w:hAnsi="Calibri" w:cs="Tahoma"/>
          <w:color w:val="FF0000"/>
          <w:highlight w:val="yellow"/>
        </w:rPr>
      </w:pPr>
    </w:p>
    <w:p w14:paraId="507844B8" w14:textId="77777777" w:rsidR="00692776" w:rsidRPr="00BD5525" w:rsidRDefault="00A65B77" w:rsidP="00692776">
      <w:pPr>
        <w:ind w:left="426" w:hanging="426"/>
        <w:contextualSpacing/>
        <w:jc w:val="both"/>
        <w:rPr>
          <w:rFonts w:ascii="Calibri" w:hAnsi="Calibri" w:cs="Tahoma"/>
          <w:b/>
        </w:rPr>
      </w:pPr>
      <w:r w:rsidRPr="00BD5525">
        <w:rPr>
          <w:rFonts w:ascii="Calibri" w:hAnsi="Calibri" w:cs="Tahoma"/>
          <w:b/>
        </w:rPr>
        <w:t xml:space="preserve">2. </w:t>
      </w:r>
      <w:r w:rsidR="00692776" w:rsidRPr="00BD5525">
        <w:rPr>
          <w:rFonts w:ascii="Calibri" w:hAnsi="Calibri" w:cs="Tahoma"/>
          <w:b/>
        </w:rPr>
        <w:t xml:space="preserve">Definicje dotyczące ubezpieczenia odpowiedzialności cywilnej: </w:t>
      </w:r>
    </w:p>
    <w:p w14:paraId="30F11D16" w14:textId="77777777" w:rsidR="00692776" w:rsidRPr="00BD5525" w:rsidRDefault="00692776" w:rsidP="00692776">
      <w:pPr>
        <w:contextualSpacing/>
        <w:jc w:val="both"/>
        <w:rPr>
          <w:rFonts w:ascii="Calibri" w:hAnsi="Calibri" w:cs="Tahoma"/>
          <w:b/>
          <w:bCs/>
          <w:i/>
          <w:iCs/>
        </w:rPr>
      </w:pPr>
    </w:p>
    <w:p w14:paraId="2CF5B175" w14:textId="77777777" w:rsidR="00692776" w:rsidRPr="00BD5525" w:rsidRDefault="00692776" w:rsidP="00692776">
      <w:pPr>
        <w:contextualSpacing/>
        <w:jc w:val="both"/>
        <w:rPr>
          <w:rFonts w:ascii="Calibri" w:hAnsi="Calibri" w:cs="Tahoma"/>
          <w:bCs/>
          <w:i/>
          <w:iCs/>
        </w:rPr>
      </w:pPr>
      <w:r w:rsidRPr="00BD5525">
        <w:rPr>
          <w:rFonts w:ascii="Calibri" w:hAnsi="Calibri" w:cs="Tahoma"/>
          <w:b/>
          <w:bCs/>
          <w:i/>
          <w:iCs/>
        </w:rPr>
        <w:t xml:space="preserve">Wypadek ubezpieczeniowy </w:t>
      </w:r>
      <w:r w:rsidRPr="00BD5525">
        <w:rPr>
          <w:rFonts w:ascii="Calibri" w:hAnsi="Calibri" w:cs="Tahoma"/>
          <w:bCs/>
          <w:i/>
          <w:iCs/>
        </w:rPr>
        <w:t xml:space="preserve">– powstanie </w:t>
      </w:r>
      <w:r w:rsidRPr="00BD5525">
        <w:rPr>
          <w:rFonts w:ascii="Calibri" w:hAnsi="Calibri" w:cs="Tahoma"/>
          <w:b/>
          <w:bCs/>
          <w:i/>
          <w:iCs/>
        </w:rPr>
        <w:t xml:space="preserve">szkody </w:t>
      </w:r>
      <w:r w:rsidRPr="00BD5525">
        <w:rPr>
          <w:rFonts w:ascii="Calibri" w:hAnsi="Calibri" w:cs="Tahoma"/>
          <w:bCs/>
          <w:i/>
          <w:iCs/>
        </w:rPr>
        <w:t>w okresie ubezpieczenia.</w:t>
      </w:r>
    </w:p>
    <w:p w14:paraId="68A58E86" w14:textId="77777777" w:rsidR="00692776" w:rsidRPr="00BD5525" w:rsidRDefault="00692776" w:rsidP="00692776">
      <w:pPr>
        <w:autoSpaceDE w:val="0"/>
        <w:autoSpaceDN w:val="0"/>
        <w:contextualSpacing/>
        <w:jc w:val="both"/>
        <w:rPr>
          <w:rFonts w:ascii="Calibri" w:hAnsi="Calibri"/>
        </w:rPr>
      </w:pPr>
      <w:r w:rsidRPr="00BD5525">
        <w:rPr>
          <w:rFonts w:ascii="Calibri" w:hAnsi="Calibri" w:cs="Tahoma"/>
          <w:b/>
          <w:bCs/>
          <w:i/>
          <w:iCs/>
        </w:rPr>
        <w:t>Szkoda rzeczowa</w:t>
      </w:r>
      <w:r w:rsidRPr="00BD5525">
        <w:rPr>
          <w:rFonts w:ascii="Calibri" w:hAnsi="Calibri" w:cs="Tahoma"/>
          <w:i/>
          <w:iCs/>
        </w:rPr>
        <w:t xml:space="preserve"> – </w:t>
      </w:r>
      <w:r w:rsidRPr="00BD5525">
        <w:rPr>
          <w:rFonts w:ascii="Calibri" w:hAnsi="Calibri" w:cs="Tahoma"/>
          <w:bCs/>
          <w:i/>
          <w:iCs/>
        </w:rPr>
        <w:t>utrata, zniszczenie lub uszkodzenie mienia oraz wszelkie straty następcze poszkodowanego pozostające w związku przyczynowym, w tym także utracone korzyści.</w:t>
      </w:r>
    </w:p>
    <w:p w14:paraId="32598D49" w14:textId="77777777" w:rsidR="00692776" w:rsidRPr="00BD5525" w:rsidRDefault="00692776" w:rsidP="00692776">
      <w:pPr>
        <w:contextualSpacing/>
        <w:jc w:val="both"/>
        <w:rPr>
          <w:rFonts w:ascii="Calibri" w:hAnsi="Calibri"/>
        </w:rPr>
      </w:pPr>
      <w:r w:rsidRPr="00BD5525">
        <w:rPr>
          <w:rFonts w:ascii="Calibri" w:hAnsi="Calibri" w:cs="Tahoma"/>
          <w:b/>
          <w:bCs/>
          <w:i/>
          <w:iCs/>
        </w:rPr>
        <w:t xml:space="preserve">Szkoda osobowa </w:t>
      </w:r>
      <w:r w:rsidRPr="00BD5525">
        <w:rPr>
          <w:rFonts w:ascii="Calibri" w:hAnsi="Calibri" w:cs="Tahoma"/>
          <w:bCs/>
          <w:i/>
          <w:iCs/>
        </w:rPr>
        <w:t>– śmierć, uszkodzenie ciała lub rozstrój zdrowia oraz wszelkie straty następcze poszkodowanego pozostające w związku przyczynowym, w tym także utracone korzyści i zadośćuczynienie za krzywdę.</w:t>
      </w:r>
    </w:p>
    <w:p w14:paraId="308E04DC" w14:textId="77777777" w:rsidR="00692776" w:rsidRPr="00BD5525" w:rsidRDefault="00692776" w:rsidP="00692776">
      <w:pPr>
        <w:contextualSpacing/>
        <w:jc w:val="both"/>
        <w:rPr>
          <w:rFonts w:ascii="Calibri" w:hAnsi="Calibri" w:cs="Tahoma"/>
          <w:i/>
          <w:iCs/>
          <w:color w:val="000000"/>
        </w:rPr>
      </w:pPr>
      <w:r w:rsidRPr="00BD5525">
        <w:rPr>
          <w:rFonts w:ascii="Calibri" w:hAnsi="Calibri" w:cs="Tahoma"/>
          <w:b/>
          <w:bCs/>
          <w:i/>
          <w:iCs/>
          <w:color w:val="000000"/>
        </w:rPr>
        <w:t>Szkoda</w:t>
      </w:r>
      <w:r w:rsidRPr="00BD5525">
        <w:rPr>
          <w:rFonts w:ascii="Calibri" w:hAnsi="Calibri" w:cs="Tahoma"/>
          <w:i/>
          <w:iCs/>
          <w:color w:val="000000"/>
        </w:rPr>
        <w:t xml:space="preserve"> – szkoda rzeczowa, szkoda osobowa, a także czysta strata finansowa (jeżeli ma zastosowanie).</w:t>
      </w:r>
    </w:p>
    <w:p w14:paraId="535D2F82" w14:textId="77777777" w:rsidR="00692776" w:rsidRPr="00BD5525" w:rsidRDefault="00692776" w:rsidP="00692776">
      <w:pPr>
        <w:contextualSpacing/>
        <w:jc w:val="both"/>
        <w:rPr>
          <w:rFonts w:ascii="Calibri" w:hAnsi="Calibri" w:cs="Tahoma"/>
          <w:i/>
        </w:rPr>
      </w:pPr>
      <w:r w:rsidRPr="00BD5525">
        <w:rPr>
          <w:rFonts w:ascii="Calibri" w:hAnsi="Calibri" w:cs="Tahoma"/>
          <w:b/>
          <w:i/>
        </w:rPr>
        <w:t xml:space="preserve">Czysta strata finansowa </w:t>
      </w:r>
      <w:r w:rsidRPr="00BD5525">
        <w:rPr>
          <w:rFonts w:ascii="Calibri" w:hAnsi="Calibri" w:cs="Tahoma"/>
          <w:i/>
        </w:rPr>
        <w:t>– strata niewynikająca ze szkody osobowej lub szkody rzeczowej.</w:t>
      </w:r>
    </w:p>
    <w:p w14:paraId="38F461EC" w14:textId="77777777" w:rsidR="00692776" w:rsidRPr="00BD5525" w:rsidRDefault="00692776" w:rsidP="00692776">
      <w:pPr>
        <w:tabs>
          <w:tab w:val="left" w:pos="6720"/>
        </w:tabs>
        <w:contextualSpacing/>
        <w:jc w:val="both"/>
        <w:rPr>
          <w:rFonts w:ascii="Calibri" w:hAnsi="Calibri" w:cs="Tahoma"/>
          <w:i/>
        </w:rPr>
      </w:pPr>
      <w:r w:rsidRPr="00BD5525">
        <w:rPr>
          <w:rFonts w:ascii="Calibri" w:hAnsi="Calibri" w:cs="Tahoma"/>
          <w:b/>
          <w:i/>
        </w:rPr>
        <w:t>Osoba trzecia</w:t>
      </w:r>
      <w:r w:rsidRPr="00BD5525">
        <w:rPr>
          <w:rFonts w:ascii="Calibri" w:hAnsi="Calibri" w:cs="Tahoma"/>
          <w:i/>
        </w:rPr>
        <w:t xml:space="preserve"> – każda osoba pozostająca poza stosunkiem ubezpieczeniowym. Osobą trzecią jest również pracownik Ubezpieczonego, niezależnie od formy zatrudnieni</w:t>
      </w:r>
      <w:r w:rsidR="00C666D5">
        <w:rPr>
          <w:rFonts w:ascii="Calibri" w:hAnsi="Calibri" w:cs="Tahoma"/>
          <w:i/>
        </w:rPr>
        <w:t xml:space="preserve">a, jeżeli do szkody nie doszło </w:t>
      </w:r>
      <w:r w:rsidRPr="00BD5525">
        <w:rPr>
          <w:rFonts w:ascii="Calibri" w:hAnsi="Calibri" w:cs="Tahoma"/>
          <w:i/>
        </w:rPr>
        <w:t>w związku z wykonywaniem przez niego obowiązków służbowych na rzecz Ubezpieczonego.</w:t>
      </w:r>
    </w:p>
    <w:p w14:paraId="125D7075" w14:textId="77777777" w:rsidR="00A65B77" w:rsidRPr="00BD5525" w:rsidRDefault="00A65B77" w:rsidP="00692776">
      <w:pPr>
        <w:tabs>
          <w:tab w:val="left" w:pos="1134"/>
        </w:tabs>
        <w:jc w:val="both"/>
        <w:rPr>
          <w:rFonts w:ascii="Calibri" w:hAnsi="Calibri" w:cs="Tahoma"/>
          <w:i/>
        </w:rPr>
      </w:pPr>
      <w:r w:rsidRPr="00BD5525">
        <w:rPr>
          <w:rFonts w:ascii="Calibri" w:hAnsi="Calibri" w:cs="Tahoma"/>
          <w:i/>
        </w:rPr>
        <w:tab/>
      </w:r>
    </w:p>
    <w:p w14:paraId="25AFE430" w14:textId="77777777" w:rsidR="00A65B77" w:rsidRPr="00BD5525" w:rsidRDefault="00A65B77" w:rsidP="00D7777A">
      <w:pPr>
        <w:rPr>
          <w:rFonts w:ascii="Calibri" w:hAnsi="Calibri" w:cs="Tahoma"/>
          <w:b/>
        </w:rPr>
      </w:pPr>
      <w:r w:rsidRPr="00BD5525">
        <w:rPr>
          <w:rFonts w:ascii="Calibri" w:hAnsi="Calibri" w:cs="Tahoma"/>
          <w:b/>
        </w:rPr>
        <w:t>3. Suma gwarancyjna (główny limit odpowiedzialności)</w:t>
      </w:r>
    </w:p>
    <w:p w14:paraId="67D1DB4E" w14:textId="77777777" w:rsidR="00A65B77" w:rsidRPr="00BD5525" w:rsidRDefault="00A65B77" w:rsidP="00D7777A">
      <w:pPr>
        <w:rPr>
          <w:rFonts w:ascii="Calibri" w:hAnsi="Calibri" w:cs="Tahoma"/>
          <w:b/>
        </w:rPr>
      </w:pPr>
    </w:p>
    <w:p w14:paraId="78D71F51" w14:textId="77777777" w:rsidR="00A65B77" w:rsidRPr="00BD5525" w:rsidRDefault="00A65B77" w:rsidP="00D7777A">
      <w:pPr>
        <w:rPr>
          <w:rFonts w:ascii="Calibri" w:hAnsi="Calibri" w:cs="Tahoma"/>
          <w:b/>
          <w:color w:val="FF0000"/>
        </w:rPr>
      </w:pPr>
      <w:r w:rsidRPr="00BD5525">
        <w:rPr>
          <w:rFonts w:ascii="Calibri" w:hAnsi="Calibri" w:cs="Tahoma"/>
        </w:rPr>
        <w:t>Suma gwarancyjna na jeden i wszystkie wypadki ubezpieczeniowe:</w:t>
      </w:r>
      <w:r w:rsidR="00EF3961" w:rsidRPr="00BD5525">
        <w:rPr>
          <w:rFonts w:ascii="Calibri" w:hAnsi="Calibri" w:cs="Tahoma"/>
          <w:b/>
          <w:bCs/>
        </w:rPr>
        <w:t>800 000,00 zł</w:t>
      </w:r>
    </w:p>
    <w:p w14:paraId="6FD95A6A" w14:textId="77777777" w:rsidR="00A65B77" w:rsidRPr="00BD5525" w:rsidRDefault="00002055" w:rsidP="00002055">
      <w:pPr>
        <w:tabs>
          <w:tab w:val="left" w:pos="426"/>
        </w:tabs>
        <w:jc w:val="both"/>
        <w:rPr>
          <w:rFonts w:ascii="Calibri" w:hAnsi="Calibri" w:cs="Tahoma"/>
          <w:i/>
        </w:rPr>
      </w:pPr>
      <w:r w:rsidRPr="00BD5525">
        <w:rPr>
          <w:rFonts w:ascii="Calibri" w:hAnsi="Calibri" w:cs="Tahoma"/>
          <w:i/>
          <w:iCs/>
        </w:rPr>
        <w:tab/>
      </w:r>
      <w:r w:rsidR="00A65B77" w:rsidRPr="00BD5525">
        <w:rPr>
          <w:rFonts w:ascii="Calibri" w:hAnsi="Calibri" w:cs="Tahoma"/>
          <w:i/>
          <w:iCs/>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06E753F" w14:textId="77777777" w:rsidR="00A65B77" w:rsidRPr="00BD5525" w:rsidRDefault="00A65B77" w:rsidP="00002055">
      <w:pPr>
        <w:ind w:firstLine="426"/>
        <w:jc w:val="both"/>
        <w:rPr>
          <w:rFonts w:ascii="Calibri" w:hAnsi="Calibri" w:cs="Tahoma"/>
          <w:i/>
        </w:rPr>
      </w:pPr>
      <w:r w:rsidRPr="00BD5525">
        <w:rPr>
          <w:rFonts w:ascii="Calibri" w:hAnsi="Calibri" w:cs="Tahoma"/>
          <w:i/>
        </w:rPr>
        <w:t xml:space="preserve">Jeżeli dla rozszerzeń odpowiedzialności występujących w niniejszym programie ubezpieczenia zostały przyjęte </w:t>
      </w:r>
      <w:r w:rsidR="00692776" w:rsidRPr="00BD5525">
        <w:rPr>
          <w:rFonts w:ascii="Calibri" w:hAnsi="Calibri" w:cs="Tahoma"/>
          <w:i/>
        </w:rPr>
        <w:br/>
      </w:r>
      <w:r w:rsidRPr="00BD5525">
        <w:rPr>
          <w:rFonts w:ascii="Calibri" w:hAnsi="Calibri" w:cs="Tahoma"/>
          <w:i/>
        </w:rPr>
        <w:t>w OWU Ubezpieczyciela limity odpowiedzialności, to nie mają one zastosowania. Zastosowanie mają limity określone w niniejszym programie ubezpieczenia.</w:t>
      </w:r>
    </w:p>
    <w:p w14:paraId="2894922F" w14:textId="77777777" w:rsidR="00A65B77" w:rsidRPr="00BD5525" w:rsidRDefault="00A65B77" w:rsidP="00D7777A">
      <w:pPr>
        <w:jc w:val="both"/>
        <w:rPr>
          <w:rFonts w:ascii="Calibri" w:hAnsi="Calibri" w:cs="Tahoma"/>
          <w:b/>
        </w:rPr>
      </w:pPr>
    </w:p>
    <w:p w14:paraId="66B8D390" w14:textId="77777777" w:rsidR="00A65B77" w:rsidRPr="00BD5525" w:rsidRDefault="00A65B77" w:rsidP="00D7777A">
      <w:pPr>
        <w:jc w:val="both"/>
        <w:rPr>
          <w:rFonts w:ascii="Calibri" w:hAnsi="Calibri" w:cs="Tahoma"/>
          <w:b/>
        </w:rPr>
      </w:pPr>
      <w:r w:rsidRPr="00BD5525">
        <w:rPr>
          <w:rFonts w:ascii="Calibri" w:hAnsi="Calibri" w:cs="Tahoma"/>
          <w:b/>
        </w:rPr>
        <w:t>4. Przedmiot i zakres ubezpieczenia</w:t>
      </w:r>
    </w:p>
    <w:p w14:paraId="5B993362" w14:textId="77777777" w:rsidR="00823DBA" w:rsidRPr="00BD5525" w:rsidRDefault="00823DBA" w:rsidP="00D7777A">
      <w:pPr>
        <w:jc w:val="both"/>
        <w:rPr>
          <w:rFonts w:ascii="Calibri" w:hAnsi="Calibri" w:cs="Tahoma"/>
          <w:i/>
        </w:rPr>
      </w:pPr>
    </w:p>
    <w:p w14:paraId="1F5526B2" w14:textId="77777777" w:rsidR="00A65B77" w:rsidRPr="00BD5525" w:rsidRDefault="00A65B77" w:rsidP="00002055">
      <w:pPr>
        <w:ind w:firstLine="426"/>
        <w:jc w:val="both"/>
        <w:rPr>
          <w:rFonts w:ascii="Calibri" w:hAnsi="Calibri" w:cs="Tahoma"/>
        </w:rPr>
      </w:pPr>
      <w:r w:rsidRPr="00BD5525">
        <w:rPr>
          <w:rFonts w:ascii="Calibri" w:hAnsi="Calibri" w:cs="Tahoma"/>
        </w:rPr>
        <w:t xml:space="preserve">Zakres ubezpieczenia obejmuje odpowiedzialność </w:t>
      </w:r>
      <w:r w:rsidRPr="00BD5525">
        <w:rPr>
          <w:rFonts w:ascii="Calibri" w:hAnsi="Calibri" w:cs="Tahoma"/>
          <w:bCs/>
        </w:rPr>
        <w:t>cywilną deliktową, kontraktową oraz pozostającą w zbiegu (deliktowo-kontraktową), jak również odpowiedzialność cywilną za produkt (w tym odpowiedzialność za produkty wprowadzone do obrotu przed zawarciem umowy ubezpieczenia)</w:t>
      </w:r>
      <w:r w:rsidRPr="00BD5525">
        <w:rPr>
          <w:rFonts w:ascii="Calibri" w:hAnsi="Calibri" w:cs="Tahoma"/>
        </w:rPr>
        <w:t xml:space="preserve">, ponoszoną przez Ubezpieczonego w związku </w:t>
      </w:r>
      <w:r w:rsidR="00DE35B1" w:rsidRPr="00BD5525">
        <w:rPr>
          <w:rFonts w:ascii="Calibri" w:hAnsi="Calibri" w:cs="Tahoma"/>
        </w:rPr>
        <w:br/>
      </w:r>
      <w:r w:rsidRPr="00BD5525">
        <w:rPr>
          <w:rFonts w:ascii="Calibri" w:hAnsi="Calibri" w:cs="Tahoma"/>
        </w:rPr>
        <w:t xml:space="preserve">z prowadzoną działalnością i posiadanym mieniem. Ochrona ubezpieczeniowa obejmuje </w:t>
      </w:r>
      <w:r w:rsidRPr="00BD5525">
        <w:rPr>
          <w:rFonts w:ascii="Calibri" w:hAnsi="Calibri" w:cs="Tahoma"/>
          <w:b/>
          <w:bCs/>
        </w:rPr>
        <w:t>wypadki ubezpieczeniowe</w:t>
      </w:r>
      <w:r w:rsidRPr="00BD5525">
        <w:rPr>
          <w:rFonts w:ascii="Calibri" w:hAnsi="Calibri" w:cs="Tahoma"/>
        </w:rPr>
        <w:t xml:space="preserve"> zaistniałe w okresie ubezpieczenia, niezależnie od chwili działania lub zaniechania będącego przyczyną </w:t>
      </w:r>
      <w:r w:rsidRPr="00BD5525">
        <w:rPr>
          <w:rFonts w:ascii="Calibri" w:hAnsi="Calibri" w:cs="Tahoma"/>
          <w:b/>
        </w:rPr>
        <w:t>szkody</w:t>
      </w:r>
      <w:r w:rsidRPr="00BD5525">
        <w:rPr>
          <w:rFonts w:ascii="Calibri" w:hAnsi="Calibri" w:cs="Tahoma"/>
        </w:rPr>
        <w:t xml:space="preserve">, a także chwili ujawnienia się </w:t>
      </w:r>
      <w:r w:rsidRPr="00BD5525">
        <w:rPr>
          <w:rFonts w:ascii="Calibri" w:hAnsi="Calibri" w:cs="Tahoma"/>
          <w:b/>
        </w:rPr>
        <w:t>szkody</w:t>
      </w:r>
      <w:r w:rsidRPr="00BD5525">
        <w:rPr>
          <w:rFonts w:ascii="Calibri" w:hAnsi="Calibri" w:cs="Tahoma"/>
        </w:rPr>
        <w:t xml:space="preserve"> oraz zgłoszenia roszczenia przez poszkodowanego, pod warunkiem zgłoszenia roszczenia przed upływem ustawowego terminu przedawnienia. </w:t>
      </w:r>
      <w:r w:rsidRPr="00BD5525">
        <w:rPr>
          <w:rFonts w:ascii="Calibri" w:hAnsi="Calibri" w:cs="Tahoma"/>
          <w:b/>
        </w:rPr>
        <w:t>Szkody</w:t>
      </w:r>
      <w:r w:rsidRPr="00BD5525">
        <w:rPr>
          <w:rFonts w:ascii="Calibri" w:hAnsi="Calibri" w:cs="Tahoma"/>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BD5525">
        <w:rPr>
          <w:rFonts w:ascii="Calibri" w:hAnsi="Calibri" w:cs="Tahoma"/>
          <w:b/>
        </w:rPr>
        <w:t>szkody</w:t>
      </w:r>
      <w:r w:rsidRPr="00BD5525">
        <w:rPr>
          <w:rFonts w:ascii="Calibri" w:hAnsi="Calibri" w:cs="Tahoma"/>
        </w:rPr>
        <w:t xml:space="preserve">. W razie wątpliwości co do momentu powstania </w:t>
      </w:r>
      <w:r w:rsidRPr="00BD5525">
        <w:rPr>
          <w:rFonts w:ascii="Calibri" w:hAnsi="Calibri" w:cs="Tahoma"/>
          <w:b/>
        </w:rPr>
        <w:t>szkody osobowej</w:t>
      </w:r>
      <w:r w:rsidRPr="00BD5525">
        <w:rPr>
          <w:rFonts w:ascii="Calibri" w:hAnsi="Calibri" w:cs="Tahoma"/>
        </w:rPr>
        <w:t xml:space="preserve"> uznaje się, że powstała ona w dniu, w którym poszkodowany po raz pierwszy skontaktował się z lekarzem w związku z objawami, które były podstawą roszczeń.</w:t>
      </w:r>
    </w:p>
    <w:p w14:paraId="20BA4A51" w14:textId="77777777" w:rsidR="00A65B77" w:rsidRPr="00BD5525" w:rsidRDefault="00A65B77" w:rsidP="00002055">
      <w:pPr>
        <w:ind w:firstLine="426"/>
        <w:jc w:val="both"/>
        <w:rPr>
          <w:rFonts w:ascii="Calibri" w:hAnsi="Calibri" w:cs="Tahoma"/>
        </w:rPr>
      </w:pPr>
      <w:r w:rsidRPr="00BD5525">
        <w:rPr>
          <w:rFonts w:ascii="Calibri" w:hAnsi="Calibri" w:cs="Tahoma"/>
        </w:rPr>
        <w:t xml:space="preserve">Ubezpieczenie dotyczy </w:t>
      </w:r>
      <w:r w:rsidRPr="00BD5525">
        <w:rPr>
          <w:rFonts w:ascii="Calibri" w:hAnsi="Calibri" w:cs="Tahoma"/>
          <w:b/>
          <w:bCs/>
        </w:rPr>
        <w:t>wypadków ubezpieczeniowych</w:t>
      </w:r>
      <w:r w:rsidRPr="00BD5525">
        <w:rPr>
          <w:rFonts w:ascii="Calibri" w:hAnsi="Calibri" w:cs="Tahoma"/>
        </w:rPr>
        <w:t xml:space="preserve"> powstałych na terytorium RP oraz </w:t>
      </w:r>
      <w:r w:rsidRPr="00BD5525">
        <w:rPr>
          <w:rFonts w:ascii="Calibri" w:hAnsi="Calibri" w:cs="Arial"/>
        </w:rPr>
        <w:t xml:space="preserve">za granicą </w:t>
      </w:r>
      <w:r w:rsidRPr="00BD5525">
        <w:rPr>
          <w:rFonts w:ascii="Calibri" w:hAnsi="Calibri" w:cs="Arial"/>
        </w:rPr>
        <w:br/>
        <w:t>z wyłączeniem USA, Kanady, Nowej Zelandii i Australii</w:t>
      </w:r>
      <w:r w:rsidRPr="00BD5525">
        <w:rPr>
          <w:rFonts w:ascii="Calibri" w:hAnsi="Calibri" w:cs="Tahoma"/>
        </w:rPr>
        <w:t xml:space="preserve"> (w przypadkach opisanych poniżej oraz podczas zagranicznych delegacji służbowych pracowników Ubezpieczonego w związku z wykonywaniem pracy /obowiązków służbowych/).</w:t>
      </w:r>
    </w:p>
    <w:p w14:paraId="25C1BC20" w14:textId="77777777" w:rsidR="00A65B77" w:rsidRPr="00BD5525" w:rsidRDefault="00002055" w:rsidP="00002055">
      <w:pPr>
        <w:tabs>
          <w:tab w:val="left" w:pos="426"/>
          <w:tab w:val="left" w:pos="5986"/>
        </w:tabs>
        <w:jc w:val="both"/>
        <w:rPr>
          <w:rFonts w:ascii="Calibri" w:hAnsi="Calibri" w:cs="Tahoma"/>
          <w:bCs/>
        </w:rPr>
      </w:pPr>
      <w:r w:rsidRPr="00BD5525">
        <w:rPr>
          <w:rFonts w:ascii="Calibri" w:hAnsi="Calibri" w:cs="Tahoma"/>
        </w:rPr>
        <w:lastRenderedPageBreak/>
        <w:tab/>
      </w:r>
      <w:r w:rsidR="00A65B77" w:rsidRPr="00BD5525">
        <w:rPr>
          <w:rFonts w:ascii="Calibri" w:hAnsi="Calibri" w:cs="Tahoma"/>
        </w:rPr>
        <w:t xml:space="preserve">Ubezpieczenie obejmuje szkody wyrządzone wskutek rażącego niedbalstwa. </w:t>
      </w:r>
      <w:r w:rsidR="00A65B77" w:rsidRPr="00BD5525">
        <w:rPr>
          <w:rFonts w:ascii="Calibri" w:hAnsi="Calibri" w:cs="Tahoma"/>
          <w:bCs/>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45AE208" w14:textId="77777777" w:rsidR="00A65B77" w:rsidRPr="00BD5525" w:rsidRDefault="00A65B77" w:rsidP="00D7777A">
      <w:pPr>
        <w:jc w:val="both"/>
        <w:rPr>
          <w:rFonts w:ascii="Calibri" w:hAnsi="Calibri" w:cs="Tahoma"/>
          <w:iCs/>
        </w:rPr>
      </w:pPr>
    </w:p>
    <w:p w14:paraId="7D9E0E8A" w14:textId="77777777" w:rsidR="00A65B77" w:rsidRPr="00BD5525" w:rsidRDefault="00A65B77" w:rsidP="00002055">
      <w:pPr>
        <w:ind w:firstLine="426"/>
        <w:jc w:val="both"/>
        <w:rPr>
          <w:rFonts w:ascii="Calibri" w:hAnsi="Calibri" w:cs="Tahoma"/>
          <w:iCs/>
        </w:rPr>
      </w:pPr>
      <w:r w:rsidRPr="00BD5525">
        <w:rPr>
          <w:rFonts w:ascii="Calibri" w:hAnsi="Calibri" w:cs="Tahoma"/>
          <w:iCs/>
        </w:rPr>
        <w:t xml:space="preserve">Ubezpieczenie obejmuje odpowiedzialność cywilną (w tym odpowiedzialność cywilną związaną </w:t>
      </w:r>
      <w:r w:rsidRPr="00BD5525">
        <w:rPr>
          <w:rFonts w:ascii="Calibri" w:hAnsi="Calibri" w:cs="Tahoma"/>
          <w:iCs/>
        </w:rPr>
        <w:br/>
        <w:t>z wykonywaniem władzy publicznej)</w:t>
      </w:r>
      <w:r w:rsidR="00C666D5">
        <w:rPr>
          <w:rFonts w:ascii="Calibri" w:hAnsi="Calibri" w:cs="Tahoma"/>
          <w:iCs/>
        </w:rPr>
        <w:t xml:space="preserve"> </w:t>
      </w:r>
      <w:r w:rsidR="00DE35B1" w:rsidRPr="00BD5525">
        <w:rPr>
          <w:rFonts w:ascii="Calibri" w:hAnsi="Calibri" w:cs="Tahoma"/>
          <w:iCs/>
          <w:color w:val="000000" w:themeColor="text1"/>
        </w:rPr>
        <w:t xml:space="preserve">Gminy </w:t>
      </w:r>
      <w:r w:rsidR="00311366" w:rsidRPr="00BD5525">
        <w:rPr>
          <w:rFonts w:ascii="Calibri" w:hAnsi="Calibri" w:cs="Tahoma"/>
          <w:iCs/>
          <w:color w:val="000000" w:themeColor="text1"/>
        </w:rPr>
        <w:t>Czastary</w:t>
      </w:r>
      <w:r w:rsidR="00C666D5">
        <w:rPr>
          <w:rFonts w:ascii="Calibri" w:hAnsi="Calibri" w:cs="Tahoma"/>
          <w:iCs/>
          <w:color w:val="000000" w:themeColor="text1"/>
        </w:rPr>
        <w:t xml:space="preserve"> </w:t>
      </w:r>
      <w:r w:rsidRPr="00BD5525">
        <w:rPr>
          <w:rFonts w:ascii="Calibri" w:hAnsi="Calibri" w:cs="Tahoma"/>
          <w:iCs/>
        </w:rPr>
        <w:t xml:space="preserve">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p>
    <w:p w14:paraId="33A0C8D5" w14:textId="77777777" w:rsidR="00A65B77" w:rsidRPr="00BD5525" w:rsidRDefault="00A65B77" w:rsidP="00002055">
      <w:pPr>
        <w:ind w:firstLine="426"/>
        <w:jc w:val="both"/>
        <w:rPr>
          <w:rFonts w:ascii="Calibri" w:hAnsi="Calibri" w:cs="Tahoma"/>
          <w:iCs/>
        </w:rPr>
      </w:pPr>
      <w:r w:rsidRPr="00BD5525">
        <w:rPr>
          <w:rFonts w:ascii="Calibri" w:hAnsi="Calibri" w:cs="Tahoma"/>
          <w:iCs/>
        </w:rPr>
        <w:t>Ochrona ubezpieczeniowa obejmuje ustawową odpowiedzialność Ubezpieczonego bez umownego przejęcia lub rozszerzania odpowiedzialności.</w:t>
      </w:r>
    </w:p>
    <w:p w14:paraId="3A45613B" w14:textId="77777777" w:rsidR="00A65B77" w:rsidRPr="00BD5525" w:rsidRDefault="00A65B77" w:rsidP="00DE35B1">
      <w:pPr>
        <w:jc w:val="both"/>
        <w:rPr>
          <w:rFonts w:ascii="Calibri" w:hAnsi="Calibri" w:cs="Tahoma"/>
          <w:iCs/>
        </w:rPr>
      </w:pPr>
    </w:p>
    <w:p w14:paraId="12AFE3B6" w14:textId="77777777" w:rsidR="00A65B77" w:rsidRPr="00BD5525" w:rsidRDefault="00002055" w:rsidP="00002055">
      <w:pPr>
        <w:tabs>
          <w:tab w:val="left" w:pos="426"/>
          <w:tab w:val="left" w:pos="5986"/>
        </w:tabs>
        <w:jc w:val="both"/>
        <w:rPr>
          <w:rFonts w:ascii="Calibri" w:hAnsi="Calibri" w:cs="Tahoma"/>
        </w:rPr>
      </w:pPr>
      <w:r w:rsidRPr="00BD5525">
        <w:rPr>
          <w:rFonts w:ascii="Calibri" w:hAnsi="Calibri" w:cs="Tahoma"/>
          <w:bCs/>
          <w:iCs/>
        </w:rPr>
        <w:tab/>
      </w:r>
      <w:r w:rsidR="00A65B77" w:rsidRPr="00BD5525">
        <w:rPr>
          <w:rFonts w:ascii="Calibri" w:hAnsi="Calibri" w:cs="Tahoma"/>
          <w:bCs/>
          <w:iCs/>
        </w:rPr>
        <w:t>Ochrona ubezpieczeniowa nie obejmuje kar pieniężnych, k</w:t>
      </w:r>
      <w:r w:rsidR="00C666D5">
        <w:rPr>
          <w:rFonts w:ascii="Calibri" w:hAnsi="Calibri" w:cs="Tahoma"/>
          <w:bCs/>
          <w:iCs/>
        </w:rPr>
        <w:t xml:space="preserve">ar umownych, grzywien sądowych </w:t>
      </w:r>
      <w:r w:rsidR="00A65B77" w:rsidRPr="00BD5525">
        <w:rPr>
          <w:rFonts w:ascii="Calibri" w:hAnsi="Calibri" w:cs="Tahoma"/>
          <w:bCs/>
          <w:iCs/>
        </w:rPr>
        <w:t>i administracyjnych, zadatków, odszkodowań o charakterze karnym, jeżeli zostały nałożone wyłącznie na ubezpie</w:t>
      </w:r>
      <w:r w:rsidR="00A65B77" w:rsidRPr="00BD5525">
        <w:rPr>
          <w:rFonts w:ascii="Calibri" w:hAnsi="Calibri" w:cs="Tahoma"/>
          <w:bCs/>
          <w:iCs/>
        </w:rPr>
        <w:softHyphen/>
        <w:t>czonego i nie mają one charakteru odszkodowawczego.</w:t>
      </w:r>
    </w:p>
    <w:p w14:paraId="00BF7757" w14:textId="77777777" w:rsidR="00A65B77" w:rsidRPr="00BD5525" w:rsidRDefault="00A65B77" w:rsidP="00D7777A">
      <w:pPr>
        <w:ind w:firstLine="426"/>
        <w:jc w:val="both"/>
        <w:rPr>
          <w:rFonts w:ascii="Calibri" w:hAnsi="Calibri" w:cs="Tahoma"/>
          <w:u w:val="single"/>
        </w:rPr>
      </w:pPr>
    </w:p>
    <w:p w14:paraId="4C51FD40" w14:textId="77777777" w:rsidR="00DE35B1" w:rsidRPr="00BD5525" w:rsidRDefault="00DE35B1" w:rsidP="00DE35B1">
      <w:pPr>
        <w:contextualSpacing/>
        <w:jc w:val="both"/>
        <w:rPr>
          <w:rFonts w:ascii="Calibri" w:hAnsi="Calibri" w:cs="Tahoma"/>
          <w:u w:val="single"/>
        </w:rPr>
      </w:pPr>
      <w:r w:rsidRPr="00BD5525">
        <w:rPr>
          <w:rFonts w:ascii="Calibri" w:hAnsi="Calibri" w:cs="Tahoma"/>
          <w:u w:val="single"/>
        </w:rPr>
        <w:t>Koszty dodatkowe objęte ochroną ubezpieczeniową w ramach sumy gwarancyjnej:</w:t>
      </w:r>
    </w:p>
    <w:p w14:paraId="006D6662"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 xml:space="preserve">koszty działań podjętych przez ubezpieczającego/ubezpieczonego w celu zapobieżenia szkodzie lub zmniejszenia jej rozmiarów, jeżeli działania te były celowe, chociażby okazały się bezskuteczne, </w:t>
      </w:r>
    </w:p>
    <w:p w14:paraId="7FFD6C47"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koszty wynagrodzenia rzeczoznawców i ekspertów powołanych za zgodą Ubezpieczyciela w celu ustalenia okoliczności, przyczyn i rozmiaru szkody,</w:t>
      </w:r>
    </w:p>
    <w:p w14:paraId="382FE637"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koszty obrony sądowej przed roszczeniami poszkodowanych lub uprawnionych,</w:t>
      </w:r>
    </w:p>
    <w:p w14:paraId="209FAC1E"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koszty obrony sądowej w postępowaniu karnym, jeżeli toczą</w:t>
      </w:r>
      <w:r w:rsidR="00C666D5">
        <w:rPr>
          <w:rFonts w:ascii="Calibri" w:hAnsi="Calibri" w:cs="Tahoma"/>
        </w:rPr>
        <w:t xml:space="preserve">ce się postępowanie ma związek </w:t>
      </w:r>
      <w:r w:rsidRPr="00BD5525">
        <w:rPr>
          <w:rFonts w:ascii="Calibri" w:hAnsi="Calibri" w:cs="Tahoma"/>
        </w:rPr>
        <w:t>z ustaleniem odpowiedzialności ubezpieczonego, jeżeli Ubezpieczyciel zażądał powołania obrony lub wyraził zgodę na pokrycie tych kosztów,</w:t>
      </w:r>
    </w:p>
    <w:p w14:paraId="289AB019"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koszty postępowań sądowych, w tym mediacji lub postępowania pojednawczego oraz koszty opłat administracyjnych, jeżeli Ubezpieczyciel wyraził zgodę na pokrycie tych kosztów,</w:t>
      </w:r>
    </w:p>
    <w:p w14:paraId="51628792" w14:textId="77777777" w:rsidR="00DE35B1" w:rsidRPr="00BD5525" w:rsidRDefault="00DE35B1" w:rsidP="00A22F0C">
      <w:pPr>
        <w:numPr>
          <w:ilvl w:val="0"/>
          <w:numId w:val="47"/>
        </w:numPr>
        <w:ind w:left="426" w:hanging="284"/>
        <w:contextualSpacing/>
        <w:jc w:val="both"/>
        <w:rPr>
          <w:rFonts w:ascii="Calibri" w:hAnsi="Calibri" w:cs="Tahoma"/>
        </w:rPr>
      </w:pPr>
      <w:r w:rsidRPr="00BD5525">
        <w:rPr>
          <w:rFonts w:ascii="Calibri" w:hAnsi="Calibri" w:cs="Tahoma"/>
        </w:rPr>
        <w:t>zasądzone przez sąd odsetki od ubezpieczonego.</w:t>
      </w:r>
    </w:p>
    <w:p w14:paraId="4BF7D9BC" w14:textId="77777777" w:rsidR="00A65B77" w:rsidRPr="00BD5525" w:rsidRDefault="00A65B77" w:rsidP="00D7777A">
      <w:pPr>
        <w:tabs>
          <w:tab w:val="left" w:pos="5346"/>
          <w:tab w:val="left" w:pos="5986"/>
        </w:tabs>
        <w:ind w:left="426"/>
        <w:jc w:val="both"/>
        <w:rPr>
          <w:rFonts w:ascii="Calibri" w:hAnsi="Calibri" w:cs="Tahoma"/>
        </w:rPr>
      </w:pPr>
    </w:p>
    <w:p w14:paraId="7E68D823" w14:textId="77777777" w:rsidR="00DE35B1" w:rsidRPr="00BD5525" w:rsidRDefault="00DE35B1" w:rsidP="00DE35B1">
      <w:pPr>
        <w:tabs>
          <w:tab w:val="left" w:pos="5346"/>
          <w:tab w:val="left" w:pos="5986"/>
        </w:tabs>
        <w:contextualSpacing/>
        <w:jc w:val="both"/>
        <w:rPr>
          <w:rFonts w:ascii="Calibri" w:hAnsi="Calibri" w:cs="Tahoma"/>
          <w:b/>
        </w:rPr>
      </w:pPr>
      <w:r w:rsidRPr="00BD5525">
        <w:rPr>
          <w:rFonts w:ascii="Calibri" w:hAnsi="Calibri" w:cs="Tahoma"/>
          <w:b/>
        </w:rPr>
        <w:t>Wymagany zakres ubezpieczenia obejmuje w szczególności:</w:t>
      </w:r>
    </w:p>
    <w:p w14:paraId="1738A490" w14:textId="77777777" w:rsidR="00DE35B1" w:rsidRPr="00BD5525" w:rsidRDefault="00DE35B1" w:rsidP="00DE35B1">
      <w:pPr>
        <w:tabs>
          <w:tab w:val="left" w:pos="5346"/>
          <w:tab w:val="left" w:pos="5986"/>
        </w:tabs>
        <w:contextualSpacing/>
        <w:jc w:val="both"/>
        <w:rPr>
          <w:rFonts w:ascii="Calibri" w:hAnsi="Calibri" w:cs="Tahoma"/>
          <w:b/>
        </w:rPr>
      </w:pPr>
    </w:p>
    <w:p w14:paraId="730DE6E0"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odpowiedzialność z tytułu szkód związanych z przeniesieniem ognia;</w:t>
      </w:r>
    </w:p>
    <w:p w14:paraId="775F12E9" w14:textId="77777777" w:rsidR="00DE35B1" w:rsidRPr="00BD5525" w:rsidRDefault="00DE35B1" w:rsidP="00DE35B1">
      <w:pPr>
        <w:pStyle w:val="Akapitzlist"/>
        <w:ind w:left="567"/>
        <w:contextualSpacing/>
        <w:jc w:val="both"/>
        <w:rPr>
          <w:rFonts w:ascii="Calibri" w:hAnsi="Calibri" w:cs="Tahoma"/>
          <w:sz w:val="20"/>
          <w:szCs w:val="20"/>
        </w:rPr>
      </w:pPr>
    </w:p>
    <w:p w14:paraId="15657872"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odpowiedzialność z tytułu szkód powstałych w następstwie zalania mienia osób trzecich, w tym z tytułu zalań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 oraz szkód powstałych w trakcie p</w:t>
      </w:r>
      <w:r w:rsidR="00C666D5">
        <w:rPr>
          <w:rFonts w:ascii="Calibri" w:hAnsi="Calibri" w:cs="Tahoma"/>
          <w:sz w:val="20"/>
          <w:szCs w:val="20"/>
        </w:rPr>
        <w:t xml:space="preserve">rac związanych z poszukiwaniem </w:t>
      </w:r>
      <w:r w:rsidRPr="00BD5525">
        <w:rPr>
          <w:rFonts w:ascii="Calibri" w:hAnsi="Calibri" w:cs="Tahoma"/>
          <w:sz w:val="20"/>
          <w:szCs w:val="20"/>
        </w:rPr>
        <w:t>i usuwaniem awarii);</w:t>
      </w:r>
    </w:p>
    <w:p w14:paraId="70CA745E" w14:textId="77777777" w:rsidR="00DE35B1" w:rsidRPr="00BD5525" w:rsidRDefault="00DE35B1" w:rsidP="00DE35B1">
      <w:pPr>
        <w:contextualSpacing/>
        <w:jc w:val="both"/>
        <w:rPr>
          <w:rFonts w:ascii="Calibri" w:hAnsi="Calibri" w:cs="Tahoma"/>
        </w:rPr>
      </w:pPr>
    </w:p>
    <w:p w14:paraId="21DF3AE1"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odpowiedzialność za szkody wyrządzone przez prąd elektryczny, w tym przepięcia i przetężenia;</w:t>
      </w:r>
    </w:p>
    <w:p w14:paraId="0BE27F9D" w14:textId="77777777" w:rsidR="00DE35B1" w:rsidRPr="00BD5525" w:rsidRDefault="00DE35B1" w:rsidP="00DE35B1">
      <w:pPr>
        <w:contextualSpacing/>
        <w:jc w:val="both"/>
        <w:rPr>
          <w:rFonts w:ascii="Calibri" w:hAnsi="Calibri" w:cs="Tahoma"/>
        </w:rPr>
      </w:pPr>
    </w:p>
    <w:p w14:paraId="0B467484"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odpowiedzialność z tytułu niewykonania lub nienależytego wykonania zobowiązania;</w:t>
      </w:r>
    </w:p>
    <w:p w14:paraId="28F0B48F" w14:textId="77777777" w:rsidR="00DE35B1" w:rsidRPr="00BD5525" w:rsidRDefault="00DE35B1" w:rsidP="00DE35B1">
      <w:pPr>
        <w:contextualSpacing/>
        <w:jc w:val="both"/>
        <w:rPr>
          <w:rFonts w:ascii="Calibri" w:hAnsi="Calibri" w:cs="Tahoma"/>
        </w:rPr>
      </w:pPr>
    </w:p>
    <w:p w14:paraId="354BAC2A"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odpowiedzialność z tytułu administrowania nieruchomościami;</w:t>
      </w:r>
    </w:p>
    <w:p w14:paraId="33189569" w14:textId="77777777" w:rsidR="00DE35B1" w:rsidRPr="00BD5525" w:rsidRDefault="00DE35B1" w:rsidP="00DE35B1">
      <w:pPr>
        <w:contextualSpacing/>
        <w:jc w:val="both"/>
        <w:rPr>
          <w:rFonts w:ascii="Calibri" w:hAnsi="Calibri" w:cs="Tahoma"/>
        </w:rPr>
      </w:pPr>
    </w:p>
    <w:p w14:paraId="5128A1EE" w14:textId="77777777" w:rsidR="00DE35B1" w:rsidRPr="00BD5525" w:rsidRDefault="00DE35B1" w:rsidP="00A22F0C">
      <w:pPr>
        <w:pStyle w:val="Akapitzlist"/>
        <w:numPr>
          <w:ilvl w:val="1"/>
          <w:numId w:val="63"/>
        </w:numPr>
        <w:ind w:left="567" w:hanging="567"/>
        <w:contextualSpacing/>
        <w:jc w:val="both"/>
        <w:rPr>
          <w:rFonts w:ascii="Calibri" w:hAnsi="Calibri" w:cs="Tahoma"/>
          <w:color w:val="000000" w:themeColor="text1"/>
          <w:sz w:val="20"/>
          <w:szCs w:val="20"/>
        </w:rPr>
      </w:pPr>
      <w:r w:rsidRPr="00BD5525">
        <w:rPr>
          <w:rFonts w:ascii="Calibri" w:hAnsi="Calibri" w:cs="Tahoma"/>
          <w:color w:val="000000" w:themeColor="text1"/>
          <w:sz w:val="20"/>
          <w:szCs w:val="20"/>
        </w:rPr>
        <w:t>odpowiedzialność za szkody powstałe w czasie wykonywania czynności, prac lub usług przez ubezpieczonego oraz po ich wykonaniu i przekazaniu odbiorcy;</w:t>
      </w:r>
    </w:p>
    <w:p w14:paraId="1ED8F790" w14:textId="77777777" w:rsidR="00A65B77" w:rsidRPr="00BD5525" w:rsidRDefault="00A65B77" w:rsidP="00D7777A">
      <w:pPr>
        <w:jc w:val="both"/>
        <w:rPr>
          <w:rFonts w:ascii="Calibri" w:hAnsi="Calibri" w:cs="Tahoma"/>
        </w:rPr>
      </w:pPr>
    </w:p>
    <w:p w14:paraId="049E0976"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czyste straty finansowe, w tym w szczególności:</w:t>
      </w:r>
    </w:p>
    <w:p w14:paraId="3DDDA58C" w14:textId="77777777" w:rsidR="00DE35B1" w:rsidRPr="00BD5525" w:rsidRDefault="00DE35B1" w:rsidP="00A22F0C">
      <w:pPr>
        <w:pStyle w:val="Akapitzlist"/>
        <w:numPr>
          <w:ilvl w:val="0"/>
          <w:numId w:val="55"/>
        </w:numPr>
        <w:ind w:left="993" w:hanging="284"/>
        <w:contextualSpacing/>
        <w:jc w:val="both"/>
        <w:rPr>
          <w:rFonts w:ascii="Calibri" w:hAnsi="Calibri" w:cs="Tahoma"/>
          <w:sz w:val="20"/>
          <w:szCs w:val="20"/>
        </w:rPr>
      </w:pPr>
      <w:r w:rsidRPr="00BD5525">
        <w:rPr>
          <w:rFonts w:ascii="Calibri" w:hAnsi="Calibri" w:cs="Tahoma"/>
          <w:sz w:val="20"/>
          <w:szCs w:val="20"/>
        </w:rPr>
        <w:t>wynikające z braku lub ograniczenia możliwości korzystania z rzeczy ruchomej, nieruchomości, przedsiębiorstwa lub gospodarstwa rolnego,</w:t>
      </w:r>
    </w:p>
    <w:p w14:paraId="7B24AFBE" w14:textId="77777777" w:rsidR="00DE35B1" w:rsidRPr="00BD5525" w:rsidRDefault="00DE35B1" w:rsidP="00A22F0C">
      <w:pPr>
        <w:pStyle w:val="Akapitzlist"/>
        <w:numPr>
          <w:ilvl w:val="0"/>
          <w:numId w:val="55"/>
        </w:numPr>
        <w:ind w:left="993" w:hanging="284"/>
        <w:contextualSpacing/>
        <w:jc w:val="both"/>
        <w:rPr>
          <w:rFonts w:ascii="Calibri" w:hAnsi="Calibri" w:cs="Tahoma"/>
          <w:sz w:val="20"/>
          <w:szCs w:val="20"/>
        </w:rPr>
      </w:pPr>
      <w:r w:rsidRPr="00BD5525">
        <w:rPr>
          <w:rFonts w:ascii="Calibri" w:hAnsi="Calibri" w:cs="Tahoma"/>
          <w:sz w:val="20"/>
          <w:szCs w:val="20"/>
        </w:rPr>
        <w:t>wynikające z braku możliwości lub ograniczonej możliwość prowadzenia działalności przez osobę trzecią,</w:t>
      </w:r>
    </w:p>
    <w:p w14:paraId="4976FB97" w14:textId="77777777" w:rsidR="00DE35B1" w:rsidRPr="00BD5525" w:rsidRDefault="00DE35B1" w:rsidP="00A22F0C">
      <w:pPr>
        <w:pStyle w:val="Akapitzlist"/>
        <w:numPr>
          <w:ilvl w:val="0"/>
          <w:numId w:val="55"/>
        </w:numPr>
        <w:ind w:left="993" w:hanging="284"/>
        <w:contextualSpacing/>
        <w:jc w:val="both"/>
        <w:rPr>
          <w:rFonts w:ascii="Calibri" w:hAnsi="Calibri" w:cs="Tahoma"/>
          <w:sz w:val="20"/>
          <w:szCs w:val="20"/>
        </w:rPr>
      </w:pPr>
      <w:r w:rsidRPr="00BD5525">
        <w:rPr>
          <w:rFonts w:ascii="Calibri" w:hAnsi="Calibri" w:cs="Tahoma"/>
          <w:sz w:val="20"/>
          <w:szCs w:val="20"/>
        </w:rPr>
        <w:t>poniesione przez osobę trzecią inną niż osoba, która doznała szkody rzeczowej lub szkody osobowej,</w:t>
      </w:r>
    </w:p>
    <w:p w14:paraId="749EBB86" w14:textId="77777777" w:rsidR="00DE35B1" w:rsidRPr="00BD5525" w:rsidRDefault="00DE35B1" w:rsidP="00DE35B1">
      <w:pPr>
        <w:ind w:left="567"/>
        <w:contextualSpacing/>
        <w:jc w:val="both"/>
        <w:rPr>
          <w:rFonts w:ascii="Calibri" w:hAnsi="Calibri" w:cs="Tahoma"/>
        </w:rPr>
      </w:pPr>
      <w:r w:rsidRPr="00BD5525">
        <w:rPr>
          <w:rFonts w:ascii="Calibri" w:hAnsi="Calibri" w:cs="Tahoma"/>
        </w:rPr>
        <w:t>Ubezpieczyciel w ramach czystych strat finansowych nie odpowiada za szkody:</w:t>
      </w:r>
    </w:p>
    <w:p w14:paraId="088D048F"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związane z działalnością:</w:t>
      </w:r>
    </w:p>
    <w:p w14:paraId="24F4A59D" w14:textId="77777777" w:rsidR="00DE35B1" w:rsidRPr="00BD5525" w:rsidRDefault="00DE35B1" w:rsidP="00DE35B1">
      <w:pPr>
        <w:pStyle w:val="Akapitzlist"/>
        <w:ind w:left="1418" w:hanging="284"/>
        <w:contextualSpacing/>
        <w:jc w:val="both"/>
        <w:rPr>
          <w:rFonts w:ascii="Calibri" w:hAnsi="Calibri" w:cs="Tahoma"/>
          <w:sz w:val="20"/>
          <w:szCs w:val="20"/>
        </w:rPr>
      </w:pPr>
      <w:r w:rsidRPr="00BD5525">
        <w:rPr>
          <w:rFonts w:ascii="Calibri" w:hAnsi="Calibri" w:cs="Tahoma"/>
          <w:sz w:val="20"/>
          <w:szCs w:val="20"/>
        </w:rPr>
        <w:t xml:space="preserve">- </w:t>
      </w:r>
      <w:r w:rsidRPr="00BD5525">
        <w:rPr>
          <w:rFonts w:ascii="Calibri" w:hAnsi="Calibri" w:cs="Tahoma"/>
          <w:sz w:val="20"/>
          <w:szCs w:val="20"/>
        </w:rPr>
        <w:tab/>
        <w:t>bankową, ubezpieczeniową, księgową, finansową lub leasingową oraz reklamową,</w:t>
      </w:r>
    </w:p>
    <w:p w14:paraId="58822C55" w14:textId="77777777" w:rsidR="00DE35B1" w:rsidRPr="00BD5525" w:rsidRDefault="00DE35B1" w:rsidP="00DE35B1">
      <w:pPr>
        <w:pStyle w:val="Akapitzlist"/>
        <w:ind w:left="1418" w:hanging="284"/>
        <w:contextualSpacing/>
        <w:jc w:val="both"/>
        <w:rPr>
          <w:rFonts w:ascii="Calibri" w:hAnsi="Calibri" w:cs="Tahoma"/>
          <w:sz w:val="20"/>
          <w:szCs w:val="20"/>
        </w:rPr>
      </w:pPr>
      <w:r w:rsidRPr="00BD5525">
        <w:rPr>
          <w:rFonts w:ascii="Calibri" w:hAnsi="Calibri" w:cs="Tahoma"/>
          <w:sz w:val="20"/>
          <w:szCs w:val="20"/>
        </w:rPr>
        <w:t xml:space="preserve">- </w:t>
      </w:r>
      <w:r w:rsidRPr="00BD5525">
        <w:rPr>
          <w:rFonts w:ascii="Calibri" w:hAnsi="Calibri" w:cs="Tahoma"/>
          <w:sz w:val="20"/>
          <w:szCs w:val="20"/>
        </w:rPr>
        <w:tab/>
        <w:t>dotyczącą przetwarzania danych lub instalacji oprogramowania,</w:t>
      </w:r>
    </w:p>
    <w:p w14:paraId="14EBB0D8" w14:textId="77777777" w:rsidR="00DE35B1" w:rsidRPr="00BD5525" w:rsidRDefault="00DE35B1" w:rsidP="00DE35B1">
      <w:pPr>
        <w:pStyle w:val="Akapitzlist"/>
        <w:ind w:left="1418" w:hanging="284"/>
        <w:contextualSpacing/>
        <w:jc w:val="both"/>
        <w:rPr>
          <w:rFonts w:ascii="Calibri" w:hAnsi="Calibri" w:cs="Tahoma"/>
          <w:sz w:val="20"/>
          <w:szCs w:val="20"/>
        </w:rPr>
      </w:pPr>
      <w:r w:rsidRPr="00BD5525">
        <w:rPr>
          <w:rFonts w:ascii="Calibri" w:hAnsi="Calibri" w:cs="Tahoma"/>
          <w:sz w:val="20"/>
          <w:szCs w:val="20"/>
        </w:rPr>
        <w:t xml:space="preserve">- </w:t>
      </w:r>
      <w:r w:rsidRPr="00BD5525">
        <w:rPr>
          <w:rFonts w:ascii="Calibri" w:hAnsi="Calibri" w:cs="Tahoma"/>
          <w:sz w:val="20"/>
          <w:szCs w:val="20"/>
        </w:rPr>
        <w:tab/>
        <w:t xml:space="preserve">pośredników turystycznych i organizatorów turystyki, </w:t>
      </w:r>
    </w:p>
    <w:p w14:paraId="30EBFA87" w14:textId="77777777" w:rsidR="00DE35B1" w:rsidRPr="00BD5525" w:rsidRDefault="00DE35B1" w:rsidP="00DE35B1">
      <w:pPr>
        <w:pStyle w:val="Akapitzlist"/>
        <w:ind w:left="1418" w:hanging="284"/>
        <w:contextualSpacing/>
        <w:jc w:val="both"/>
        <w:rPr>
          <w:rFonts w:ascii="Calibri" w:hAnsi="Calibri" w:cs="Tahoma"/>
          <w:sz w:val="20"/>
          <w:szCs w:val="20"/>
        </w:rPr>
      </w:pPr>
      <w:r w:rsidRPr="00BD5525">
        <w:rPr>
          <w:rFonts w:ascii="Calibri" w:hAnsi="Calibri" w:cs="Tahoma"/>
          <w:sz w:val="20"/>
          <w:szCs w:val="20"/>
        </w:rPr>
        <w:lastRenderedPageBreak/>
        <w:t xml:space="preserve">- </w:t>
      </w:r>
      <w:r w:rsidRPr="00BD5525">
        <w:rPr>
          <w:rFonts w:ascii="Calibri" w:hAnsi="Calibri" w:cs="Tahoma"/>
          <w:sz w:val="20"/>
          <w:szCs w:val="20"/>
        </w:rPr>
        <w:tab/>
        <w:t>polegającą na planowaniu, projektowaniu, kontroli, wycenie, kosztorysowaniu,</w:t>
      </w:r>
    </w:p>
    <w:p w14:paraId="67F6DF63" w14:textId="77777777" w:rsidR="00DE35B1" w:rsidRPr="00BD5525" w:rsidRDefault="00DE35B1" w:rsidP="00DE35B1">
      <w:pPr>
        <w:pStyle w:val="Akapitzlist"/>
        <w:ind w:left="1418" w:hanging="284"/>
        <w:contextualSpacing/>
        <w:jc w:val="both"/>
        <w:rPr>
          <w:rFonts w:ascii="Calibri" w:hAnsi="Calibri" w:cs="Tahoma"/>
          <w:sz w:val="20"/>
          <w:szCs w:val="20"/>
        </w:rPr>
      </w:pPr>
      <w:r w:rsidRPr="00BD5525">
        <w:rPr>
          <w:rFonts w:ascii="Calibri" w:hAnsi="Calibri" w:cs="Tahoma"/>
          <w:sz w:val="20"/>
          <w:szCs w:val="20"/>
        </w:rPr>
        <w:t xml:space="preserve">- </w:t>
      </w:r>
      <w:r w:rsidRPr="00BD5525">
        <w:rPr>
          <w:rFonts w:ascii="Calibri" w:hAnsi="Calibri" w:cs="Tahoma"/>
          <w:sz w:val="20"/>
          <w:szCs w:val="20"/>
        </w:rPr>
        <w:tab/>
        <w:t>polegającą na świadczeniu usług hostingowych, dzierżawie serwera, dostawie internetu, administracji systemami informatycznymi,</w:t>
      </w:r>
    </w:p>
    <w:p w14:paraId="04E4CAB6"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związane z wykonywaniem usług projektowych lub kierowaniem budową,</w:t>
      </w:r>
    </w:p>
    <w:p w14:paraId="58415140"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wynikające z czynów nieuczciwej konkurencji, w tym z naruszenia tajemnicy przedsiębiorstwa, tajemnicy handlowej, zawodowej,</w:t>
      </w:r>
    </w:p>
    <w:p w14:paraId="5CD6F9BC"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powstałe w wyniku utraty pieniędzy lub papierów wartościowych oraz związane ze stosowaniem finansowych instrumentów pochodnych,</w:t>
      </w:r>
    </w:p>
    <w:p w14:paraId="3E379A4E"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 xml:space="preserve">związane ze sprawowaniem funkcji członka organu władz spółki kapitałowej, </w:t>
      </w:r>
    </w:p>
    <w:p w14:paraId="76278996"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związane z naruszeniem praw pracowniczych,</w:t>
      </w:r>
    </w:p>
    <w:p w14:paraId="65D624DE" w14:textId="77777777" w:rsidR="00DE35B1" w:rsidRPr="00BD5525" w:rsidRDefault="00DE35B1" w:rsidP="00A22F0C">
      <w:pPr>
        <w:pStyle w:val="Akapitzlist"/>
        <w:numPr>
          <w:ilvl w:val="0"/>
          <w:numId w:val="56"/>
        </w:numPr>
        <w:ind w:left="993" w:hanging="284"/>
        <w:contextualSpacing/>
        <w:jc w:val="both"/>
        <w:rPr>
          <w:rFonts w:ascii="Calibri" w:hAnsi="Calibri" w:cs="Arial"/>
          <w:sz w:val="20"/>
          <w:szCs w:val="20"/>
        </w:rPr>
      </w:pPr>
      <w:r w:rsidRPr="00BD5525">
        <w:rPr>
          <w:rFonts w:ascii="Calibri" w:hAnsi="Calibri" w:cs="Arial"/>
          <w:sz w:val="20"/>
          <w:szCs w:val="20"/>
        </w:rPr>
        <w:t xml:space="preserve">związane z naruszeniem dóbr osobistych innych niż życie lub zdrowie, przy czym wyłączenie to nie będzie miało zastosowania do odpowiedzialności związanej z naruszeniem przepisów </w:t>
      </w:r>
      <w:r w:rsidRPr="00BD5525">
        <w:rPr>
          <w:rFonts w:ascii="Calibri" w:hAnsi="Calibri" w:cs="Arial"/>
          <w:sz w:val="20"/>
          <w:szCs w:val="20"/>
        </w:rPr>
        <w:br/>
        <w:t xml:space="preserve">o ochronie danych osobowych w przypadku wprowadzenia takiego rozszerzenia odpowiedzialności </w:t>
      </w:r>
      <w:r w:rsidRPr="00BD5525">
        <w:rPr>
          <w:rFonts w:ascii="Calibri" w:hAnsi="Calibri" w:cs="Arial"/>
          <w:sz w:val="20"/>
          <w:szCs w:val="20"/>
        </w:rPr>
        <w:br/>
        <w:t>do zakresu ubezpieczenia,</w:t>
      </w:r>
    </w:p>
    <w:p w14:paraId="63514FB5"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w postaci roszczeń, które mogą  być dochodzone na podstawie przepisów o rękojmi lub gwarancji jakości oraz roszczeń o wykonanie zobowiązania albo wykonanie zastępcze, w tym zwrot kosztów poniesionych na poczet wykonania zobowiązania,</w:t>
      </w:r>
    </w:p>
    <w:p w14:paraId="416BC4A5" w14:textId="77777777" w:rsidR="00DE35B1" w:rsidRPr="00BD5525" w:rsidRDefault="00DE35B1" w:rsidP="00A22F0C">
      <w:pPr>
        <w:pStyle w:val="Akapitzlist"/>
        <w:numPr>
          <w:ilvl w:val="0"/>
          <w:numId w:val="56"/>
        </w:numPr>
        <w:ind w:left="993" w:hanging="284"/>
        <w:contextualSpacing/>
        <w:jc w:val="both"/>
        <w:rPr>
          <w:rFonts w:ascii="Calibri" w:hAnsi="Calibri" w:cs="Tahoma"/>
          <w:sz w:val="20"/>
          <w:szCs w:val="20"/>
        </w:rPr>
      </w:pPr>
      <w:r w:rsidRPr="00BD5525">
        <w:rPr>
          <w:rFonts w:ascii="Calibri" w:hAnsi="Calibri" w:cs="Tahoma"/>
          <w:sz w:val="20"/>
          <w:szCs w:val="20"/>
        </w:rPr>
        <w:t>w postaci kosztów związanych z wycofaniem produktu z rynku,</w:t>
      </w:r>
    </w:p>
    <w:p w14:paraId="5E63CB60" w14:textId="77777777" w:rsidR="00DE35B1" w:rsidRPr="00BD5525" w:rsidRDefault="00DE35B1" w:rsidP="00A22F0C">
      <w:pPr>
        <w:pStyle w:val="Akapitzlist"/>
        <w:numPr>
          <w:ilvl w:val="0"/>
          <w:numId w:val="56"/>
        </w:numPr>
        <w:ind w:left="1134" w:hanging="425"/>
        <w:contextualSpacing/>
        <w:jc w:val="both"/>
        <w:rPr>
          <w:rFonts w:ascii="Calibri" w:hAnsi="Calibri" w:cs="Tahoma"/>
          <w:sz w:val="20"/>
          <w:szCs w:val="20"/>
        </w:rPr>
      </w:pPr>
      <w:r w:rsidRPr="00BD5525">
        <w:rPr>
          <w:rFonts w:ascii="Calibri" w:hAnsi="Calibri" w:cs="Tahoma"/>
          <w:sz w:val="20"/>
          <w:szCs w:val="20"/>
        </w:rPr>
        <w:t>związane z dokonywaniem płatności,</w:t>
      </w:r>
    </w:p>
    <w:p w14:paraId="357E0F1F" w14:textId="77777777" w:rsidR="00DE35B1" w:rsidRPr="00BD5525" w:rsidRDefault="00DE35B1" w:rsidP="00A22F0C">
      <w:pPr>
        <w:pStyle w:val="Akapitzlist"/>
        <w:numPr>
          <w:ilvl w:val="0"/>
          <w:numId w:val="56"/>
        </w:numPr>
        <w:ind w:left="1134" w:hanging="425"/>
        <w:contextualSpacing/>
        <w:jc w:val="both"/>
        <w:rPr>
          <w:rFonts w:ascii="Calibri" w:hAnsi="Calibri" w:cs="Tahoma"/>
          <w:b/>
          <w:sz w:val="20"/>
          <w:szCs w:val="20"/>
        </w:rPr>
      </w:pPr>
      <w:r w:rsidRPr="00BD5525">
        <w:rPr>
          <w:rFonts w:ascii="Calibri" w:hAnsi="Calibri" w:cs="Tahoma"/>
          <w:sz w:val="20"/>
          <w:szCs w:val="20"/>
        </w:rPr>
        <w:t xml:space="preserve">wynikające z niedotrzymania </w:t>
      </w:r>
      <w:r w:rsidRPr="00BD5525">
        <w:rPr>
          <w:rFonts w:ascii="Calibri" w:hAnsi="Calibri" w:cs="Tahoma"/>
          <w:color w:val="000000" w:themeColor="text1"/>
          <w:sz w:val="20"/>
          <w:szCs w:val="20"/>
        </w:rPr>
        <w:t xml:space="preserve">terminów, </w:t>
      </w:r>
      <w:r w:rsidRPr="00BD5525">
        <w:rPr>
          <w:rFonts w:ascii="Calibri" w:hAnsi="Calibri" w:cs="Arial"/>
          <w:color w:val="000000" w:themeColor="text1"/>
          <w:sz w:val="20"/>
          <w:szCs w:val="20"/>
        </w:rPr>
        <w:t xml:space="preserve">przy czym wyłączenie to nie będzie miało zastosowania </w:t>
      </w:r>
      <w:r w:rsidRPr="00BD5525">
        <w:rPr>
          <w:rFonts w:ascii="Calibri" w:hAnsi="Calibri" w:cs="Arial"/>
          <w:color w:val="000000" w:themeColor="text1"/>
          <w:sz w:val="20"/>
          <w:szCs w:val="20"/>
        </w:rPr>
        <w:br/>
        <w:t xml:space="preserve">do odpowiedzialności JST w związku z wydaniem lub niewydaniem decyzji administracyjnych lub aktów normatywnych prawa miejscowego, </w:t>
      </w:r>
    </w:p>
    <w:p w14:paraId="4016EBA8" w14:textId="77777777" w:rsidR="00DE35B1" w:rsidRPr="00BD5525" w:rsidRDefault="00DE35B1" w:rsidP="00A22F0C">
      <w:pPr>
        <w:pStyle w:val="Akapitzlist"/>
        <w:numPr>
          <w:ilvl w:val="0"/>
          <w:numId w:val="56"/>
        </w:numPr>
        <w:ind w:left="1134" w:hanging="425"/>
        <w:contextualSpacing/>
        <w:jc w:val="both"/>
        <w:rPr>
          <w:rFonts w:ascii="Calibri" w:hAnsi="Calibri" w:cs="Tahoma"/>
          <w:sz w:val="20"/>
          <w:szCs w:val="20"/>
        </w:rPr>
      </w:pPr>
      <w:r w:rsidRPr="00BD5525">
        <w:rPr>
          <w:rFonts w:ascii="Calibri" w:hAnsi="Calibri" w:cs="Tahoma"/>
          <w:sz w:val="20"/>
          <w:szCs w:val="20"/>
        </w:rPr>
        <w:t>polegające na zapłacie przez ubezpieczonego kar pieniężnych, grzywien, odszkodowań o charakterze karnym, nawiązek lub innych kar o charakterze pieniężnym oraz należności publicznoprawnych,</w:t>
      </w:r>
    </w:p>
    <w:p w14:paraId="4A5B6C3D" w14:textId="77777777" w:rsidR="00DE35B1" w:rsidRPr="00BD5525" w:rsidRDefault="00DE35B1" w:rsidP="00DE35B1">
      <w:pPr>
        <w:ind w:left="567"/>
        <w:contextualSpacing/>
        <w:jc w:val="both"/>
        <w:rPr>
          <w:rFonts w:ascii="Calibri" w:hAnsi="Calibri" w:cs="Tahoma"/>
        </w:rPr>
      </w:pPr>
      <w:r w:rsidRPr="00BD5525">
        <w:rPr>
          <w:rFonts w:ascii="Calibri" w:hAnsi="Calibri" w:cs="Tahoma"/>
          <w:b/>
        </w:rPr>
        <w:t xml:space="preserve">limit odpowiedzialności </w:t>
      </w:r>
      <w:r w:rsidR="00B45619" w:rsidRPr="00BD5525">
        <w:rPr>
          <w:rFonts w:ascii="Calibri" w:hAnsi="Calibri" w:cs="Tahoma"/>
          <w:b/>
          <w:color w:val="000000" w:themeColor="text1"/>
        </w:rPr>
        <w:t>1</w:t>
      </w:r>
      <w:r w:rsidRPr="00BD5525">
        <w:rPr>
          <w:rFonts w:ascii="Calibri" w:hAnsi="Calibri" w:cs="Tahoma"/>
          <w:b/>
          <w:color w:val="000000" w:themeColor="text1"/>
        </w:rPr>
        <w:t>00 000,00 zł</w:t>
      </w:r>
      <w:r w:rsidR="00C666D5">
        <w:rPr>
          <w:rFonts w:ascii="Calibri" w:hAnsi="Calibri" w:cs="Tahoma"/>
          <w:b/>
          <w:color w:val="000000" w:themeColor="text1"/>
        </w:rPr>
        <w:t xml:space="preserve"> </w:t>
      </w:r>
      <w:r w:rsidRPr="00BD5525">
        <w:rPr>
          <w:rFonts w:ascii="Calibri" w:hAnsi="Calibri" w:cs="Tahoma"/>
          <w:b/>
        </w:rPr>
        <w:t xml:space="preserve">na jeden i wszystkie wypadki ubezpieczeniowe </w:t>
      </w:r>
      <w:r w:rsidRPr="00BD5525">
        <w:rPr>
          <w:rFonts w:ascii="Calibri" w:hAnsi="Calibri" w:cs="Tahoma"/>
        </w:rPr>
        <w:t>(niniejszy limit nie ma zastosowania przy odpowiedzialności JST w związku z wydaniem lub niewydaniem decyzji administracyjnych lub aktów normatywnych prawa miejscowego);</w:t>
      </w:r>
    </w:p>
    <w:p w14:paraId="305442B1" w14:textId="77777777" w:rsidR="00A65B77" w:rsidRPr="00BD5525" w:rsidRDefault="00A65B77" w:rsidP="00D7777A">
      <w:pPr>
        <w:ind w:left="1080"/>
        <w:jc w:val="both"/>
        <w:rPr>
          <w:rFonts w:ascii="Calibri" w:hAnsi="Calibri" w:cs="Tahoma"/>
        </w:rPr>
      </w:pPr>
    </w:p>
    <w:p w14:paraId="2B8F54AC" w14:textId="77777777" w:rsidR="00DE35B1" w:rsidRPr="00BD5525" w:rsidRDefault="00DE35B1"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sz w:val="20"/>
          <w:szCs w:val="20"/>
        </w:rPr>
        <w:t>szkody wynikające z utraty, zniszczenia lub zaginięcia dokumentów powierzonych ubezpieczonemu przez osoby trzecie w związku z prowadzoną przez niego działalnością,</w:t>
      </w:r>
    </w:p>
    <w:p w14:paraId="34B01231" w14:textId="77777777" w:rsidR="00DE35B1" w:rsidRPr="00BD5525" w:rsidRDefault="00DE35B1" w:rsidP="00DE35B1">
      <w:pPr>
        <w:pStyle w:val="Akapitzlist"/>
        <w:ind w:left="567"/>
        <w:contextualSpacing/>
        <w:jc w:val="both"/>
        <w:rPr>
          <w:rFonts w:ascii="Calibri" w:hAnsi="Calibri" w:cs="Tahoma"/>
          <w:b/>
          <w:sz w:val="20"/>
          <w:szCs w:val="20"/>
        </w:rPr>
      </w:pPr>
      <w:r w:rsidRPr="00BD5525">
        <w:rPr>
          <w:rFonts w:ascii="Calibri" w:hAnsi="Calibri" w:cs="Tahoma"/>
          <w:b/>
          <w:sz w:val="20"/>
          <w:szCs w:val="20"/>
        </w:rPr>
        <w:t xml:space="preserve">limit odpowiedzialności </w:t>
      </w:r>
      <w:r w:rsidRPr="00BD5525">
        <w:rPr>
          <w:rFonts w:ascii="Calibri" w:hAnsi="Calibri" w:cs="Tahoma"/>
          <w:b/>
          <w:color w:val="000000" w:themeColor="text1"/>
          <w:sz w:val="20"/>
          <w:szCs w:val="20"/>
        </w:rPr>
        <w:t>50 000,00 zł</w:t>
      </w:r>
      <w:r w:rsidR="00880398">
        <w:rPr>
          <w:rFonts w:ascii="Calibri" w:hAnsi="Calibri" w:cs="Tahoma"/>
          <w:b/>
          <w:color w:val="000000" w:themeColor="text1"/>
          <w:sz w:val="20"/>
          <w:szCs w:val="20"/>
        </w:rPr>
        <w:t xml:space="preserve"> </w:t>
      </w:r>
      <w:r w:rsidRPr="00BD5525">
        <w:rPr>
          <w:rFonts w:ascii="Calibri" w:hAnsi="Calibri" w:cs="Tahoma"/>
          <w:b/>
          <w:sz w:val="20"/>
          <w:szCs w:val="20"/>
        </w:rPr>
        <w:t>na jeden i wszystkie wypadki ubezpieczeniowe;</w:t>
      </w:r>
    </w:p>
    <w:p w14:paraId="61B6B51F" w14:textId="77777777" w:rsidR="00DE35B1" w:rsidRPr="00BD5525" w:rsidRDefault="00DE35B1" w:rsidP="00DE35B1">
      <w:pPr>
        <w:pStyle w:val="Akapitzlist"/>
        <w:ind w:left="567"/>
        <w:contextualSpacing/>
        <w:jc w:val="both"/>
        <w:rPr>
          <w:rFonts w:ascii="Calibri" w:hAnsi="Calibri" w:cs="Tahoma"/>
          <w:b/>
          <w:sz w:val="20"/>
          <w:szCs w:val="20"/>
        </w:rPr>
      </w:pPr>
    </w:p>
    <w:p w14:paraId="394F3F81" w14:textId="77777777" w:rsidR="00DE35B1" w:rsidRPr="00BD5525" w:rsidRDefault="00DE35B1"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sz w:val="20"/>
          <w:szCs w:val="20"/>
        </w:rPr>
        <w:t>odpowiedzialność za szkody wyrządzone uczniom, wychowankom w placówkach oświatowo-wychowawczych oraz innym podopiecznym w związku z prowadzeniem działalności opiekuńczej, edukacyjnej, wychowawczej, kulturalnej  i rekreacyjnej;</w:t>
      </w:r>
    </w:p>
    <w:p w14:paraId="3043F827" w14:textId="77777777" w:rsidR="00DE35B1" w:rsidRPr="00BD5525" w:rsidRDefault="00DE35B1" w:rsidP="00DE35B1">
      <w:pPr>
        <w:pStyle w:val="Akapitzlist"/>
        <w:ind w:left="567"/>
        <w:contextualSpacing/>
        <w:jc w:val="both"/>
        <w:rPr>
          <w:rFonts w:ascii="Calibri" w:hAnsi="Calibri" w:cs="Tahoma"/>
          <w:b/>
          <w:sz w:val="20"/>
          <w:szCs w:val="20"/>
        </w:rPr>
      </w:pPr>
    </w:p>
    <w:p w14:paraId="3A93C42A" w14:textId="77777777" w:rsidR="00DE35B1" w:rsidRPr="00BD5525" w:rsidRDefault="00DE35B1"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sz w:val="20"/>
          <w:szCs w:val="20"/>
        </w:rPr>
        <w:t>odpowiedzialność za szkody wyrządzone przez podopiecznych w czasie sprawowania opieki (w tym również szkody powstałe w związku z użytkowaniem wózków inwalidzkich);</w:t>
      </w:r>
    </w:p>
    <w:p w14:paraId="51D94A7C" w14:textId="77777777" w:rsidR="00DE35B1" w:rsidRPr="00BD5525" w:rsidRDefault="00DE35B1" w:rsidP="00DE35B1">
      <w:pPr>
        <w:contextualSpacing/>
        <w:jc w:val="both"/>
        <w:rPr>
          <w:rFonts w:ascii="Calibri" w:hAnsi="Calibri" w:cs="Tahoma"/>
          <w:b/>
        </w:rPr>
      </w:pPr>
    </w:p>
    <w:p w14:paraId="180B5EFA" w14:textId="77777777" w:rsidR="00DE35B1" w:rsidRPr="00BD5525" w:rsidRDefault="00DE35B1"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s="Tahoma"/>
          <w:bCs/>
          <w:color w:val="000000" w:themeColor="text1"/>
          <w:sz w:val="20"/>
          <w:szCs w:val="20"/>
        </w:rPr>
        <w:t>odpowiedzialność za szkody</w:t>
      </w:r>
      <w:r w:rsidRPr="00BD5525">
        <w:rPr>
          <w:rFonts w:ascii="Calibri" w:hAnsi="Calibri" w:cs="Tahoma"/>
          <w:color w:val="000000" w:themeColor="text1"/>
          <w:sz w:val="20"/>
          <w:szCs w:val="20"/>
        </w:rPr>
        <w:t xml:space="preserve"> z tytułu organizowanych pobytów dzieci i młodzieży poza placówką  ubezpieczonego na terenie kraju i zagranicą (np. międzyszkolna/międzynarodowa wymiana młodzieży) z wyłączeniem USA, Kanady, Nowej Zelandii i Australii;</w:t>
      </w:r>
    </w:p>
    <w:p w14:paraId="07474DD4" w14:textId="77777777" w:rsidR="00DE35B1" w:rsidRPr="00BD5525" w:rsidRDefault="00DE35B1" w:rsidP="00DE35B1">
      <w:pPr>
        <w:jc w:val="both"/>
        <w:rPr>
          <w:rFonts w:ascii="Calibri" w:hAnsi="Calibri" w:cs="Tahoma"/>
          <w:color w:val="000000" w:themeColor="text1"/>
        </w:rPr>
      </w:pPr>
    </w:p>
    <w:p w14:paraId="5581698C" w14:textId="77777777" w:rsidR="00A65B77" w:rsidRPr="00BD5525" w:rsidRDefault="00A65B77" w:rsidP="00A22F0C">
      <w:pPr>
        <w:pStyle w:val="Akapitzlist"/>
        <w:numPr>
          <w:ilvl w:val="1"/>
          <w:numId w:val="63"/>
        </w:numPr>
        <w:ind w:left="567" w:hanging="567"/>
        <w:jc w:val="both"/>
        <w:rPr>
          <w:rFonts w:ascii="Calibri" w:hAnsi="Calibri" w:cs="Tahoma"/>
          <w:b/>
          <w:color w:val="000000" w:themeColor="text1"/>
          <w:sz w:val="20"/>
          <w:szCs w:val="20"/>
        </w:rPr>
      </w:pPr>
      <w:r w:rsidRPr="00BD5525">
        <w:rPr>
          <w:rFonts w:ascii="Calibri" w:hAnsi="Calibri" w:cs="Tahoma"/>
          <w:color w:val="000000" w:themeColor="text1"/>
          <w:sz w:val="20"/>
          <w:szCs w:val="20"/>
        </w:rPr>
        <w:t>odpowiedzialność za szkody powstałe na terenie obiektów sportowo-rekreacyjnych, kulturalnych, świetlic, placów zabaw, parków, skwerów, ogrodów</w:t>
      </w:r>
      <w:r w:rsidR="00880398">
        <w:rPr>
          <w:rFonts w:ascii="Calibri" w:hAnsi="Calibri" w:cs="Tahoma"/>
          <w:color w:val="000000" w:themeColor="text1"/>
          <w:sz w:val="20"/>
          <w:szCs w:val="20"/>
        </w:rPr>
        <w:t xml:space="preserve"> </w:t>
      </w:r>
      <w:r w:rsidRPr="00BD5525">
        <w:rPr>
          <w:rFonts w:ascii="Calibri" w:hAnsi="Calibri" w:cs="Tahoma"/>
          <w:color w:val="000000" w:themeColor="text1"/>
          <w:sz w:val="20"/>
          <w:szCs w:val="20"/>
        </w:rPr>
        <w:t>administrowanych przez  Ubezpieczającego/Ubezpieczonego, wyrządzone osobom trzecim (w tym uczniom i wychowankom placówek oświatowo-wychowawczych) korzystającym z tych obiektów;</w:t>
      </w:r>
    </w:p>
    <w:p w14:paraId="60BB0E27" w14:textId="77777777" w:rsidR="00DE35B1" w:rsidRPr="00BD5525" w:rsidRDefault="00DE35B1" w:rsidP="00DE35B1">
      <w:pPr>
        <w:jc w:val="both"/>
        <w:rPr>
          <w:rFonts w:ascii="Calibri" w:hAnsi="Calibri" w:cs="Tahoma"/>
          <w:b/>
        </w:rPr>
      </w:pPr>
    </w:p>
    <w:p w14:paraId="031AD666" w14:textId="77777777" w:rsidR="00DE35B1" w:rsidRPr="00BD5525" w:rsidRDefault="00DE35B1"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iCs/>
          <w:sz w:val="20"/>
          <w:szCs w:val="20"/>
        </w:rPr>
        <w:t>odpowiedzialność</w:t>
      </w:r>
      <w:r w:rsidRPr="00BD5525">
        <w:rPr>
          <w:rFonts w:ascii="Calibri" w:hAnsi="Calibri" w:cs="Tahoma"/>
          <w:iCs/>
          <w:color w:val="000000"/>
          <w:sz w:val="20"/>
          <w:szCs w:val="20"/>
        </w:rPr>
        <w:t xml:space="preserve"> za szkody powstałe na parkingach i placach, drogach wewnętrznych, ścieżkach rowerowych i ciągach komunikacyjnych przeznaczonych do ruchu pieszych n</w:t>
      </w:r>
      <w:r w:rsidR="00C666D5">
        <w:rPr>
          <w:rFonts w:ascii="Calibri" w:hAnsi="Calibri" w:cs="Tahoma"/>
          <w:iCs/>
          <w:color w:val="000000"/>
          <w:sz w:val="20"/>
          <w:szCs w:val="20"/>
        </w:rPr>
        <w:t xml:space="preserve">iebędących drogami publicznymi </w:t>
      </w:r>
      <w:r w:rsidRPr="00BD5525">
        <w:rPr>
          <w:rFonts w:ascii="Calibri" w:hAnsi="Calibri" w:cs="Tahoma"/>
          <w:iCs/>
          <w:color w:val="000000"/>
          <w:sz w:val="20"/>
          <w:szCs w:val="20"/>
        </w:rPr>
        <w:t>w rozumieniu przepisów Ustawy o drogach publicznych, będących własnością Ubezpieczającego/Ubezpieczonego i/lub przez niego administrowanych/zarządzanych;</w:t>
      </w:r>
    </w:p>
    <w:p w14:paraId="379FAD92" w14:textId="77777777" w:rsidR="00DE35B1" w:rsidRPr="00BD5525" w:rsidRDefault="00DE35B1" w:rsidP="00DE35B1">
      <w:pPr>
        <w:pStyle w:val="Akapitzlist"/>
        <w:rPr>
          <w:rFonts w:ascii="Calibri" w:hAnsi="Calibri" w:cs="Tahoma"/>
          <w:b/>
          <w:sz w:val="20"/>
          <w:szCs w:val="20"/>
        </w:rPr>
      </w:pPr>
    </w:p>
    <w:p w14:paraId="03D27B75" w14:textId="77777777" w:rsidR="00DE35B1" w:rsidRPr="00BD5525" w:rsidRDefault="00DE35B1" w:rsidP="00DE35B1">
      <w:pPr>
        <w:pStyle w:val="Akapitzlist"/>
        <w:ind w:left="567"/>
        <w:contextualSpacing/>
        <w:jc w:val="both"/>
        <w:rPr>
          <w:rFonts w:ascii="Calibri" w:hAnsi="Calibri" w:cs="Tahoma"/>
          <w:b/>
          <w:sz w:val="20"/>
          <w:szCs w:val="20"/>
        </w:rPr>
      </w:pPr>
    </w:p>
    <w:p w14:paraId="3CD6F193" w14:textId="77777777" w:rsidR="00DE35B1" w:rsidRPr="00BD5525" w:rsidRDefault="00DE35B1"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sz w:val="20"/>
          <w:szCs w:val="20"/>
        </w:rPr>
        <w:t xml:space="preserve">odpowiedzialność cywilna za szkody w środowisku naturalnym </w:t>
      </w:r>
      <w:r w:rsidRPr="00BD5525">
        <w:rPr>
          <w:rFonts w:ascii="Calibri" w:hAnsi="Calibri" w:cs="Arial"/>
          <w:bCs/>
          <w:sz w:val="20"/>
          <w:szCs w:val="20"/>
        </w:rPr>
        <w:t xml:space="preserve">powstałe w związku z przedostaniem się niebezpiecznych substancji do powietrza, </w:t>
      </w:r>
      <w:r w:rsidRPr="00BD5525">
        <w:rPr>
          <w:rFonts w:ascii="Calibri" w:hAnsi="Calibri" w:cs="Tahoma"/>
          <w:bCs/>
          <w:sz w:val="20"/>
          <w:szCs w:val="20"/>
        </w:rPr>
        <w:t xml:space="preserve">wody lub gruntu, a także wszelkie koszty poniesione </w:t>
      </w:r>
      <w:r w:rsidRPr="00BD5525">
        <w:rPr>
          <w:rFonts w:ascii="Calibri" w:hAnsi="Calibri" w:cs="Tahoma"/>
          <w:sz w:val="20"/>
          <w:szCs w:val="20"/>
        </w:rPr>
        <w:t xml:space="preserve">przez osoby trzecie </w:t>
      </w:r>
      <w:r w:rsidRPr="00BD5525">
        <w:rPr>
          <w:rFonts w:ascii="Calibri" w:hAnsi="Calibri" w:cs="Tahoma"/>
          <w:bCs/>
          <w:sz w:val="20"/>
          <w:szCs w:val="20"/>
        </w:rPr>
        <w:t xml:space="preserve">w celu usunięcia i oczyszczenia z powietrza, wody lub gruntu </w:t>
      </w:r>
      <w:r w:rsidRPr="00BD5525">
        <w:rPr>
          <w:rFonts w:ascii="Calibri" w:hAnsi="Calibri" w:cs="Tahoma"/>
          <w:sz w:val="20"/>
          <w:szCs w:val="20"/>
        </w:rPr>
        <w:t>substancji niebezpiecznej oraz jej utylizacji, w tym również w związku z posiadaniem i użytkowaniem pojazdów, pod warunkiem łącznego spełnienia następujących warunków:</w:t>
      </w:r>
    </w:p>
    <w:p w14:paraId="1CFE657A" w14:textId="77777777" w:rsidR="00DE35B1" w:rsidRPr="00BD5525" w:rsidRDefault="00DE35B1" w:rsidP="00DE35B1">
      <w:pPr>
        <w:autoSpaceDE w:val="0"/>
        <w:autoSpaceDN w:val="0"/>
        <w:adjustRightInd w:val="0"/>
        <w:ind w:left="993" w:hanging="284"/>
        <w:contextualSpacing/>
        <w:rPr>
          <w:rFonts w:ascii="Calibri" w:hAnsi="Calibri" w:cs="Tahoma"/>
        </w:rPr>
      </w:pPr>
      <w:r w:rsidRPr="00BD5525">
        <w:rPr>
          <w:rFonts w:ascii="Calibri" w:hAnsi="Calibri" w:cs="Tahoma"/>
        </w:rPr>
        <w:lastRenderedPageBreak/>
        <w:t>1) przyczyna przedostania się substancji niebezpiecznej była nagła, przypadkowa, nie zamierzona przez ubezpieczonego;</w:t>
      </w:r>
    </w:p>
    <w:p w14:paraId="6687C153" w14:textId="77777777" w:rsidR="00DE35B1" w:rsidRPr="00BD5525" w:rsidRDefault="00DE35B1" w:rsidP="00DE35B1">
      <w:pPr>
        <w:autoSpaceDE w:val="0"/>
        <w:autoSpaceDN w:val="0"/>
        <w:adjustRightInd w:val="0"/>
        <w:ind w:left="993" w:hanging="284"/>
        <w:contextualSpacing/>
        <w:rPr>
          <w:rFonts w:ascii="Calibri" w:hAnsi="Calibri" w:cs="Tahoma"/>
        </w:rPr>
      </w:pPr>
      <w:r w:rsidRPr="00BD5525">
        <w:rPr>
          <w:rFonts w:ascii="Calibri" w:hAnsi="Calibri" w:cs="Tahoma"/>
        </w:rPr>
        <w:t>2) początek procesu przedostania miał miejsce w okresie ubezpieczenia;</w:t>
      </w:r>
    </w:p>
    <w:p w14:paraId="01107C5A" w14:textId="77777777" w:rsidR="00DE35B1" w:rsidRPr="00BD5525" w:rsidRDefault="00DE35B1" w:rsidP="00DE35B1">
      <w:pPr>
        <w:autoSpaceDE w:val="0"/>
        <w:autoSpaceDN w:val="0"/>
        <w:adjustRightInd w:val="0"/>
        <w:ind w:left="993" w:hanging="284"/>
        <w:contextualSpacing/>
        <w:rPr>
          <w:rFonts w:ascii="Calibri" w:hAnsi="Calibri" w:cs="Tahoma"/>
        </w:rPr>
      </w:pPr>
      <w:r w:rsidRPr="00BD5525">
        <w:rPr>
          <w:rFonts w:ascii="Calibri" w:hAnsi="Calibri" w:cs="Tahoma"/>
        </w:rPr>
        <w:t xml:space="preserve">3) przedostanie się substancji niebezpiecznej zostało stwierdzone przez ubezpieczonego lub inne osoby </w:t>
      </w:r>
      <w:r w:rsidRPr="00BD5525">
        <w:rPr>
          <w:rFonts w:ascii="Calibri" w:hAnsi="Calibri" w:cs="Tahoma"/>
        </w:rPr>
        <w:br/>
        <w:t>w ciągu 7 dni od chwili rozpoczęcia procesu przedostania;</w:t>
      </w:r>
    </w:p>
    <w:p w14:paraId="707F2B16" w14:textId="77777777" w:rsidR="00DE35B1" w:rsidRPr="00BD5525" w:rsidRDefault="00DE35B1" w:rsidP="00DE35B1">
      <w:pPr>
        <w:autoSpaceDE w:val="0"/>
        <w:autoSpaceDN w:val="0"/>
        <w:adjustRightInd w:val="0"/>
        <w:ind w:left="993" w:hanging="284"/>
        <w:contextualSpacing/>
        <w:rPr>
          <w:rFonts w:ascii="Calibri" w:hAnsi="Calibri" w:cs="Tahoma"/>
          <w:b/>
          <w:bCs/>
        </w:rPr>
      </w:pPr>
      <w:r w:rsidRPr="00BD5525">
        <w:rPr>
          <w:rFonts w:ascii="Calibri" w:hAnsi="Calibri" w:cs="Tahoma"/>
        </w:rPr>
        <w:t>4) przyczyna procesu przedostania się niebezpiecznych substancji została stwierdzona protokołem służby ochrony środowiska, policji lub straży pożarnej.</w:t>
      </w:r>
    </w:p>
    <w:p w14:paraId="59A4D324" w14:textId="77777777" w:rsidR="00A65B77" w:rsidRPr="00BD5525" w:rsidRDefault="00A65B77" w:rsidP="00DE35B1">
      <w:pPr>
        <w:ind w:left="567"/>
        <w:jc w:val="both"/>
        <w:rPr>
          <w:rFonts w:ascii="Calibri" w:hAnsi="Calibri" w:cs="Tahoma"/>
          <w:b/>
          <w:color w:val="000000" w:themeColor="text1"/>
        </w:rPr>
      </w:pPr>
      <w:r w:rsidRPr="00BD5525">
        <w:rPr>
          <w:rFonts w:ascii="Calibri" w:hAnsi="Calibri" w:cs="Tahoma"/>
          <w:b/>
          <w:color w:val="000000" w:themeColor="text1"/>
        </w:rPr>
        <w:t>Ochrona w ramach tego rozszerzenia obejmuje również odpowiedzialność za szkody związane z prowadzeniem składowiska odpadów</w:t>
      </w:r>
      <w:r w:rsidR="00EF3961" w:rsidRPr="00BD5525">
        <w:rPr>
          <w:rFonts w:ascii="Calibri" w:hAnsi="Calibri" w:cs="Tahoma"/>
          <w:b/>
          <w:color w:val="000000" w:themeColor="text1"/>
        </w:rPr>
        <w:t xml:space="preserve"> i punktu selektyw</w:t>
      </w:r>
      <w:r w:rsidR="00C666D5">
        <w:rPr>
          <w:rFonts w:ascii="Calibri" w:hAnsi="Calibri" w:cs="Tahoma"/>
          <w:b/>
          <w:color w:val="000000" w:themeColor="text1"/>
        </w:rPr>
        <w:t xml:space="preserve">nej zbiórki odpadów komunalnych </w:t>
      </w:r>
      <w:r w:rsidRPr="00BD5525">
        <w:rPr>
          <w:rFonts w:ascii="Calibri" w:hAnsi="Calibri" w:cs="Tahoma"/>
          <w:b/>
          <w:color w:val="000000" w:themeColor="text1"/>
        </w:rPr>
        <w:t>z wyłączeniem odpowiedzialności na podstawie przepisów Ustawy o zapobieganiu szkodom w środowisku i ich naprawie.</w:t>
      </w:r>
    </w:p>
    <w:p w14:paraId="234503E4" w14:textId="77777777" w:rsidR="00DE35B1" w:rsidRPr="00BD5525" w:rsidRDefault="00DE35B1" w:rsidP="00DE35B1">
      <w:pPr>
        <w:ind w:left="567"/>
        <w:contextualSpacing/>
        <w:jc w:val="both"/>
        <w:rPr>
          <w:rFonts w:ascii="Calibri" w:hAnsi="Calibri" w:cs="Tahoma"/>
          <w:b/>
          <w:color w:val="000000" w:themeColor="text1"/>
        </w:rPr>
      </w:pPr>
      <w:r w:rsidRPr="00BD5525">
        <w:rPr>
          <w:rFonts w:ascii="Calibri" w:hAnsi="Calibri" w:cs="Tahoma"/>
          <w:b/>
          <w:color w:val="000000" w:themeColor="text1"/>
        </w:rPr>
        <w:t xml:space="preserve">limit odpowiedzialności na jeden i wszystkie wypadki ubezpieczeniowe: </w:t>
      </w:r>
      <w:r w:rsidR="00B45619" w:rsidRPr="00BD5525">
        <w:rPr>
          <w:rFonts w:ascii="Calibri" w:hAnsi="Calibri" w:cs="Tahoma"/>
          <w:b/>
          <w:color w:val="000000" w:themeColor="text1"/>
        </w:rPr>
        <w:t>3</w:t>
      </w:r>
      <w:r w:rsidRPr="00BD5525">
        <w:rPr>
          <w:rFonts w:ascii="Calibri" w:hAnsi="Calibri" w:cs="Tahoma"/>
          <w:b/>
          <w:color w:val="000000" w:themeColor="text1"/>
        </w:rPr>
        <w:t>00 000,00 zł</w:t>
      </w:r>
    </w:p>
    <w:p w14:paraId="29B30650" w14:textId="77777777" w:rsidR="00A65B77" w:rsidRPr="00BD5525" w:rsidRDefault="00A65B77" w:rsidP="00D7777A">
      <w:pPr>
        <w:ind w:left="1146"/>
        <w:jc w:val="both"/>
        <w:rPr>
          <w:rFonts w:ascii="Calibri" w:hAnsi="Calibri" w:cs="Tahoma"/>
          <w:b/>
          <w:color w:val="FF0000"/>
        </w:rPr>
      </w:pPr>
    </w:p>
    <w:p w14:paraId="540605A6" w14:textId="77777777" w:rsidR="00A65B77" w:rsidRPr="00BD5525" w:rsidRDefault="00A65B77" w:rsidP="00A22F0C">
      <w:pPr>
        <w:pStyle w:val="Akapitzlist"/>
        <w:numPr>
          <w:ilvl w:val="1"/>
          <w:numId w:val="63"/>
        </w:numPr>
        <w:ind w:left="567" w:hanging="567"/>
        <w:jc w:val="both"/>
        <w:rPr>
          <w:rFonts w:ascii="Calibri" w:hAnsi="Calibri" w:cs="Tahoma"/>
          <w:b/>
          <w:color w:val="000000" w:themeColor="text1"/>
        </w:rPr>
      </w:pPr>
      <w:r w:rsidRPr="00BD5525">
        <w:rPr>
          <w:rFonts w:ascii="Calibri" w:hAnsi="Calibri" w:cs="Tahoma"/>
          <w:color w:val="000000" w:themeColor="text1"/>
          <w:sz w:val="20"/>
          <w:szCs w:val="20"/>
        </w:rPr>
        <w:t>odpowiedzialność za szkody (inne niż szkody w środowisku naturalnym) związane z</w:t>
      </w:r>
      <w:r w:rsidR="00880398">
        <w:rPr>
          <w:rFonts w:ascii="Calibri" w:hAnsi="Calibri" w:cs="Tahoma"/>
          <w:color w:val="000000" w:themeColor="text1"/>
          <w:sz w:val="20"/>
          <w:szCs w:val="20"/>
        </w:rPr>
        <w:t xml:space="preserve"> </w:t>
      </w:r>
      <w:r w:rsidRPr="00BD5525">
        <w:rPr>
          <w:rFonts w:ascii="Calibri" w:hAnsi="Calibri" w:cs="Tahoma"/>
          <w:color w:val="000000" w:themeColor="text1"/>
          <w:sz w:val="20"/>
          <w:szCs w:val="20"/>
        </w:rPr>
        <w:t xml:space="preserve">prowadzeniem składowiska odpadów </w:t>
      </w:r>
      <w:r w:rsidR="00EF3961" w:rsidRPr="00BD5525">
        <w:rPr>
          <w:rFonts w:ascii="Calibri" w:hAnsi="Calibri" w:cs="Tahoma"/>
          <w:color w:val="000000" w:themeColor="text1"/>
          <w:sz w:val="20"/>
          <w:szCs w:val="20"/>
        </w:rPr>
        <w:t>i</w:t>
      </w:r>
      <w:r w:rsidRPr="00BD5525">
        <w:rPr>
          <w:rFonts w:ascii="Calibri" w:hAnsi="Calibri" w:cs="Tahoma"/>
          <w:color w:val="000000" w:themeColor="text1"/>
          <w:sz w:val="20"/>
          <w:szCs w:val="20"/>
        </w:rPr>
        <w:t xml:space="preserve"> punktu selektywnej zbiórki odpadów</w:t>
      </w:r>
      <w:r w:rsidR="00DE35B1" w:rsidRPr="00BD5525">
        <w:rPr>
          <w:rFonts w:ascii="Calibri" w:hAnsi="Calibri" w:cs="Tahoma"/>
          <w:color w:val="000000" w:themeColor="text1"/>
          <w:sz w:val="20"/>
          <w:szCs w:val="20"/>
        </w:rPr>
        <w:t>,</w:t>
      </w:r>
    </w:p>
    <w:p w14:paraId="0613A24D" w14:textId="77777777" w:rsidR="00DE35B1" w:rsidRPr="00BD5525" w:rsidRDefault="00DE35B1" w:rsidP="00DE35B1">
      <w:pPr>
        <w:pStyle w:val="Akapitzlist"/>
        <w:ind w:left="567"/>
        <w:contextualSpacing/>
        <w:jc w:val="both"/>
        <w:rPr>
          <w:rFonts w:ascii="Calibri" w:hAnsi="Calibri" w:cs="Tahoma"/>
          <w:b/>
          <w:color w:val="000000" w:themeColor="text1"/>
          <w:sz w:val="20"/>
        </w:rPr>
      </w:pPr>
      <w:r w:rsidRPr="00BD5525">
        <w:rPr>
          <w:rFonts w:ascii="Calibri" w:hAnsi="Calibri" w:cs="Tahoma"/>
          <w:b/>
          <w:color w:val="000000" w:themeColor="text1"/>
          <w:sz w:val="20"/>
        </w:rPr>
        <w:t xml:space="preserve">limit odpowiedzialności na jeden i wszystkie wypadki ubezpieczeniowe: </w:t>
      </w:r>
      <w:r w:rsidR="00B45619" w:rsidRPr="00BD5525">
        <w:rPr>
          <w:rFonts w:ascii="Calibri" w:hAnsi="Calibri" w:cs="Tahoma"/>
          <w:b/>
          <w:color w:val="000000" w:themeColor="text1"/>
          <w:sz w:val="20"/>
        </w:rPr>
        <w:t>3</w:t>
      </w:r>
      <w:r w:rsidRPr="00BD5525">
        <w:rPr>
          <w:rFonts w:ascii="Calibri" w:hAnsi="Calibri" w:cs="Tahoma"/>
          <w:b/>
          <w:color w:val="000000" w:themeColor="text1"/>
          <w:sz w:val="20"/>
        </w:rPr>
        <w:t>00 000,00 zł;</w:t>
      </w:r>
    </w:p>
    <w:p w14:paraId="3A461427" w14:textId="77777777" w:rsidR="00DE35B1" w:rsidRPr="00BD5525" w:rsidRDefault="00DE35B1" w:rsidP="00DE35B1">
      <w:pPr>
        <w:pStyle w:val="Akapitzlist"/>
        <w:jc w:val="both"/>
        <w:rPr>
          <w:rFonts w:ascii="Calibri" w:hAnsi="Calibri" w:cs="Tahoma"/>
          <w:b/>
        </w:rPr>
      </w:pPr>
    </w:p>
    <w:p w14:paraId="2D7FEE24" w14:textId="77777777" w:rsidR="00DE35B1" w:rsidRPr="00BD5525" w:rsidRDefault="00DE35B1" w:rsidP="00A22F0C">
      <w:pPr>
        <w:pStyle w:val="Akapitzlist"/>
        <w:numPr>
          <w:ilvl w:val="1"/>
          <w:numId w:val="63"/>
        </w:numPr>
        <w:ind w:left="567" w:hanging="567"/>
        <w:contextualSpacing/>
        <w:jc w:val="both"/>
        <w:rPr>
          <w:rFonts w:ascii="Calibri" w:hAnsi="Calibri" w:cs="Tahoma"/>
          <w:sz w:val="20"/>
          <w:szCs w:val="20"/>
        </w:rPr>
      </w:pPr>
      <w:r w:rsidRPr="00BD5525">
        <w:rPr>
          <w:rFonts w:ascii="Calibri" w:hAnsi="Calibri" w:cs="Tahoma"/>
          <w:sz w:val="20"/>
          <w:szCs w:val="20"/>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1FDFA9FB" w14:textId="77777777" w:rsidR="00DE35B1" w:rsidRPr="00BD5525" w:rsidRDefault="00DE35B1" w:rsidP="00DE35B1">
      <w:pPr>
        <w:pStyle w:val="Akapitzlist"/>
        <w:ind w:left="567"/>
        <w:contextualSpacing/>
        <w:jc w:val="both"/>
        <w:rPr>
          <w:rFonts w:ascii="Calibri" w:hAnsi="Calibri" w:cs="Tahoma"/>
          <w:sz w:val="20"/>
          <w:szCs w:val="20"/>
        </w:rPr>
      </w:pPr>
    </w:p>
    <w:p w14:paraId="6288BFEC" w14:textId="77777777" w:rsidR="00DE35B1" w:rsidRPr="00BD5525" w:rsidRDefault="00DE35B1" w:rsidP="00A22F0C">
      <w:pPr>
        <w:pStyle w:val="Akapitzlist"/>
        <w:numPr>
          <w:ilvl w:val="1"/>
          <w:numId w:val="63"/>
        </w:numPr>
        <w:ind w:left="567" w:hanging="567"/>
        <w:contextualSpacing/>
        <w:jc w:val="both"/>
        <w:rPr>
          <w:rFonts w:ascii="Calibri" w:hAnsi="Calibri" w:cs="Tahoma"/>
          <w:color w:val="FF0000"/>
          <w:sz w:val="20"/>
          <w:szCs w:val="20"/>
        </w:rPr>
      </w:pPr>
      <w:r w:rsidRPr="00BD5525">
        <w:rPr>
          <w:rFonts w:ascii="Calibri" w:hAnsi="Calibri" w:cs="Tahoma"/>
          <w:sz w:val="20"/>
          <w:szCs w:val="20"/>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w:t>
      </w:r>
      <w:r w:rsidR="00B45619" w:rsidRPr="00BD5525">
        <w:rPr>
          <w:rFonts w:ascii="Calibri" w:hAnsi="Calibri" w:cs="Tahoma"/>
          <w:sz w:val="20"/>
          <w:szCs w:val="20"/>
        </w:rPr>
        <w:t>2</w:t>
      </w:r>
      <w:r w:rsidRPr="00BD5525">
        <w:rPr>
          <w:rFonts w:ascii="Calibri" w:hAnsi="Calibri" w:cs="Tahoma"/>
          <w:sz w:val="20"/>
          <w:szCs w:val="20"/>
        </w:rPr>
        <w:t>00 000,00 zł, pod warunkiem, że pokaz pirotechniczny będzie przeprowadzany przez podmiot zajmujący się profesjonalnie taką działalnością</w:t>
      </w:r>
      <w:r w:rsidRPr="00BD5525">
        <w:rPr>
          <w:rFonts w:ascii="Calibri" w:hAnsi="Calibri" w:cs="Tahoma"/>
          <w:color w:val="000000" w:themeColor="text1"/>
          <w:sz w:val="20"/>
          <w:szCs w:val="20"/>
        </w:rPr>
        <w:t>. Ochrona w ramach tego rozszerzenia nie obejmuje odpowiedzialności za organizacje imprez związanych ze sportami ekstremalnymi, samochodowymi, wodnymi, motorowymi lub lotniczymi;</w:t>
      </w:r>
    </w:p>
    <w:p w14:paraId="3337B45A" w14:textId="77777777" w:rsidR="00DE35B1" w:rsidRPr="00BD5525" w:rsidRDefault="00DE35B1" w:rsidP="00DE35B1">
      <w:pPr>
        <w:suppressAutoHyphens/>
        <w:jc w:val="both"/>
        <w:rPr>
          <w:rFonts w:ascii="Calibri" w:hAnsi="Calibri" w:cs="Tahoma"/>
          <w:color w:val="FF0000"/>
        </w:rPr>
      </w:pPr>
    </w:p>
    <w:p w14:paraId="7B0E9E95" w14:textId="77777777" w:rsidR="00DE35B1" w:rsidRPr="00BD5525" w:rsidRDefault="00DE35B1" w:rsidP="00A22F0C">
      <w:pPr>
        <w:pStyle w:val="Akapitzlist"/>
        <w:numPr>
          <w:ilvl w:val="1"/>
          <w:numId w:val="63"/>
        </w:numPr>
        <w:suppressAutoHyphens/>
        <w:ind w:left="567" w:hanging="567"/>
        <w:contextualSpacing/>
        <w:jc w:val="both"/>
        <w:rPr>
          <w:rFonts w:ascii="Calibri" w:hAnsi="Calibri" w:cs="Tahoma"/>
          <w:b/>
          <w:sz w:val="20"/>
          <w:szCs w:val="20"/>
        </w:rPr>
      </w:pPr>
      <w:r w:rsidRPr="00BD5525">
        <w:rPr>
          <w:rFonts w:ascii="Calibri" w:hAnsi="Calibri" w:cs="Tahoma"/>
          <w:iCs/>
          <w:sz w:val="20"/>
          <w:szCs w:val="20"/>
        </w:rPr>
        <w:t>odpowiedzialność cywilną pracodawcy za szkody poniesione przez pracowników w związku z wypadkiem przy pracy (niezależnie od formy zatrudnienia, w tym wolontariuszom, praktykantom, stażystom, itp.).</w:t>
      </w:r>
    </w:p>
    <w:p w14:paraId="7AE6BBAD" w14:textId="77777777" w:rsidR="00DE35B1" w:rsidRPr="00BD5525" w:rsidRDefault="00DE35B1" w:rsidP="00DE35B1">
      <w:pPr>
        <w:tabs>
          <w:tab w:val="num" w:pos="1134"/>
        </w:tabs>
        <w:ind w:left="567" w:hanging="567"/>
        <w:contextualSpacing/>
        <w:jc w:val="both"/>
        <w:rPr>
          <w:rFonts w:ascii="Calibri" w:hAnsi="Calibri" w:cs="Tahoma"/>
          <w:iCs/>
        </w:rPr>
      </w:pPr>
      <w:r w:rsidRPr="00BD5525">
        <w:rPr>
          <w:rFonts w:ascii="Calibri" w:hAnsi="Calibri" w:cs="Tahoma"/>
          <w:iCs/>
        </w:rPr>
        <w:tab/>
        <w:t>Ubezpieczenie OC pracodawcy nie obejmuje:</w:t>
      </w:r>
    </w:p>
    <w:p w14:paraId="00BADE4D" w14:textId="77777777" w:rsidR="00DE35B1" w:rsidRPr="00BD5525" w:rsidRDefault="00DE35B1" w:rsidP="00A22F0C">
      <w:pPr>
        <w:pStyle w:val="Akapitzlist"/>
        <w:numPr>
          <w:ilvl w:val="0"/>
          <w:numId w:val="21"/>
        </w:numPr>
        <w:ind w:left="993" w:hanging="284"/>
        <w:contextualSpacing/>
        <w:jc w:val="both"/>
        <w:rPr>
          <w:rFonts w:ascii="Calibri" w:hAnsi="Calibri" w:cs="Tahoma"/>
          <w:iCs/>
          <w:sz w:val="20"/>
          <w:szCs w:val="20"/>
        </w:rPr>
      </w:pPr>
      <w:r w:rsidRPr="00BD5525">
        <w:rPr>
          <w:rFonts w:ascii="Calibri" w:hAnsi="Calibri" w:cs="Tahoma"/>
          <w:iCs/>
          <w:sz w:val="20"/>
          <w:szCs w:val="20"/>
        </w:rPr>
        <w:t>szkód wynikających z wypadków przy pracy mających miejsce poza okresem ubezpieczenia,</w:t>
      </w:r>
    </w:p>
    <w:p w14:paraId="1BEEEC98" w14:textId="77777777" w:rsidR="00DE35B1" w:rsidRPr="00BD5525" w:rsidRDefault="00DE35B1" w:rsidP="00A22F0C">
      <w:pPr>
        <w:pStyle w:val="Akapitzlist"/>
        <w:numPr>
          <w:ilvl w:val="0"/>
          <w:numId w:val="21"/>
        </w:numPr>
        <w:ind w:left="993" w:hanging="284"/>
        <w:contextualSpacing/>
        <w:jc w:val="both"/>
        <w:rPr>
          <w:rFonts w:ascii="Calibri" w:hAnsi="Calibri" w:cs="Tahoma"/>
          <w:iCs/>
          <w:sz w:val="20"/>
          <w:szCs w:val="20"/>
        </w:rPr>
      </w:pPr>
      <w:r w:rsidRPr="00BD5525">
        <w:rPr>
          <w:rFonts w:ascii="Calibri" w:hAnsi="Calibri" w:cs="Tahoma"/>
          <w:iCs/>
          <w:sz w:val="20"/>
          <w:szCs w:val="20"/>
        </w:rPr>
        <w:t>szkód powstałych wskutek stanów chorobowych nie wynikających z wypadków przy pracy,</w:t>
      </w:r>
    </w:p>
    <w:p w14:paraId="37F734AC" w14:textId="77777777" w:rsidR="00DE35B1" w:rsidRPr="00BD5525" w:rsidRDefault="00DE35B1" w:rsidP="00A22F0C">
      <w:pPr>
        <w:pStyle w:val="Akapitzlist"/>
        <w:numPr>
          <w:ilvl w:val="0"/>
          <w:numId w:val="21"/>
        </w:numPr>
        <w:ind w:left="993" w:hanging="284"/>
        <w:contextualSpacing/>
        <w:jc w:val="both"/>
        <w:rPr>
          <w:rFonts w:ascii="Calibri" w:hAnsi="Calibri" w:cs="Tahoma"/>
          <w:iCs/>
          <w:sz w:val="20"/>
          <w:szCs w:val="20"/>
        </w:rPr>
      </w:pPr>
      <w:r w:rsidRPr="00BD5525">
        <w:rPr>
          <w:rFonts w:ascii="Calibri" w:hAnsi="Calibri" w:cs="Tahoma"/>
          <w:iCs/>
          <w:sz w:val="20"/>
          <w:szCs w:val="20"/>
        </w:rPr>
        <w:t>szkód będących następstwem chorób zawodowych,</w:t>
      </w:r>
    </w:p>
    <w:p w14:paraId="21AC8B55" w14:textId="77777777" w:rsidR="00DE35B1" w:rsidRPr="00BD5525" w:rsidRDefault="00DE35B1" w:rsidP="00A22F0C">
      <w:pPr>
        <w:pStyle w:val="Akapitzlist"/>
        <w:numPr>
          <w:ilvl w:val="0"/>
          <w:numId w:val="21"/>
        </w:numPr>
        <w:ind w:left="993" w:hanging="284"/>
        <w:contextualSpacing/>
        <w:jc w:val="both"/>
        <w:rPr>
          <w:rFonts w:ascii="Calibri" w:hAnsi="Calibri" w:cs="Tahoma"/>
          <w:iCs/>
          <w:color w:val="FF0000"/>
          <w:sz w:val="20"/>
          <w:szCs w:val="20"/>
        </w:rPr>
      </w:pPr>
      <w:r w:rsidRPr="00BD5525">
        <w:rPr>
          <w:rFonts w:ascii="Calibri" w:hAnsi="Calibri" w:cs="Tahoma"/>
          <w:iCs/>
          <w:sz w:val="20"/>
          <w:szCs w:val="20"/>
        </w:rPr>
        <w:t>świadczeń przysługujących poszkodowanemu z ubezpieczenia społecznego na podstawie przepisów Ustawy z dnia 30 października 2002 r. o ubezpieczeniu społecznym z tytułu wypadków przy pracy</w:t>
      </w:r>
      <w:r w:rsidR="00880398">
        <w:rPr>
          <w:rFonts w:ascii="Calibri" w:hAnsi="Calibri" w:cs="Tahoma"/>
          <w:iCs/>
          <w:sz w:val="20"/>
          <w:szCs w:val="20"/>
        </w:rPr>
        <w:t xml:space="preserve"> </w:t>
      </w:r>
      <w:r w:rsidRPr="00BD5525">
        <w:rPr>
          <w:rFonts w:ascii="Calibri" w:hAnsi="Calibri" w:cs="Tahoma"/>
          <w:iCs/>
          <w:sz w:val="20"/>
          <w:szCs w:val="20"/>
        </w:rPr>
        <w:t>i chorób zawodowych;</w:t>
      </w:r>
    </w:p>
    <w:p w14:paraId="7369F9C4" w14:textId="77777777" w:rsidR="00A65B77" w:rsidRPr="00BD5525" w:rsidRDefault="00A65B77" w:rsidP="00D7777A">
      <w:pPr>
        <w:tabs>
          <w:tab w:val="num" w:pos="1211"/>
        </w:tabs>
        <w:suppressAutoHyphens/>
        <w:ind w:left="1134"/>
        <w:jc w:val="both"/>
        <w:rPr>
          <w:rFonts w:ascii="Calibri" w:hAnsi="Calibri" w:cs="Tahoma"/>
        </w:rPr>
      </w:pPr>
    </w:p>
    <w:p w14:paraId="439FD5C1" w14:textId="77777777" w:rsidR="00DE35B1" w:rsidRPr="00BD5525" w:rsidRDefault="00DE35B1" w:rsidP="00A22F0C">
      <w:pPr>
        <w:pStyle w:val="Akapitzlist"/>
        <w:numPr>
          <w:ilvl w:val="1"/>
          <w:numId w:val="63"/>
        </w:numPr>
        <w:tabs>
          <w:tab w:val="num" w:pos="709"/>
        </w:tabs>
        <w:suppressAutoHyphens/>
        <w:ind w:left="567" w:hanging="567"/>
        <w:contextualSpacing/>
        <w:jc w:val="both"/>
        <w:rPr>
          <w:rFonts w:ascii="Calibri" w:hAnsi="Calibri" w:cs="Tahoma"/>
          <w:sz w:val="20"/>
          <w:szCs w:val="20"/>
        </w:rPr>
      </w:pPr>
      <w:r w:rsidRPr="00BD5525">
        <w:rPr>
          <w:rFonts w:ascii="Calibri" w:hAnsi="Calibri" w:cs="Tahoma"/>
          <w:sz w:val="20"/>
          <w:szCs w:val="20"/>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65D82933" w14:textId="77777777" w:rsidR="00DE35B1" w:rsidRPr="00BD5525" w:rsidRDefault="00DE35B1" w:rsidP="00EF3961">
      <w:pPr>
        <w:suppressAutoHyphens/>
        <w:jc w:val="both"/>
        <w:rPr>
          <w:rFonts w:ascii="Calibri" w:hAnsi="Calibri" w:cs="Tahoma"/>
        </w:rPr>
      </w:pPr>
    </w:p>
    <w:p w14:paraId="30B16C6F" w14:textId="77777777" w:rsidR="00BD6C90" w:rsidRPr="00BD5525" w:rsidRDefault="00BD6C90" w:rsidP="00A22F0C">
      <w:pPr>
        <w:pStyle w:val="Akapitzlist"/>
        <w:numPr>
          <w:ilvl w:val="1"/>
          <w:numId w:val="63"/>
        </w:numPr>
        <w:tabs>
          <w:tab w:val="num" w:pos="709"/>
        </w:tabs>
        <w:suppressAutoHyphens/>
        <w:ind w:left="567" w:hanging="567"/>
        <w:contextualSpacing/>
        <w:jc w:val="both"/>
        <w:rPr>
          <w:rFonts w:ascii="Calibri" w:hAnsi="Calibri" w:cs="Tahoma"/>
          <w:sz w:val="20"/>
          <w:szCs w:val="20"/>
        </w:rPr>
      </w:pPr>
      <w:r w:rsidRPr="00BD5525">
        <w:rPr>
          <w:rFonts w:ascii="Calibri" w:hAnsi="Calibri" w:cs="Tahoma"/>
          <w:sz w:val="20"/>
          <w:szCs w:val="20"/>
        </w:rPr>
        <w:t>odpowiedzialność za szkody wzajemne – wyrządzone pomiędzy podmiotami objętymi tą samą umową ubezpieczenia;</w:t>
      </w:r>
    </w:p>
    <w:p w14:paraId="2199AF2D" w14:textId="77777777" w:rsidR="00BD6C90" w:rsidRPr="00BD5525" w:rsidRDefault="00BD6C90" w:rsidP="00BD6C90">
      <w:pPr>
        <w:pStyle w:val="Akapitzlist"/>
        <w:suppressAutoHyphens/>
        <w:ind w:left="567"/>
        <w:contextualSpacing/>
        <w:jc w:val="both"/>
        <w:rPr>
          <w:rFonts w:ascii="Calibri" w:hAnsi="Calibri" w:cs="Tahoma"/>
          <w:sz w:val="20"/>
          <w:szCs w:val="20"/>
        </w:rPr>
      </w:pPr>
    </w:p>
    <w:p w14:paraId="1FE20473" w14:textId="77777777" w:rsidR="00BD6C90" w:rsidRPr="00BD5525" w:rsidRDefault="00BD6C90" w:rsidP="00A22F0C">
      <w:pPr>
        <w:pStyle w:val="Akapitzlist"/>
        <w:numPr>
          <w:ilvl w:val="1"/>
          <w:numId w:val="63"/>
        </w:numPr>
        <w:tabs>
          <w:tab w:val="num" w:pos="709"/>
        </w:tabs>
        <w:suppressAutoHyphens/>
        <w:ind w:left="567" w:hanging="567"/>
        <w:contextualSpacing/>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odpowiedzialność za szkody wyrządzone przez podwykonawców, oraz osoby, którym Ubezpieczający/Ubezpieczony powierzył wykonanie określonych </w:t>
      </w:r>
      <w:r w:rsidR="00880398">
        <w:rPr>
          <w:rFonts w:ascii="Calibri" w:hAnsi="Calibri" w:cs="Tahoma"/>
          <w:color w:val="000000" w:themeColor="text1"/>
          <w:sz w:val="20"/>
          <w:szCs w:val="20"/>
        </w:rPr>
        <w:t xml:space="preserve">czynności, z prawem do regresu </w:t>
      </w:r>
      <w:r w:rsidRPr="00BD5525">
        <w:rPr>
          <w:rFonts w:ascii="Calibri" w:hAnsi="Calibri" w:cs="Tahoma"/>
          <w:color w:val="000000" w:themeColor="text1"/>
          <w:sz w:val="20"/>
          <w:szCs w:val="20"/>
        </w:rPr>
        <w:t>do podwykonawców, dla których Ubezpieczony nie jest udziałowcem i/lub właścicielem. W przypadku powierzenia określonych czynności osobie fizycznej, regres jest wyłączony;</w:t>
      </w:r>
    </w:p>
    <w:p w14:paraId="3CD184F9" w14:textId="77777777" w:rsidR="00BD6C90" w:rsidRPr="00BD5525" w:rsidRDefault="00BD6C90" w:rsidP="00BD6C90">
      <w:pPr>
        <w:suppressAutoHyphens/>
        <w:contextualSpacing/>
        <w:jc w:val="both"/>
        <w:rPr>
          <w:rFonts w:ascii="Calibri" w:hAnsi="Calibri" w:cs="Tahoma"/>
          <w:color w:val="000000" w:themeColor="text1"/>
        </w:rPr>
      </w:pPr>
    </w:p>
    <w:p w14:paraId="4CE70C17" w14:textId="77777777" w:rsidR="00BD6C90" w:rsidRPr="00BD5525" w:rsidRDefault="00BD6C90" w:rsidP="00A22F0C">
      <w:pPr>
        <w:pStyle w:val="Akapitzlist"/>
        <w:numPr>
          <w:ilvl w:val="1"/>
          <w:numId w:val="63"/>
        </w:numPr>
        <w:tabs>
          <w:tab w:val="num" w:pos="709"/>
        </w:tabs>
        <w:suppressAutoHyphens/>
        <w:ind w:left="567" w:hanging="567"/>
        <w:contextualSpacing/>
        <w:jc w:val="both"/>
        <w:rPr>
          <w:rFonts w:ascii="Calibri" w:hAnsi="Calibri" w:cs="Tahoma"/>
          <w:color w:val="000000" w:themeColor="text1"/>
          <w:sz w:val="20"/>
          <w:szCs w:val="20"/>
        </w:rPr>
      </w:pPr>
      <w:r w:rsidRPr="00BD5525">
        <w:rPr>
          <w:rFonts w:ascii="Calibri" w:hAnsi="Calibri" w:cs="Tahoma"/>
          <w:color w:val="000000" w:themeColor="text1"/>
          <w:sz w:val="20"/>
          <w:szCs w:val="20"/>
        </w:rPr>
        <w:t>odpowiedzialność za szkody wyrządzone przez Ubezpieczonego podwykonawcom lub dalszym podwykonawcom oraz ich pracownikom, którzy będą traktowani jako osoby trzecie;</w:t>
      </w:r>
    </w:p>
    <w:p w14:paraId="56C79AB5" w14:textId="77777777" w:rsidR="00BD6C90" w:rsidRPr="00BD5525" w:rsidRDefault="00BD6C90" w:rsidP="00BD6C90">
      <w:pPr>
        <w:suppressAutoHyphens/>
        <w:contextualSpacing/>
        <w:jc w:val="both"/>
        <w:rPr>
          <w:rFonts w:ascii="Calibri" w:hAnsi="Calibri" w:cs="Tahoma"/>
          <w:color w:val="000000" w:themeColor="text1"/>
        </w:rPr>
      </w:pPr>
    </w:p>
    <w:p w14:paraId="4286EF1D" w14:textId="77777777" w:rsidR="00BD6C90" w:rsidRPr="00BD5525" w:rsidRDefault="00BD6C90" w:rsidP="00BD6C90">
      <w:pPr>
        <w:suppressAutoHyphens/>
        <w:jc w:val="both"/>
        <w:rPr>
          <w:rFonts w:ascii="Calibri" w:hAnsi="Calibri" w:cs="Tahoma"/>
        </w:rPr>
      </w:pPr>
    </w:p>
    <w:p w14:paraId="4D9011D0" w14:textId="77777777" w:rsidR="00EF3961" w:rsidRPr="00BD5525" w:rsidRDefault="00A65B77" w:rsidP="00A22F0C">
      <w:pPr>
        <w:pStyle w:val="Akapitzlist"/>
        <w:numPr>
          <w:ilvl w:val="1"/>
          <w:numId w:val="63"/>
        </w:numPr>
        <w:suppressAutoHyphens/>
        <w:ind w:left="567" w:hanging="567"/>
        <w:jc w:val="both"/>
        <w:rPr>
          <w:rFonts w:ascii="Calibri" w:hAnsi="Calibri" w:cs="Tahoma"/>
          <w:color w:val="000000" w:themeColor="text1"/>
        </w:rPr>
      </w:pPr>
      <w:r w:rsidRPr="00BD5525">
        <w:rPr>
          <w:rFonts w:ascii="Calibri" w:hAnsi="Calibri" w:cs="Tahoma"/>
          <w:color w:val="000000" w:themeColor="text1"/>
          <w:sz w:val="20"/>
          <w:szCs w:val="20"/>
        </w:rPr>
        <w:t xml:space="preserve">odpowiedzialność cywilną za szkody w mieniu przechowywanym, kontrolowanym lub chronionym przez Ubezpieczonego, polegające na jego uszkodzeniu, zniszczeniu lub utracie (OC przechowawcy). </w:t>
      </w:r>
    </w:p>
    <w:p w14:paraId="2B083015" w14:textId="77777777" w:rsidR="00A65B77" w:rsidRPr="00BD5525" w:rsidRDefault="00A65B77" w:rsidP="00EF3961">
      <w:pPr>
        <w:pStyle w:val="Akapitzlist"/>
        <w:suppressAutoHyphens/>
        <w:ind w:left="567"/>
        <w:jc w:val="both"/>
        <w:rPr>
          <w:rFonts w:ascii="Calibri" w:hAnsi="Calibri" w:cs="Tahoma"/>
          <w:color w:val="000000" w:themeColor="text1"/>
          <w:sz w:val="20"/>
          <w:szCs w:val="20"/>
        </w:rPr>
      </w:pPr>
      <w:r w:rsidRPr="00BD5525">
        <w:rPr>
          <w:rFonts w:ascii="Calibri" w:hAnsi="Calibri" w:cs="Tahoma"/>
          <w:b/>
          <w:color w:val="000000" w:themeColor="text1"/>
          <w:sz w:val="20"/>
          <w:szCs w:val="20"/>
        </w:rPr>
        <w:t xml:space="preserve">limit odpowiedzialności </w:t>
      </w:r>
      <w:r w:rsidR="0041265C" w:rsidRPr="00BD5525">
        <w:rPr>
          <w:rFonts w:ascii="Calibri" w:hAnsi="Calibri" w:cs="Tahoma"/>
          <w:b/>
          <w:color w:val="000000" w:themeColor="text1"/>
          <w:sz w:val="20"/>
          <w:szCs w:val="20"/>
        </w:rPr>
        <w:t>5</w:t>
      </w:r>
      <w:r w:rsidRPr="00BD5525">
        <w:rPr>
          <w:rFonts w:ascii="Calibri" w:hAnsi="Calibri" w:cs="Tahoma"/>
          <w:b/>
          <w:color w:val="000000" w:themeColor="text1"/>
          <w:sz w:val="20"/>
          <w:szCs w:val="20"/>
        </w:rPr>
        <w:t>0</w:t>
      </w:r>
      <w:r w:rsidR="00BD6C90" w:rsidRPr="00BD5525">
        <w:rPr>
          <w:rFonts w:ascii="Calibri" w:hAnsi="Calibri" w:cs="Tahoma"/>
          <w:b/>
          <w:color w:val="000000" w:themeColor="text1"/>
          <w:sz w:val="20"/>
          <w:szCs w:val="20"/>
        </w:rPr>
        <w:t> </w:t>
      </w:r>
      <w:r w:rsidRPr="00BD5525">
        <w:rPr>
          <w:rFonts w:ascii="Calibri" w:hAnsi="Calibri" w:cs="Tahoma"/>
          <w:b/>
          <w:color w:val="000000" w:themeColor="text1"/>
          <w:sz w:val="20"/>
          <w:szCs w:val="20"/>
        </w:rPr>
        <w:t>000</w:t>
      </w:r>
      <w:r w:rsidR="00BD6C90" w:rsidRPr="00BD5525">
        <w:rPr>
          <w:rFonts w:ascii="Calibri" w:hAnsi="Calibri" w:cs="Tahoma"/>
          <w:b/>
          <w:color w:val="000000" w:themeColor="text1"/>
          <w:sz w:val="20"/>
          <w:szCs w:val="20"/>
        </w:rPr>
        <w:t>,00</w:t>
      </w:r>
      <w:r w:rsidRPr="00BD5525">
        <w:rPr>
          <w:rFonts w:ascii="Calibri" w:hAnsi="Calibri" w:cs="Tahoma"/>
          <w:b/>
          <w:color w:val="000000" w:themeColor="text1"/>
          <w:sz w:val="20"/>
          <w:szCs w:val="20"/>
        </w:rPr>
        <w:t xml:space="preserve"> zł na jeden wypadek ubezpieczeniowy i </w:t>
      </w:r>
      <w:r w:rsidR="0041265C" w:rsidRPr="00BD5525">
        <w:rPr>
          <w:rFonts w:ascii="Calibri" w:hAnsi="Calibri" w:cs="Tahoma"/>
          <w:b/>
          <w:color w:val="000000" w:themeColor="text1"/>
          <w:sz w:val="20"/>
          <w:szCs w:val="20"/>
        </w:rPr>
        <w:t>1</w:t>
      </w:r>
      <w:r w:rsidRPr="00BD5525">
        <w:rPr>
          <w:rFonts w:ascii="Calibri" w:hAnsi="Calibri" w:cs="Tahoma"/>
          <w:b/>
          <w:color w:val="000000" w:themeColor="text1"/>
          <w:sz w:val="20"/>
          <w:szCs w:val="20"/>
        </w:rPr>
        <w:t>00</w:t>
      </w:r>
      <w:r w:rsidR="00BD6C90" w:rsidRPr="00BD5525">
        <w:rPr>
          <w:rFonts w:ascii="Calibri" w:hAnsi="Calibri" w:cs="Tahoma"/>
          <w:b/>
          <w:color w:val="000000" w:themeColor="text1"/>
          <w:sz w:val="20"/>
          <w:szCs w:val="20"/>
        </w:rPr>
        <w:t> </w:t>
      </w:r>
      <w:r w:rsidRPr="00BD5525">
        <w:rPr>
          <w:rFonts w:ascii="Calibri" w:hAnsi="Calibri" w:cs="Tahoma"/>
          <w:b/>
          <w:color w:val="000000" w:themeColor="text1"/>
          <w:sz w:val="20"/>
          <w:szCs w:val="20"/>
        </w:rPr>
        <w:t>000</w:t>
      </w:r>
      <w:r w:rsidR="00BD6C90" w:rsidRPr="00BD5525">
        <w:rPr>
          <w:rFonts w:ascii="Calibri" w:hAnsi="Calibri" w:cs="Tahoma"/>
          <w:b/>
          <w:color w:val="000000" w:themeColor="text1"/>
          <w:sz w:val="20"/>
          <w:szCs w:val="20"/>
        </w:rPr>
        <w:t>,00</w:t>
      </w:r>
      <w:r w:rsidRPr="00BD5525">
        <w:rPr>
          <w:rFonts w:ascii="Calibri" w:hAnsi="Calibri" w:cs="Tahoma"/>
          <w:b/>
          <w:color w:val="000000" w:themeColor="text1"/>
          <w:sz w:val="20"/>
          <w:szCs w:val="20"/>
        </w:rPr>
        <w:t xml:space="preserve"> zł na wszystkie wypadki ubezpieczeniowe </w:t>
      </w:r>
    </w:p>
    <w:p w14:paraId="74294F19" w14:textId="77777777" w:rsidR="00BD6C90" w:rsidRPr="00BD5525" w:rsidRDefault="00BD6C90" w:rsidP="00EF3961">
      <w:pPr>
        <w:jc w:val="both"/>
        <w:rPr>
          <w:rFonts w:ascii="Calibri" w:hAnsi="Calibri" w:cs="Tahoma"/>
          <w:b/>
          <w:color w:val="FF0000"/>
        </w:rPr>
      </w:pPr>
    </w:p>
    <w:p w14:paraId="6FCC5822" w14:textId="77777777" w:rsidR="00BD6C90" w:rsidRPr="00BD5525" w:rsidRDefault="00A65B77" w:rsidP="00A22F0C">
      <w:pPr>
        <w:pStyle w:val="Akapitzlist"/>
        <w:numPr>
          <w:ilvl w:val="1"/>
          <w:numId w:val="63"/>
        </w:numPr>
        <w:ind w:left="567" w:hanging="567"/>
        <w:jc w:val="both"/>
        <w:rPr>
          <w:rFonts w:ascii="Calibri" w:hAnsi="Calibri" w:cs="Tahoma"/>
          <w:b/>
          <w:color w:val="000000" w:themeColor="text1"/>
          <w:sz w:val="20"/>
          <w:szCs w:val="20"/>
        </w:rPr>
      </w:pPr>
      <w:r w:rsidRPr="00BD5525">
        <w:rPr>
          <w:rFonts w:ascii="Calibri" w:hAnsi="Calibri" w:cs="Tahoma"/>
          <w:color w:val="000000" w:themeColor="text1"/>
          <w:sz w:val="20"/>
          <w:szCs w:val="20"/>
        </w:rPr>
        <w:t>odpowiedzialność za szkody wyrządzone wskutek posiadania lub użytkowania pojazdów nie podlegających obowiązkowemu ubezpieczeniu odpowiedzialności cywilnej posiadaczy pojazdów mechanicznych,</w:t>
      </w:r>
    </w:p>
    <w:p w14:paraId="0D5DF97B" w14:textId="77777777" w:rsidR="00A65B77" w:rsidRPr="00BD5525" w:rsidRDefault="00A65B77" w:rsidP="00BD6C90">
      <w:pPr>
        <w:ind w:firstLine="567"/>
        <w:jc w:val="both"/>
        <w:rPr>
          <w:rFonts w:ascii="Calibri" w:hAnsi="Calibri" w:cs="Tahoma"/>
          <w:b/>
          <w:color w:val="000000" w:themeColor="text1"/>
        </w:rPr>
      </w:pPr>
      <w:r w:rsidRPr="00BD5525">
        <w:rPr>
          <w:rFonts w:ascii="Calibri" w:hAnsi="Calibri" w:cs="Tahoma"/>
          <w:b/>
          <w:color w:val="000000" w:themeColor="text1"/>
        </w:rPr>
        <w:t>limit odpowiedzialności na jeden i wszystkie wypadki ubezpieczeniowe:</w:t>
      </w:r>
      <w:r w:rsidR="00EF3961" w:rsidRPr="00BD5525">
        <w:rPr>
          <w:rFonts w:ascii="Calibri" w:hAnsi="Calibri" w:cs="Tahoma"/>
          <w:b/>
          <w:color w:val="000000" w:themeColor="text1"/>
        </w:rPr>
        <w:t>1</w:t>
      </w:r>
      <w:r w:rsidRPr="00BD5525">
        <w:rPr>
          <w:rFonts w:ascii="Calibri" w:hAnsi="Calibri" w:cs="Tahoma"/>
          <w:b/>
          <w:color w:val="000000" w:themeColor="text1"/>
        </w:rPr>
        <w:t>00 000,00 zł;</w:t>
      </w:r>
    </w:p>
    <w:p w14:paraId="6938912A" w14:textId="77777777" w:rsidR="00BD6C90" w:rsidRPr="00BD5525" w:rsidRDefault="00BD6C90" w:rsidP="00BD6C90">
      <w:pPr>
        <w:jc w:val="both"/>
        <w:rPr>
          <w:rFonts w:ascii="Calibri" w:hAnsi="Calibri" w:cs="Tahoma"/>
          <w:b/>
          <w:color w:val="FF0000"/>
        </w:rPr>
      </w:pPr>
    </w:p>
    <w:p w14:paraId="3A25DBEA" w14:textId="77777777" w:rsidR="00BD6C90" w:rsidRPr="00BD5525" w:rsidRDefault="00BD6C90" w:rsidP="00A22F0C">
      <w:pPr>
        <w:pStyle w:val="Akapitzlist"/>
        <w:numPr>
          <w:ilvl w:val="1"/>
          <w:numId w:val="63"/>
        </w:numPr>
        <w:ind w:left="567" w:hanging="567"/>
        <w:contextualSpacing/>
        <w:jc w:val="both"/>
        <w:rPr>
          <w:rFonts w:ascii="Calibri" w:hAnsi="Calibri" w:cs="Tahoma"/>
          <w:b/>
          <w:color w:val="FF0000"/>
          <w:sz w:val="20"/>
          <w:szCs w:val="20"/>
        </w:rPr>
      </w:pPr>
      <w:r w:rsidRPr="00BD5525">
        <w:rPr>
          <w:rFonts w:ascii="Calibri" w:hAnsi="Calibri" w:cs="Tahoma"/>
          <w:sz w:val="20"/>
          <w:szCs w:val="20"/>
        </w:rPr>
        <w:t xml:space="preserve">odpowiedzialność za szkody powstałe w mieniu należącym do pracowników Ubezpieczonego lub do ich osób bliskich lub innych osób za które Ubezpieczony ponosi odpowiedzialność, w tym szkody w pojazdach mechanicznych, </w:t>
      </w:r>
      <w:r w:rsidRPr="00BD5525">
        <w:rPr>
          <w:rFonts w:ascii="Calibri" w:hAnsi="Calibri" w:cs="Tahoma"/>
          <w:color w:val="000000"/>
          <w:sz w:val="20"/>
          <w:szCs w:val="20"/>
        </w:rPr>
        <w:t>pod warunkiem iż pojazdy będą pozostawione w miejscach do tego przeznaczonych. Zakres ochrony nie obejmujemy kradzieży pojazdów</w:t>
      </w:r>
      <w:r w:rsidR="00B45619" w:rsidRPr="00BD5525">
        <w:rPr>
          <w:rFonts w:ascii="Calibri" w:hAnsi="Calibri" w:cs="Tahoma"/>
          <w:color w:val="000000"/>
          <w:sz w:val="20"/>
          <w:szCs w:val="20"/>
        </w:rPr>
        <w:t>,</w:t>
      </w:r>
    </w:p>
    <w:p w14:paraId="597269D0" w14:textId="77777777" w:rsidR="00B45619" w:rsidRPr="00BD5525" w:rsidRDefault="00B45619" w:rsidP="00B45619">
      <w:pPr>
        <w:ind w:firstLine="567"/>
        <w:jc w:val="both"/>
        <w:rPr>
          <w:rFonts w:ascii="Calibri" w:hAnsi="Calibri" w:cs="Tahoma"/>
          <w:b/>
          <w:color w:val="000000" w:themeColor="text1"/>
        </w:rPr>
      </w:pPr>
      <w:r w:rsidRPr="00BD5525">
        <w:rPr>
          <w:rFonts w:ascii="Calibri" w:hAnsi="Calibri" w:cs="Tahoma"/>
          <w:b/>
          <w:color w:val="000000" w:themeColor="text1"/>
        </w:rPr>
        <w:t>limit odpowiedzialności na jeden i wszystkie wypadki ubezpieczeniowe: 200 000,00 zł;</w:t>
      </w:r>
    </w:p>
    <w:p w14:paraId="1552272F" w14:textId="77777777" w:rsidR="00BD6C90" w:rsidRPr="00BD5525" w:rsidRDefault="00BD6C90" w:rsidP="00BD6C90">
      <w:pPr>
        <w:pStyle w:val="Akapitzlist"/>
        <w:ind w:left="567"/>
        <w:contextualSpacing/>
        <w:jc w:val="both"/>
        <w:rPr>
          <w:rFonts w:ascii="Calibri" w:hAnsi="Calibri" w:cs="Tahoma"/>
          <w:b/>
          <w:color w:val="FF0000"/>
          <w:sz w:val="20"/>
          <w:szCs w:val="20"/>
        </w:rPr>
      </w:pPr>
    </w:p>
    <w:p w14:paraId="0BB5E8A8" w14:textId="77777777" w:rsidR="00A65B77" w:rsidRPr="00BD5525" w:rsidRDefault="00A65B77" w:rsidP="00A22F0C">
      <w:pPr>
        <w:pStyle w:val="Akapitzlist"/>
        <w:numPr>
          <w:ilvl w:val="1"/>
          <w:numId w:val="63"/>
        </w:numPr>
        <w:ind w:left="567" w:hanging="567"/>
        <w:jc w:val="both"/>
        <w:rPr>
          <w:rFonts w:ascii="Calibri" w:hAnsi="Calibri" w:cs="Tahoma"/>
          <w:sz w:val="20"/>
          <w:szCs w:val="20"/>
        </w:rPr>
      </w:pPr>
      <w:r w:rsidRPr="00BD5525">
        <w:rPr>
          <w:rFonts w:ascii="Calibri" w:hAnsi="Calibri" w:cs="Tahoma"/>
          <w:sz w:val="20"/>
          <w:szCs w:val="20"/>
        </w:rPr>
        <w:t>odpowiedzialność za szkody, za które ponosi odpowiedz</w:t>
      </w:r>
      <w:r w:rsidR="00C666D5">
        <w:rPr>
          <w:rFonts w:ascii="Calibri" w:hAnsi="Calibri" w:cs="Tahoma"/>
          <w:sz w:val="20"/>
          <w:szCs w:val="20"/>
        </w:rPr>
        <w:t xml:space="preserve">ialność Ubezpieczony, powstałe </w:t>
      </w:r>
      <w:r w:rsidRPr="00BD5525">
        <w:rPr>
          <w:rFonts w:ascii="Calibri" w:hAnsi="Calibri" w:cs="Tahoma"/>
          <w:sz w:val="20"/>
          <w:szCs w:val="20"/>
        </w:rPr>
        <w:t>w związku z prowadzeniem remontów, modernizacji, montażu, przebudowy, konserwacji, napraw, budowy, rozbudowy itp. mienia stanowiącego własność, użytkowanego lub administrowanego przez Ubezpieczonego;</w:t>
      </w:r>
    </w:p>
    <w:p w14:paraId="5CAB1972" w14:textId="77777777" w:rsidR="00BD6C90" w:rsidRPr="00BD5525" w:rsidRDefault="00BD6C90" w:rsidP="00EF3961">
      <w:pPr>
        <w:jc w:val="both"/>
        <w:rPr>
          <w:rFonts w:ascii="Calibri" w:hAnsi="Calibri" w:cs="Tahoma"/>
          <w:color w:val="FF0000"/>
        </w:rPr>
      </w:pPr>
    </w:p>
    <w:p w14:paraId="2AFC0EE5" w14:textId="77777777" w:rsidR="00BD6C90" w:rsidRPr="00BD5525" w:rsidRDefault="00BD6C90"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s="Tahoma"/>
          <w:color w:val="000000" w:themeColor="text1"/>
          <w:sz w:val="20"/>
          <w:szCs w:val="20"/>
        </w:rPr>
        <w:t>odpowiedzialność za szkody wyrządzone w związku z pełnieniem funkcji inwestora, wynikające z uchybień przy</w:t>
      </w:r>
      <w:r w:rsidR="00B45390">
        <w:rPr>
          <w:rFonts w:ascii="Calibri" w:hAnsi="Calibri" w:cs="Tahoma"/>
          <w:color w:val="000000" w:themeColor="text1"/>
          <w:sz w:val="20"/>
          <w:szCs w:val="20"/>
        </w:rPr>
        <w:t xml:space="preserve"> </w:t>
      </w:r>
      <w:r w:rsidRPr="00BD5525">
        <w:rPr>
          <w:rStyle w:val="Pogrubienie"/>
          <w:rFonts w:ascii="Calibri" w:hAnsi="Calibri" w:cs="Tahoma"/>
          <w:color w:val="000000" w:themeColor="text1"/>
          <w:sz w:val="20"/>
          <w:szCs w:val="20"/>
          <w:shd w:val="clear" w:color="auto" w:fill="FFFFFF"/>
        </w:rPr>
        <w:t>organizowaniu procesu budowy na podstawie art. 18 Ustawy z dnia 7 lipca 1994 r. - Prawo budowlane</w:t>
      </w:r>
      <w:r w:rsidRPr="00BD5525">
        <w:rPr>
          <w:rFonts w:ascii="Calibri" w:hAnsi="Calibri" w:cs="Tahoma"/>
          <w:b/>
          <w:color w:val="000000" w:themeColor="text1"/>
          <w:sz w:val="20"/>
          <w:szCs w:val="20"/>
        </w:rPr>
        <w:t>;</w:t>
      </w:r>
    </w:p>
    <w:p w14:paraId="22D430EC" w14:textId="77777777" w:rsidR="00BD6C90" w:rsidRPr="00BD5525" w:rsidRDefault="00BD6C90" w:rsidP="00BD6C90">
      <w:pPr>
        <w:suppressAutoHyphens/>
        <w:jc w:val="both"/>
        <w:rPr>
          <w:rFonts w:ascii="Calibri" w:hAnsi="Calibri" w:cs="Tahoma"/>
          <w:b/>
          <w:color w:val="FF0000"/>
        </w:rPr>
      </w:pPr>
    </w:p>
    <w:p w14:paraId="41659D62" w14:textId="77777777" w:rsidR="00BD6C90" w:rsidRPr="00BD5525" w:rsidRDefault="00BD6C90"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s="Tahoma"/>
          <w:color w:val="000000" w:themeColor="text1"/>
          <w:sz w:val="20"/>
          <w:szCs w:val="20"/>
        </w:rPr>
        <w:t xml:space="preserve">odpowiedzialność za szkody wyrządzone przez jednostki OSP w związku z wykonywaniem zadań statutowych (akcje ratownicze, gaśnicze, ćwiczenia, pokazy itp.), pomocy w usuwaniu skutków żywiołów, pomocy przy utrzymaniu porządku na imprezach, pracami porządkowymi i posiadaniem mienia; </w:t>
      </w:r>
    </w:p>
    <w:p w14:paraId="725395A9" w14:textId="77777777" w:rsidR="00BD6C90" w:rsidRPr="00BD5525" w:rsidRDefault="00BD6C90" w:rsidP="00BD6C90">
      <w:pPr>
        <w:contextualSpacing/>
        <w:jc w:val="both"/>
        <w:rPr>
          <w:rFonts w:ascii="Calibri" w:hAnsi="Calibri" w:cs="Tahoma"/>
          <w:b/>
          <w:color w:val="000000" w:themeColor="text1"/>
        </w:rPr>
      </w:pPr>
    </w:p>
    <w:p w14:paraId="0BA1652A" w14:textId="77777777" w:rsidR="00BD6C90" w:rsidRPr="00BD5525" w:rsidRDefault="00BD6C90"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s="Tahoma"/>
          <w:color w:val="000000" w:themeColor="text1"/>
          <w:sz w:val="20"/>
          <w:szCs w:val="20"/>
        </w:rPr>
        <w:t xml:space="preserve">odpowiedzialność za szkody wyrządzone przez bezpańskie zwierzęta, za które Ubezpieczony ponosi odpowiedzialność; </w:t>
      </w:r>
    </w:p>
    <w:p w14:paraId="49B2BDF8" w14:textId="77777777" w:rsidR="00BD6C90" w:rsidRPr="00BD5525" w:rsidRDefault="00BD6C90" w:rsidP="00BD6C90">
      <w:pPr>
        <w:contextualSpacing/>
        <w:jc w:val="both"/>
        <w:rPr>
          <w:rFonts w:ascii="Calibri" w:hAnsi="Calibri" w:cs="Tahoma"/>
          <w:b/>
          <w:color w:val="000000" w:themeColor="text1"/>
        </w:rPr>
      </w:pPr>
    </w:p>
    <w:p w14:paraId="692EB865" w14:textId="77777777" w:rsidR="00BD6C90" w:rsidRPr="00BD5525" w:rsidRDefault="00BD6C90"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s="Tahoma"/>
          <w:color w:val="000000" w:themeColor="text1"/>
          <w:sz w:val="20"/>
          <w:szCs w:val="20"/>
        </w:rPr>
        <w:t>odpowiedzialność za szkody w związku z wprowadzeniem produktu (woda) do obrotu,</w:t>
      </w:r>
      <w:r w:rsidR="00C666D5">
        <w:rPr>
          <w:rFonts w:ascii="Calibri" w:hAnsi="Calibri" w:cs="Tahoma"/>
          <w:color w:val="000000" w:themeColor="text1"/>
          <w:sz w:val="20"/>
          <w:szCs w:val="20"/>
        </w:rPr>
        <w:t xml:space="preserve"> </w:t>
      </w:r>
      <w:r w:rsidRPr="00BD5525">
        <w:rPr>
          <w:rFonts w:ascii="Calibri" w:hAnsi="Calibri" w:cs="Tahoma"/>
          <w:color w:val="000000" w:themeColor="text1"/>
          <w:sz w:val="20"/>
          <w:szCs w:val="20"/>
        </w:rPr>
        <w:t xml:space="preserve">w tym z powodu przeniesienia chorób zakaźnych; odpowiedzialność za szkody wyrządzone osobom trzecim wskutek niedostarczenia lub dostarczenia o niewłaściwych parametrach wody; </w:t>
      </w:r>
    </w:p>
    <w:p w14:paraId="4064EAB6" w14:textId="77777777" w:rsidR="00ED777C" w:rsidRPr="00BD5525" w:rsidRDefault="00ED777C" w:rsidP="00ED777C">
      <w:pPr>
        <w:tabs>
          <w:tab w:val="left" w:pos="993"/>
        </w:tabs>
        <w:jc w:val="both"/>
        <w:rPr>
          <w:rFonts w:ascii="Calibri" w:hAnsi="Calibri" w:cs="Tahoma"/>
          <w:color w:val="7030A0"/>
        </w:rPr>
      </w:pPr>
    </w:p>
    <w:p w14:paraId="7A8D10CB" w14:textId="77777777" w:rsidR="00ED777C" w:rsidRPr="00BD5525" w:rsidRDefault="00ED777C"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olor w:val="000000" w:themeColor="text1"/>
          <w:sz w:val="20"/>
          <w:szCs w:val="20"/>
        </w:rPr>
        <w:t xml:space="preserve">odpowiedzialność za szkody w podziemnych oraz naziemnych instalacjach i/lub urządzeniach powstałe </w:t>
      </w:r>
      <w:r w:rsidRPr="00BD5525">
        <w:rPr>
          <w:rFonts w:ascii="Calibri" w:hAnsi="Calibri"/>
          <w:color w:val="000000" w:themeColor="text1"/>
          <w:sz w:val="20"/>
          <w:szCs w:val="20"/>
        </w:rPr>
        <w:br/>
        <w:t>w związku z prowadzeniem prac na i podziemnych, usług remontowych i konserwatorskich i innych podobnych czynności;</w:t>
      </w:r>
    </w:p>
    <w:p w14:paraId="10CA434B" w14:textId="77777777" w:rsidR="00ED777C" w:rsidRPr="00BD5525" w:rsidRDefault="00ED777C" w:rsidP="00ED777C">
      <w:pPr>
        <w:contextualSpacing/>
        <w:jc w:val="both"/>
        <w:rPr>
          <w:rFonts w:ascii="Calibri" w:hAnsi="Calibri" w:cs="Tahoma"/>
          <w:b/>
          <w:color w:val="000000" w:themeColor="text1"/>
        </w:rPr>
      </w:pPr>
    </w:p>
    <w:p w14:paraId="3A845E5A" w14:textId="77777777" w:rsidR="00ED777C" w:rsidRPr="00BD5525" w:rsidRDefault="00ED777C" w:rsidP="00A22F0C">
      <w:pPr>
        <w:pStyle w:val="Akapitzlist"/>
        <w:numPr>
          <w:ilvl w:val="1"/>
          <w:numId w:val="63"/>
        </w:numPr>
        <w:ind w:left="567" w:hanging="567"/>
        <w:contextualSpacing/>
        <w:jc w:val="both"/>
        <w:rPr>
          <w:rFonts w:ascii="Calibri" w:hAnsi="Calibri" w:cs="Tahoma"/>
          <w:b/>
          <w:color w:val="000000" w:themeColor="text1"/>
          <w:sz w:val="20"/>
          <w:szCs w:val="20"/>
        </w:rPr>
      </w:pPr>
      <w:r w:rsidRPr="00BD5525">
        <w:rPr>
          <w:rFonts w:ascii="Calibri" w:hAnsi="Calibri"/>
          <w:color w:val="000000" w:themeColor="text1"/>
          <w:sz w:val="20"/>
          <w:szCs w:val="20"/>
        </w:rPr>
        <w:t>odpowiedzialność za szkody  powstałe wskutek wykorzystywania młotów pneumatycznych, hydraulicznych</w:t>
      </w:r>
      <w:r w:rsidR="00C666D5">
        <w:rPr>
          <w:rFonts w:ascii="Calibri" w:hAnsi="Calibri"/>
          <w:color w:val="000000" w:themeColor="text1"/>
          <w:sz w:val="20"/>
          <w:szCs w:val="20"/>
        </w:rPr>
        <w:t xml:space="preserve"> </w:t>
      </w:r>
      <w:r w:rsidRPr="00BD5525">
        <w:rPr>
          <w:rFonts w:ascii="Calibri" w:hAnsi="Calibri"/>
          <w:color w:val="000000" w:themeColor="text1"/>
          <w:sz w:val="20"/>
          <w:szCs w:val="20"/>
        </w:rPr>
        <w:t>itp.</w:t>
      </w:r>
    </w:p>
    <w:p w14:paraId="03246ED4" w14:textId="77777777" w:rsidR="00ED777C" w:rsidRPr="00BD5525" w:rsidRDefault="00ED777C" w:rsidP="00ED777C">
      <w:pPr>
        <w:jc w:val="both"/>
        <w:rPr>
          <w:rFonts w:ascii="Calibri" w:hAnsi="Calibri" w:cs="Tahoma"/>
          <w:color w:val="FF0000"/>
        </w:rPr>
      </w:pPr>
    </w:p>
    <w:p w14:paraId="27BC5D1C" w14:textId="77777777" w:rsidR="00ED777C" w:rsidRPr="00BD5525" w:rsidRDefault="00ED777C" w:rsidP="00A22F0C">
      <w:pPr>
        <w:pStyle w:val="Akapitzlist"/>
        <w:numPr>
          <w:ilvl w:val="1"/>
          <w:numId w:val="63"/>
        </w:numPr>
        <w:ind w:left="567" w:hanging="567"/>
        <w:contextualSpacing/>
        <w:jc w:val="both"/>
        <w:rPr>
          <w:rFonts w:ascii="Calibri" w:hAnsi="Calibri" w:cs="Tahoma"/>
          <w:b/>
          <w:color w:val="000000" w:themeColor="text1"/>
          <w:sz w:val="20"/>
          <w:szCs w:val="20"/>
        </w:rPr>
      </w:pPr>
      <w:bookmarkStart w:id="4" w:name="_Hlk50984373"/>
      <w:r w:rsidRPr="00BD5525">
        <w:rPr>
          <w:rFonts w:ascii="Calibri" w:hAnsi="Calibri" w:cs="Tahoma"/>
          <w:color w:val="000000" w:themeColor="text1"/>
          <w:sz w:val="20"/>
          <w:szCs w:val="20"/>
        </w:rPr>
        <w:t>odpowiedzialność cywilną za szkody powstałe w związku z katastrofą budowlaną, w tym związane z mieniem przeznaczonym do rozbiórki;</w:t>
      </w:r>
    </w:p>
    <w:bookmarkEnd w:id="4"/>
    <w:p w14:paraId="004CC775" w14:textId="77777777" w:rsidR="00ED777C" w:rsidRPr="00BD5525" w:rsidRDefault="00ED777C" w:rsidP="00EF3961">
      <w:pPr>
        <w:jc w:val="both"/>
        <w:rPr>
          <w:rFonts w:ascii="Calibri" w:hAnsi="Calibri" w:cs="Tahoma"/>
          <w:highlight w:val="yellow"/>
        </w:rPr>
      </w:pPr>
    </w:p>
    <w:p w14:paraId="1C8C742D" w14:textId="77777777" w:rsidR="00ED777C" w:rsidRPr="00BD5525" w:rsidRDefault="00ED777C"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b/>
          <w:sz w:val="20"/>
          <w:szCs w:val="20"/>
        </w:rPr>
        <w:t xml:space="preserve">odpowiedzialność za szkody, w tym czyste straty finansowe będące skutkiem wydania lub braku wydania aktu normatywnego, prawomocnego orzeczenia lub decyzji administracyjnej przez jednostkę samorządu terytorialnego. </w:t>
      </w:r>
      <w:r w:rsidRPr="00BD5525">
        <w:rPr>
          <w:rFonts w:ascii="Calibri" w:hAnsi="Calibri" w:cs="Tahoma"/>
          <w:sz w:val="20"/>
          <w:szCs w:val="20"/>
        </w:rPr>
        <w:t>Ochrona ubezpieczeniowa nie obejmuje szkód:</w:t>
      </w:r>
    </w:p>
    <w:p w14:paraId="53519D51" w14:textId="77777777" w:rsidR="00ED777C" w:rsidRPr="00BD5525" w:rsidRDefault="00ED777C" w:rsidP="00A22F0C">
      <w:pPr>
        <w:numPr>
          <w:ilvl w:val="0"/>
          <w:numId w:val="13"/>
        </w:numPr>
        <w:ind w:left="993" w:hanging="284"/>
        <w:contextualSpacing/>
        <w:jc w:val="both"/>
        <w:rPr>
          <w:rFonts w:ascii="Calibri" w:hAnsi="Calibri" w:cs="Tahoma"/>
        </w:rPr>
      </w:pPr>
      <w:r w:rsidRPr="00BD5525">
        <w:rPr>
          <w:rFonts w:ascii="Calibri" w:hAnsi="Calibri" w:cs="Tahoma"/>
        </w:rPr>
        <w:t>związanych z popełnieniem przestępstwa przez Ubezpieczonego lub działającego w jego imieniu funkcjonariusza publicznego,</w:t>
      </w:r>
    </w:p>
    <w:p w14:paraId="7D0D12C6" w14:textId="77777777" w:rsidR="00ED777C" w:rsidRPr="00BD5525" w:rsidRDefault="00ED777C" w:rsidP="00A22F0C">
      <w:pPr>
        <w:numPr>
          <w:ilvl w:val="0"/>
          <w:numId w:val="13"/>
        </w:numPr>
        <w:ind w:left="993" w:hanging="284"/>
        <w:contextualSpacing/>
        <w:jc w:val="both"/>
        <w:rPr>
          <w:rFonts w:ascii="Calibri" w:hAnsi="Calibri" w:cs="Tahoma"/>
        </w:rPr>
      </w:pPr>
      <w:r w:rsidRPr="00BD5525">
        <w:rPr>
          <w:rFonts w:ascii="Calibri" w:hAnsi="Calibri" w:cs="Tahoma"/>
        </w:rPr>
        <w:t>które ubezpieczony jest zobowiązany naprawić wyłącznie z uwagi na względy słuszności,</w:t>
      </w:r>
    </w:p>
    <w:p w14:paraId="79963AC6" w14:textId="77777777" w:rsidR="00ED777C" w:rsidRPr="00BD5525" w:rsidRDefault="00ED777C" w:rsidP="00A22F0C">
      <w:pPr>
        <w:numPr>
          <w:ilvl w:val="0"/>
          <w:numId w:val="13"/>
        </w:numPr>
        <w:ind w:left="993" w:hanging="284"/>
        <w:contextualSpacing/>
        <w:jc w:val="both"/>
        <w:rPr>
          <w:rFonts w:ascii="Calibri" w:hAnsi="Calibri" w:cs="Tahoma"/>
        </w:rPr>
      </w:pPr>
      <w:r w:rsidRPr="00BD5525">
        <w:rPr>
          <w:rFonts w:ascii="Calibri" w:hAnsi="Calibri" w:cs="Tahoma"/>
        </w:rPr>
        <w:t>powstałych w wyniku niewypłacalności,</w:t>
      </w:r>
    </w:p>
    <w:p w14:paraId="1359C015" w14:textId="77777777" w:rsidR="00ED777C" w:rsidRPr="00BD5525" w:rsidRDefault="00ED777C" w:rsidP="00A22F0C">
      <w:pPr>
        <w:numPr>
          <w:ilvl w:val="0"/>
          <w:numId w:val="13"/>
        </w:numPr>
        <w:ind w:left="993" w:hanging="284"/>
        <w:contextualSpacing/>
        <w:jc w:val="both"/>
        <w:rPr>
          <w:rFonts w:ascii="Calibri" w:hAnsi="Calibri" w:cs="Tahoma"/>
        </w:rPr>
      </w:pPr>
      <w:r w:rsidRPr="00BD5525">
        <w:rPr>
          <w:rFonts w:ascii="Calibri" w:hAnsi="Calibri" w:cs="Tahoma"/>
        </w:rPr>
        <w:t>wyrządzonych wskutek ujawnienia wiadomości poufnej,</w:t>
      </w:r>
    </w:p>
    <w:p w14:paraId="752AACBC" w14:textId="77777777" w:rsidR="00ED777C" w:rsidRPr="00BD5525" w:rsidRDefault="00ED777C" w:rsidP="00A22F0C">
      <w:pPr>
        <w:numPr>
          <w:ilvl w:val="0"/>
          <w:numId w:val="13"/>
        </w:numPr>
        <w:ind w:left="993" w:hanging="284"/>
        <w:contextualSpacing/>
        <w:jc w:val="both"/>
        <w:rPr>
          <w:rFonts w:ascii="Calibri" w:hAnsi="Calibri" w:cs="Tahoma"/>
        </w:rPr>
      </w:pPr>
      <w:r w:rsidRPr="00BD5525">
        <w:rPr>
          <w:rFonts w:ascii="Calibri" w:hAnsi="Calibri" w:cs="Tahoma"/>
        </w:rPr>
        <w:t xml:space="preserve">wynikłych z decyzji podjętych przez Ubezpieczonego lub działającego w jego imieniu funkcjonariusza publicznego w zakresie sprawowanej przez niego funkcji, za które uzyskał korzyść osobistą lub dążył </w:t>
      </w:r>
      <w:r w:rsidRPr="00BD5525">
        <w:rPr>
          <w:rFonts w:ascii="Calibri" w:hAnsi="Calibri" w:cs="Tahoma"/>
        </w:rPr>
        <w:br/>
        <w:t>do jej uzyskania.</w:t>
      </w:r>
    </w:p>
    <w:p w14:paraId="0131909A" w14:textId="77777777" w:rsidR="00ED777C" w:rsidRPr="00BD5525" w:rsidRDefault="00ED777C" w:rsidP="00ED777C">
      <w:pPr>
        <w:ind w:left="567"/>
        <w:contextualSpacing/>
        <w:jc w:val="both"/>
        <w:rPr>
          <w:rFonts w:ascii="Calibri" w:hAnsi="Calibri" w:cs="Tahoma"/>
          <w:b/>
          <w:color w:val="FF0000"/>
        </w:rPr>
      </w:pPr>
      <w:r w:rsidRPr="00BD5525">
        <w:rPr>
          <w:rFonts w:ascii="Calibri" w:hAnsi="Calibri" w:cs="Tahoma"/>
          <w:b/>
          <w:color w:val="000000" w:themeColor="text1"/>
        </w:rPr>
        <w:t xml:space="preserve">limit odpowiedzialności na jeden i wszystkie wypadki ubezpieczeniowe: </w:t>
      </w:r>
      <w:r w:rsidR="0041265C" w:rsidRPr="00BD5525">
        <w:rPr>
          <w:rFonts w:ascii="Calibri" w:hAnsi="Calibri" w:cs="Tahoma"/>
          <w:b/>
          <w:color w:val="000000" w:themeColor="text1"/>
        </w:rPr>
        <w:t>2</w:t>
      </w:r>
      <w:r w:rsidRPr="00BD5525">
        <w:rPr>
          <w:rFonts w:ascii="Calibri" w:hAnsi="Calibri" w:cs="Tahoma"/>
          <w:b/>
          <w:color w:val="000000" w:themeColor="text1"/>
        </w:rPr>
        <w:t>00 000,00 zł;</w:t>
      </w:r>
    </w:p>
    <w:p w14:paraId="6585116D" w14:textId="77777777" w:rsidR="00A65B77" w:rsidRPr="00BD5525" w:rsidRDefault="00A65B77" w:rsidP="00D7777A">
      <w:pPr>
        <w:ind w:left="491"/>
        <w:rPr>
          <w:rFonts w:ascii="Calibri" w:hAnsi="Calibri" w:cs="Tahoma"/>
          <w:b/>
          <w:color w:val="FF0000"/>
        </w:rPr>
      </w:pPr>
    </w:p>
    <w:p w14:paraId="3CFA6641" w14:textId="77777777" w:rsidR="00ED777C" w:rsidRPr="00B45390" w:rsidRDefault="00ED777C" w:rsidP="00A22F0C">
      <w:pPr>
        <w:pStyle w:val="Akapitzlist"/>
        <w:numPr>
          <w:ilvl w:val="1"/>
          <w:numId w:val="63"/>
        </w:numPr>
        <w:ind w:left="567" w:hanging="567"/>
        <w:contextualSpacing/>
        <w:jc w:val="both"/>
        <w:rPr>
          <w:rFonts w:ascii="Calibri" w:hAnsi="Calibri" w:cs="Tahoma"/>
          <w:b/>
          <w:sz w:val="20"/>
          <w:szCs w:val="20"/>
        </w:rPr>
      </w:pPr>
      <w:r w:rsidRPr="00BD5525">
        <w:rPr>
          <w:rFonts w:ascii="Calibri" w:hAnsi="Calibri" w:cs="Tahoma"/>
          <w:b/>
          <w:sz w:val="20"/>
          <w:szCs w:val="20"/>
        </w:rPr>
        <w:t xml:space="preserve">Ubezpieczenie odpowiedzialności cywilnej zarządcy dróg publicznych  - </w:t>
      </w:r>
      <w:r w:rsidRPr="00BD5525">
        <w:rPr>
          <w:rFonts w:ascii="Calibri" w:hAnsi="Calibri" w:cs="Tahoma"/>
          <w:sz w:val="20"/>
          <w:szCs w:val="20"/>
        </w:rPr>
        <w:t xml:space="preserve">odpowiedzialność cywilna zarządcy dróg publicznych zgodnie z Ustawą o drogach publicznych oraz wynikającą z innych przepisów prawa za </w:t>
      </w:r>
      <w:r w:rsidRPr="00BD5525">
        <w:rPr>
          <w:rFonts w:ascii="Calibri" w:hAnsi="Calibri" w:cs="Tahoma"/>
          <w:b/>
          <w:sz w:val="20"/>
          <w:szCs w:val="20"/>
        </w:rPr>
        <w:t xml:space="preserve">szkody </w:t>
      </w:r>
      <w:r w:rsidRPr="00BD5525">
        <w:rPr>
          <w:rFonts w:ascii="Calibri" w:hAnsi="Calibri" w:cs="Tahoma"/>
          <w:sz w:val="20"/>
          <w:szCs w:val="20"/>
        </w:rPr>
        <w:t xml:space="preserve">wyrządzone w związku z administrowaniem i  utrzymaniem sieci dróg, ulic i chodników, przepustów drogowych i mostów </w:t>
      </w:r>
      <w:r w:rsidRPr="00BD5525">
        <w:rPr>
          <w:rFonts w:ascii="Calibri" w:hAnsi="Calibri" w:cs="Tahoma"/>
          <w:b/>
          <w:sz w:val="20"/>
          <w:szCs w:val="20"/>
        </w:rPr>
        <w:t xml:space="preserve">(łączna długość dróg Ubezpieczającego – </w:t>
      </w:r>
      <w:r w:rsidR="00C850F2" w:rsidRPr="00BD5525">
        <w:rPr>
          <w:rFonts w:ascii="Calibri" w:hAnsi="Calibri" w:cs="Tahoma"/>
          <w:b/>
          <w:bCs/>
          <w:sz w:val="20"/>
          <w:szCs w:val="20"/>
        </w:rPr>
        <w:t>72</w:t>
      </w:r>
      <w:r w:rsidRPr="00BD5525">
        <w:rPr>
          <w:rFonts w:ascii="Calibri" w:hAnsi="Calibri" w:cs="Tahoma"/>
          <w:b/>
          <w:sz w:val="20"/>
          <w:szCs w:val="20"/>
        </w:rPr>
        <w:t>km),</w:t>
      </w:r>
      <w:r w:rsidRPr="00BD5525">
        <w:rPr>
          <w:rFonts w:ascii="Calibri" w:hAnsi="Calibri" w:cs="Tahoma"/>
          <w:sz w:val="20"/>
          <w:szCs w:val="20"/>
        </w:rPr>
        <w:t xml:space="preserve"> w tym </w:t>
      </w:r>
      <w:r w:rsidRPr="00B45390">
        <w:rPr>
          <w:rFonts w:ascii="Calibri" w:hAnsi="Calibri" w:cs="Tahoma"/>
          <w:sz w:val="20"/>
          <w:szCs w:val="20"/>
        </w:rPr>
        <w:t>w szczególności:</w:t>
      </w:r>
    </w:p>
    <w:p w14:paraId="6D31A0E1" w14:textId="77777777" w:rsidR="00ED777C" w:rsidRPr="00BD5525" w:rsidRDefault="00ED777C" w:rsidP="00ED777C">
      <w:pPr>
        <w:suppressAutoHyphens/>
        <w:ind w:left="993"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 xml:space="preserve">odpowiedzialność za szkody wyrządzone w związku z administrowaniem i utrzymaniem sieci dróg, ulic </w:t>
      </w:r>
      <w:r w:rsidRPr="00BD5525">
        <w:rPr>
          <w:rFonts w:ascii="Calibri" w:hAnsi="Calibri" w:cs="Tahoma"/>
        </w:rPr>
        <w:br/>
        <w:t xml:space="preserve">i chodników, obiektów mostowych i przepustów drogowych, </w:t>
      </w:r>
    </w:p>
    <w:p w14:paraId="23F5CCB4" w14:textId="77777777" w:rsidR="00ED777C" w:rsidRPr="00BD5525" w:rsidRDefault="00ED777C" w:rsidP="00ED777C">
      <w:pPr>
        <w:suppressAutoHyphens/>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wskutek złego stanu technicznego jezdni oraz chodników, wynikającego z uszkodzeń ich nawierzchni (ubytki, koleiny, przełomy, zapadnięcia części jezdni itp.),</w:t>
      </w:r>
    </w:p>
    <w:p w14:paraId="27BADDB3" w14:textId="77777777" w:rsidR="00ED777C" w:rsidRPr="00BD5525" w:rsidRDefault="00ED777C" w:rsidP="00ED777C">
      <w:pPr>
        <w:suppressAutoHyphens/>
        <w:ind w:left="993" w:hanging="284"/>
        <w:contextualSpacing/>
        <w:jc w:val="both"/>
        <w:rPr>
          <w:rFonts w:ascii="Calibri" w:hAnsi="Calibri" w:cs="Tahoma"/>
          <w:bCs/>
        </w:rPr>
      </w:pPr>
      <w:r w:rsidRPr="00BD5525">
        <w:rPr>
          <w:rFonts w:ascii="Calibri" w:hAnsi="Calibri" w:cs="Tahoma"/>
          <w:bCs/>
        </w:rPr>
        <w:lastRenderedPageBreak/>
        <w:t xml:space="preserve">- </w:t>
      </w:r>
      <w:r w:rsidRPr="00BD5525">
        <w:rPr>
          <w:rFonts w:ascii="Calibri" w:hAnsi="Calibri" w:cs="Tahoma"/>
          <w:bCs/>
        </w:rPr>
        <w:tab/>
        <w:t>odpowiedzialność za szkody powstałe wskutek przeszkód na jezdni (przedmioty, materiały porzucone lub naniesione na jezdnię, także rozlane ciecze itp.),</w:t>
      </w:r>
    </w:p>
    <w:p w14:paraId="46D7DA5E" w14:textId="77777777" w:rsidR="00ED777C" w:rsidRPr="00BD5525" w:rsidRDefault="00ED777C" w:rsidP="00ED777C">
      <w:pPr>
        <w:suppressAutoHyphens/>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wskutek leżących (lub spadających) na jezdni lub poboczu drzew, konarów, gałęzi itp.,</w:t>
      </w:r>
    </w:p>
    <w:p w14:paraId="61E126C8" w14:textId="77777777" w:rsidR="00ED777C" w:rsidRPr="00BD5525" w:rsidRDefault="00ED777C" w:rsidP="00ED777C">
      <w:pPr>
        <w:suppressAutoHyphens/>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spowodowane każdym rodzajem zimowej śliskości nawierzchni,</w:t>
      </w:r>
    </w:p>
    <w:p w14:paraId="1599B04F" w14:textId="77777777" w:rsidR="00ED777C" w:rsidRPr="00BD5525" w:rsidRDefault="00ED777C" w:rsidP="00ED777C">
      <w:pPr>
        <w:suppressAutoHyphens/>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będące następstwem kolizji ze zwierzętami,</w:t>
      </w:r>
    </w:p>
    <w:p w14:paraId="440D7E85"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związku z nienormatywną skrajnią poziomą i pionową drogi spowodowaną zadrzewieniem, mostami i zabudową itp.,</w:t>
      </w:r>
    </w:p>
    <w:p w14:paraId="54BB9A85"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wskutek obniżonych poboczy i innych uszkodzeń w poboczach dróg oraz zapadnięcia części jezdni,</w:t>
      </w:r>
    </w:p>
    <w:p w14:paraId="3C23B0DD"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wyniku uszkodzenia lub braku włazów kanalizacji deszczowej,</w:t>
      </w:r>
    </w:p>
    <w:p w14:paraId="4044F23D"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 xml:space="preserve">odpowiedzialność za szkody powstałe w wyniku braku odpowiedniego znaku drogowego pionowego </w:t>
      </w:r>
      <w:r w:rsidRPr="00BD5525">
        <w:rPr>
          <w:rFonts w:ascii="Calibri" w:hAnsi="Calibri" w:cs="Tahoma"/>
          <w:bCs/>
        </w:rPr>
        <w:br/>
        <w:t>i poziomego,</w:t>
      </w:r>
    </w:p>
    <w:p w14:paraId="300DF3D7"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z powodu przerw w pracy sygnalizacji świetlnej lub niewłaściwej jej pracy,</w:t>
      </w:r>
    </w:p>
    <w:p w14:paraId="2250453E"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 xml:space="preserve">odpowiedzialność za szkody z powodu prowadzenia prac bieżącego utrzymania dróg, ulic i chodników prowadzonych przez zarządcę drogi, </w:t>
      </w:r>
    </w:p>
    <w:p w14:paraId="7C7D0F98"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wyniku zalania pasa drogowego w związku z nienależytym działaniem urządzeń odprowadzających wodę z pasa drogowego, w tym również nienależytym odwodnieniem drogi przez rowy i przepusty odwadniające,</w:t>
      </w:r>
    </w:p>
    <w:p w14:paraId="64CC43A3"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 xml:space="preserve">odpowiedzialność za szkody powstałe w wyniku zalania pasa drogowego przez wody stojące, wody płynące, wody gruntowe, wody pochodzące z topniejącego śniegu/ludu lub wypływające z sieci wodociągowo-kanalizacyjnej, </w:t>
      </w:r>
    </w:p>
    <w:p w14:paraId="0B4BA327"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szybach, elementach oświetlenia pojazdów i na powierzchni lakierowanej na skutek uderzenia kamieni lub przedmiotów znajdujących się na pasie drogi,</w:t>
      </w:r>
    </w:p>
    <w:p w14:paraId="6FBEC7F6"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 xml:space="preserve">odpowiedzialność za szkody w pojazdach pozostawionych na jezdni lub poboczu na skutek nieprzejezdności dróg, w tym uszkodzenie spowodowane pracą sprzętu do utrzymania dróg, </w:t>
      </w:r>
    </w:p>
    <w:p w14:paraId="050A1C6F"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polegające na uszkodzeniu lub zniszczeniu upraw, nasadzeń i urządzeń przyległych do pasa drogowego w związku z zimowym utrzymaniem dróg,</w:t>
      </w:r>
    </w:p>
    <w:p w14:paraId="6FF18FBC"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miejscach prowadzenia robót drogowych, w tym powstałe wskutek wykorzystywania w trakcie prowadzenia robót drogowych młotów pneumatycznych, hydraulicznych, kafarów lub walców, a także wynikające z niewłaściwego zabezpieczenia robót drogowych,</w:t>
      </w:r>
    </w:p>
    <w:p w14:paraId="21240F18"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xml:space="preserve">- </w:t>
      </w:r>
      <w:r w:rsidRPr="00BD5525">
        <w:rPr>
          <w:rFonts w:ascii="Calibri" w:hAnsi="Calibri" w:cs="Tahoma"/>
          <w:bCs/>
        </w:rPr>
        <w:tab/>
        <w:t>odpowiedzialność za szkody powstałe w instalacjach naziemnych i podziemnych podczas prowadzenia robót drogowych,</w:t>
      </w:r>
    </w:p>
    <w:p w14:paraId="7F63BF7E" w14:textId="77777777" w:rsidR="00ED777C" w:rsidRPr="00BD5525" w:rsidRDefault="00ED777C" w:rsidP="00ED777C">
      <w:pPr>
        <w:ind w:left="993" w:hanging="284"/>
        <w:contextualSpacing/>
        <w:jc w:val="both"/>
        <w:rPr>
          <w:rFonts w:ascii="Calibri" w:hAnsi="Calibri" w:cs="Tahoma"/>
          <w:bCs/>
        </w:rPr>
      </w:pPr>
      <w:r w:rsidRPr="00BD5525">
        <w:rPr>
          <w:rFonts w:ascii="Calibri" w:hAnsi="Calibri" w:cs="Tahoma"/>
          <w:bCs/>
        </w:rPr>
        <w:t>- odpowiedzialność za szkody spowodowane złym stanem technicznym sprzętu i urządzeń, wykorzystywanych przez Ubezpieczającego/Ubezpieczonego lub, za którego konserwacje i przegląd ponosi odpowiedzialność Ubezpieczający/Ubezpieczony albo wynik</w:t>
      </w:r>
      <w:r w:rsidR="00B45390">
        <w:rPr>
          <w:rFonts w:ascii="Calibri" w:hAnsi="Calibri" w:cs="Tahoma"/>
          <w:bCs/>
        </w:rPr>
        <w:t xml:space="preserve">ające z wykorzystania sprzętu </w:t>
      </w:r>
      <w:r w:rsidRPr="00BD5525">
        <w:rPr>
          <w:rFonts w:ascii="Calibri" w:hAnsi="Calibri" w:cs="Tahoma"/>
          <w:bCs/>
        </w:rPr>
        <w:t>i urządzeń o parametrach niewłaściwych ze względu na wymogi techniczne lub technologiczne.</w:t>
      </w:r>
    </w:p>
    <w:p w14:paraId="30B63252" w14:textId="77777777" w:rsidR="00ED777C" w:rsidRPr="00BD5525" w:rsidRDefault="00ED777C" w:rsidP="00ED777C">
      <w:pPr>
        <w:tabs>
          <w:tab w:val="left" w:pos="851"/>
        </w:tabs>
        <w:ind w:left="567" w:hanging="567"/>
        <w:contextualSpacing/>
        <w:jc w:val="both"/>
        <w:rPr>
          <w:rFonts w:ascii="Calibri" w:hAnsi="Calibri" w:cs="Tahoma"/>
          <w:bCs/>
        </w:rPr>
      </w:pPr>
      <w:r w:rsidRPr="00BD5525">
        <w:rPr>
          <w:rFonts w:ascii="Calibri" w:hAnsi="Calibri" w:cs="Tahoma"/>
          <w:bCs/>
        </w:rPr>
        <w:tab/>
        <w:t xml:space="preserve">Jeżeli ogólne warunki ubezpieczenia odpowiedzialności cywilnej przewidują dla zarządcy drogi terminy, </w:t>
      </w:r>
      <w:r w:rsidRPr="00BD5525">
        <w:rPr>
          <w:rFonts w:ascii="Calibri" w:hAnsi="Calibri" w:cs="Tahoma"/>
          <w:bCs/>
        </w:rPr>
        <w:br/>
        <w:t>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58B53CD8" w14:textId="77777777" w:rsidR="00ED777C" w:rsidRPr="00BD5525" w:rsidRDefault="00ED777C" w:rsidP="00ED777C">
      <w:pPr>
        <w:ind w:left="567"/>
        <w:contextualSpacing/>
        <w:jc w:val="both"/>
        <w:rPr>
          <w:rFonts w:ascii="Calibri" w:hAnsi="Calibri" w:cs="Tahoma"/>
        </w:rPr>
      </w:pPr>
      <w:r w:rsidRPr="00BD5525">
        <w:rPr>
          <w:rFonts w:ascii="Calibri" w:hAnsi="Calibri" w:cs="Tahoma"/>
        </w:rPr>
        <w:t>Brak oznakowania miejsca zagrożenia lub usunięcia zagrożenia w określonych powyżej terminach może skutkować ograniczeniem lub odmową udzielenia ochrony ubezpieczeniow</w:t>
      </w:r>
      <w:r w:rsidR="00C666D5">
        <w:rPr>
          <w:rFonts w:ascii="Calibri" w:hAnsi="Calibri" w:cs="Tahoma"/>
        </w:rPr>
        <w:t xml:space="preserve">ej przez Ubezpieczyciela tylko </w:t>
      </w:r>
      <w:r w:rsidRPr="00BD5525">
        <w:rPr>
          <w:rFonts w:ascii="Calibri" w:hAnsi="Calibri" w:cs="Tahoma"/>
        </w:rPr>
        <w:t>w odniesieniu do kolejnych szkód powstałych w tym samym miejscu po określonych powyżej terminach.</w:t>
      </w:r>
    </w:p>
    <w:p w14:paraId="3BEC0821" w14:textId="77777777" w:rsidR="00ED777C" w:rsidRPr="00BD5525" w:rsidRDefault="00ED777C" w:rsidP="00ED777C">
      <w:pPr>
        <w:ind w:left="567" w:hanging="567"/>
        <w:contextualSpacing/>
        <w:jc w:val="both"/>
        <w:rPr>
          <w:rFonts w:ascii="Calibri" w:hAnsi="Calibri" w:cs="Tahoma"/>
          <w:b/>
          <w:highlight w:val="yellow"/>
        </w:rPr>
      </w:pPr>
    </w:p>
    <w:p w14:paraId="6900B5C6" w14:textId="77777777" w:rsidR="00A65B77" w:rsidRPr="00BD5525" w:rsidRDefault="00ED777C" w:rsidP="00ED777C">
      <w:pPr>
        <w:ind w:left="1701" w:hanging="1134"/>
        <w:contextualSpacing/>
        <w:jc w:val="both"/>
        <w:rPr>
          <w:rFonts w:ascii="Calibri" w:hAnsi="Calibri" w:cs="Tahoma"/>
        </w:rPr>
      </w:pPr>
      <w:r w:rsidRPr="00BD5525">
        <w:rPr>
          <w:rFonts w:ascii="Calibri" w:hAnsi="Calibri" w:cs="Tahoma"/>
          <w:b/>
          <w:color w:val="000000"/>
        </w:rPr>
        <w:t>UWAGA:</w:t>
      </w:r>
      <w:r w:rsidRPr="00BD5525">
        <w:rPr>
          <w:rFonts w:ascii="Calibri" w:hAnsi="Calibri" w:cs="Tahoma"/>
          <w:b/>
          <w:color w:val="000000"/>
        </w:rPr>
        <w:tab/>
      </w:r>
      <w:r w:rsidRPr="00BD5525">
        <w:rPr>
          <w:rFonts w:ascii="Calibri" w:hAnsi="Calibri" w:cs="Tahoma"/>
          <w:color w:val="000000"/>
        </w:rPr>
        <w:t>Drogi zakwalifikowane do kate</w:t>
      </w:r>
      <w:r w:rsidRPr="00BD5525">
        <w:rPr>
          <w:rFonts w:ascii="Calibri" w:hAnsi="Calibri" w:cs="Tahoma"/>
        </w:rPr>
        <w:t xml:space="preserve">gorii </w:t>
      </w:r>
      <w:r w:rsidRPr="00BD5525">
        <w:rPr>
          <w:rFonts w:ascii="Calibri" w:hAnsi="Calibri" w:cs="Tahoma"/>
          <w:color w:val="000000" w:themeColor="text1"/>
        </w:rPr>
        <w:t xml:space="preserve">dróg gminnych  lub drogi innych kategorii przejęte </w:t>
      </w:r>
      <w:r w:rsidRPr="00BD5525">
        <w:rPr>
          <w:rFonts w:ascii="Calibri" w:hAnsi="Calibri" w:cs="Tahoma"/>
          <w:color w:val="000000" w:themeColor="text1"/>
        </w:rPr>
        <w:br/>
        <w:t>w zarządzanie przez zarządcę drogi na podstawie porozumień w okresie ubezpieczenia zostaną automatycznie objęte ochroną ubezpieczeniową</w:t>
      </w:r>
      <w:r w:rsidRPr="00BD5525">
        <w:rPr>
          <w:rFonts w:ascii="Calibri" w:hAnsi="Calibri" w:cs="Tahoma"/>
        </w:rPr>
        <w:t>.</w:t>
      </w:r>
    </w:p>
    <w:p w14:paraId="5B4A5A53" w14:textId="77777777" w:rsidR="00ED777C" w:rsidRPr="00BD5525" w:rsidRDefault="00ED777C" w:rsidP="00ED777C">
      <w:pPr>
        <w:ind w:left="1701" w:hanging="1134"/>
        <w:contextualSpacing/>
        <w:jc w:val="both"/>
        <w:rPr>
          <w:rFonts w:ascii="Calibri" w:hAnsi="Calibri" w:cs="Tahoma"/>
        </w:rPr>
      </w:pPr>
    </w:p>
    <w:p w14:paraId="4E78037C" w14:textId="77777777" w:rsidR="004E0630" w:rsidRPr="00BD5525" w:rsidRDefault="004E0630" w:rsidP="004E0630">
      <w:pPr>
        <w:jc w:val="both"/>
        <w:rPr>
          <w:rFonts w:ascii="Calibri" w:hAnsi="Calibri" w:cs="Tahoma"/>
          <w:color w:val="000000" w:themeColor="text1"/>
        </w:rPr>
      </w:pPr>
    </w:p>
    <w:p w14:paraId="6D2A8403" w14:textId="77777777" w:rsidR="00A65B77" w:rsidRPr="00BD5525" w:rsidRDefault="00A65B77" w:rsidP="00A22F0C">
      <w:pPr>
        <w:pStyle w:val="Akapitzlist"/>
        <w:numPr>
          <w:ilvl w:val="1"/>
          <w:numId w:val="63"/>
        </w:numPr>
        <w:ind w:left="567" w:hanging="567"/>
        <w:jc w:val="both"/>
        <w:rPr>
          <w:rFonts w:ascii="Calibri" w:hAnsi="Calibri" w:cs="Tahoma"/>
          <w:color w:val="000000" w:themeColor="text1"/>
          <w:sz w:val="20"/>
          <w:szCs w:val="20"/>
        </w:rPr>
      </w:pPr>
      <w:r w:rsidRPr="00BD5525">
        <w:rPr>
          <w:rFonts w:ascii="Calibri" w:hAnsi="Calibri" w:cs="Tahoma"/>
          <w:color w:val="000000" w:themeColor="text1"/>
          <w:sz w:val="20"/>
          <w:szCs w:val="20"/>
        </w:rPr>
        <w:t>odpowiedzialność za szkody wyrządzone przez urządzenia, sprzęt specjalistyczny zainstalowany na pojazdach;</w:t>
      </w:r>
    </w:p>
    <w:p w14:paraId="13174A5F" w14:textId="77777777" w:rsidR="00A65B77" w:rsidRPr="00BD5525" w:rsidRDefault="00A65B77" w:rsidP="00EF3961">
      <w:pPr>
        <w:jc w:val="both"/>
        <w:rPr>
          <w:rFonts w:ascii="Calibri" w:hAnsi="Calibri" w:cs="Tahoma"/>
        </w:rPr>
      </w:pPr>
      <w:r w:rsidRPr="00BD5525">
        <w:rPr>
          <w:rFonts w:ascii="Calibri" w:hAnsi="Calibri" w:cs="Tahoma"/>
        </w:rPr>
        <w:tab/>
      </w:r>
      <w:r w:rsidRPr="00BD5525">
        <w:rPr>
          <w:rFonts w:ascii="Calibri" w:hAnsi="Calibri" w:cs="Tahoma"/>
        </w:rPr>
        <w:tab/>
      </w:r>
    </w:p>
    <w:p w14:paraId="7F8CEBE9" w14:textId="77777777" w:rsidR="0028702F" w:rsidRPr="00BD5525" w:rsidRDefault="0028702F" w:rsidP="00D7777A">
      <w:pPr>
        <w:ind w:left="1134" w:hanging="425"/>
        <w:jc w:val="both"/>
        <w:rPr>
          <w:rFonts w:ascii="Calibri" w:hAnsi="Calibri" w:cs="Tahoma"/>
        </w:rPr>
      </w:pPr>
    </w:p>
    <w:p w14:paraId="5C433BD5" w14:textId="77777777" w:rsidR="004E0630" w:rsidRPr="00BD5525" w:rsidRDefault="004E0630" w:rsidP="00A22F0C">
      <w:pPr>
        <w:pStyle w:val="Nagwek3"/>
        <w:numPr>
          <w:ilvl w:val="5"/>
          <w:numId w:val="29"/>
        </w:numPr>
        <w:ind w:left="426" w:hanging="426"/>
        <w:contextualSpacing/>
        <w:rPr>
          <w:rFonts w:ascii="Calibri" w:hAnsi="Calibri" w:cs="Tahoma"/>
          <w:sz w:val="22"/>
        </w:rPr>
      </w:pPr>
      <w:r w:rsidRPr="00BD5525">
        <w:rPr>
          <w:rFonts w:ascii="Calibri" w:hAnsi="Calibri" w:cs="Tahoma"/>
          <w:sz w:val="22"/>
        </w:rPr>
        <w:t>UBEZPIECZENIE MIENIA OD  WSZYSTKICH RYZYK:</w:t>
      </w:r>
    </w:p>
    <w:p w14:paraId="1A5B53B1" w14:textId="77777777" w:rsidR="004E0630" w:rsidRPr="00BD5525" w:rsidRDefault="004E0630" w:rsidP="004E0630">
      <w:pPr>
        <w:ind w:left="1134" w:hanging="1134"/>
        <w:contextualSpacing/>
        <w:jc w:val="both"/>
        <w:rPr>
          <w:rFonts w:ascii="Calibri" w:hAnsi="Calibri" w:cs="Tahoma"/>
          <w:b/>
        </w:rPr>
      </w:pPr>
    </w:p>
    <w:p w14:paraId="3CA663B3" w14:textId="77777777" w:rsidR="004E0630" w:rsidRPr="00BD5525" w:rsidRDefault="004E0630" w:rsidP="004E0630">
      <w:pPr>
        <w:ind w:left="1134" w:hanging="1134"/>
        <w:contextualSpacing/>
        <w:jc w:val="both"/>
        <w:rPr>
          <w:rFonts w:ascii="Calibri" w:hAnsi="Calibri" w:cs="Tahoma"/>
          <w:i/>
        </w:rPr>
      </w:pPr>
      <w:r w:rsidRPr="00BD5525">
        <w:rPr>
          <w:rFonts w:ascii="Calibri" w:hAnsi="Calibri" w:cs="Tahoma"/>
          <w:b/>
          <w:i/>
        </w:rPr>
        <w:lastRenderedPageBreak/>
        <w:t>UWAGA:</w:t>
      </w:r>
      <w:r w:rsidRPr="00BD5525">
        <w:rPr>
          <w:rFonts w:ascii="Calibri" w:hAnsi="Calibri" w:cs="Tahoma"/>
          <w:i/>
        </w:rPr>
        <w:tab/>
        <w:t>Ubezpieczenie dotyczy wszystkich podmiotów (ubezpieczonych) wymienionych w programie ubezpieczenia oraz każdej lokalizacji, w której te podmioty prowadzą działalność</w:t>
      </w:r>
    </w:p>
    <w:p w14:paraId="564B9EEC" w14:textId="77777777" w:rsidR="004E0630" w:rsidRPr="00BD5525" w:rsidRDefault="004E0630" w:rsidP="004E0630">
      <w:pPr>
        <w:tabs>
          <w:tab w:val="left" w:pos="1134"/>
        </w:tabs>
        <w:ind w:left="1134" w:hanging="1134"/>
        <w:contextualSpacing/>
        <w:jc w:val="both"/>
        <w:rPr>
          <w:rFonts w:ascii="Calibri" w:hAnsi="Calibri" w:cs="Tahoma"/>
          <w:b/>
        </w:rPr>
      </w:pPr>
    </w:p>
    <w:p w14:paraId="2E1C95DB" w14:textId="77777777" w:rsidR="004E0630" w:rsidRPr="00BD5525" w:rsidRDefault="004E0630" w:rsidP="004E0630">
      <w:pPr>
        <w:tabs>
          <w:tab w:val="left" w:pos="1134"/>
        </w:tabs>
        <w:ind w:left="1134" w:hanging="1134"/>
        <w:contextualSpacing/>
        <w:jc w:val="both"/>
        <w:rPr>
          <w:rFonts w:ascii="Calibri" w:hAnsi="Calibri" w:cs="Tahoma"/>
          <w:i/>
        </w:rPr>
      </w:pPr>
      <w:r w:rsidRPr="00BD5525">
        <w:rPr>
          <w:rFonts w:ascii="Calibri" w:hAnsi="Calibri" w:cs="Tahoma"/>
          <w:b/>
          <w:i/>
        </w:rPr>
        <w:t xml:space="preserve">UWAGA: </w:t>
      </w:r>
      <w:r w:rsidRPr="00BD5525">
        <w:rPr>
          <w:rFonts w:ascii="Calibri" w:hAnsi="Calibri" w:cs="Tahoma"/>
          <w:b/>
          <w:i/>
        </w:rPr>
        <w:tab/>
      </w:r>
      <w:r w:rsidRPr="00BD5525">
        <w:rPr>
          <w:rFonts w:ascii="Calibri" w:hAnsi="Calibri" w:cs="Tahoma"/>
          <w:i/>
        </w:rPr>
        <w:t>Brak franszyz i udziałów własnych</w:t>
      </w:r>
    </w:p>
    <w:p w14:paraId="19ADCF66" w14:textId="77777777" w:rsidR="00F639EF" w:rsidRPr="00BD5525" w:rsidRDefault="00F639EF" w:rsidP="00D7777A">
      <w:pPr>
        <w:tabs>
          <w:tab w:val="num" w:pos="1440"/>
        </w:tabs>
        <w:ind w:left="426" w:hanging="426"/>
        <w:jc w:val="both"/>
        <w:rPr>
          <w:rFonts w:ascii="Calibri" w:hAnsi="Calibri" w:cs="Tahoma"/>
        </w:rPr>
      </w:pPr>
    </w:p>
    <w:p w14:paraId="3BFA318E" w14:textId="77777777" w:rsidR="004E0630" w:rsidRPr="00BD5525" w:rsidRDefault="004E0630" w:rsidP="004E0630">
      <w:pPr>
        <w:tabs>
          <w:tab w:val="left" w:pos="645"/>
        </w:tabs>
        <w:ind w:left="4254" w:hanging="4254"/>
        <w:contextualSpacing/>
        <w:jc w:val="both"/>
        <w:rPr>
          <w:rFonts w:ascii="Calibri" w:hAnsi="Calibri" w:cs="Tahoma"/>
        </w:rPr>
      </w:pPr>
      <w:r w:rsidRPr="00BD5525">
        <w:rPr>
          <w:rFonts w:ascii="Calibri" w:hAnsi="Calibri" w:cs="Tahoma"/>
          <w:u w:val="single"/>
        </w:rPr>
        <w:t>Zakres ubezpieczenia:</w:t>
      </w:r>
      <w:r w:rsidRPr="00BD5525">
        <w:rPr>
          <w:rFonts w:ascii="Calibri" w:hAnsi="Calibri" w:cs="Tahoma"/>
        </w:rPr>
        <w:tab/>
        <w:t>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084BE297" w14:textId="77777777" w:rsidR="00F639EF" w:rsidRPr="00BD5525" w:rsidRDefault="00F639EF" w:rsidP="00D7777A">
      <w:pPr>
        <w:tabs>
          <w:tab w:val="num" w:pos="4680"/>
        </w:tabs>
        <w:jc w:val="both"/>
        <w:rPr>
          <w:rFonts w:ascii="Calibri" w:hAnsi="Calibri" w:cs="Tahoma"/>
        </w:rPr>
      </w:pPr>
    </w:p>
    <w:p w14:paraId="624071B4" w14:textId="77777777" w:rsidR="00F639EF" w:rsidRPr="00BD5525" w:rsidRDefault="00F639EF" w:rsidP="00D7777A">
      <w:pPr>
        <w:tabs>
          <w:tab w:val="num" w:pos="4680"/>
        </w:tabs>
        <w:jc w:val="both"/>
        <w:rPr>
          <w:rFonts w:ascii="Calibri" w:hAnsi="Calibri" w:cs="Tahoma"/>
        </w:rPr>
      </w:pPr>
      <w:r w:rsidRPr="00BD5525">
        <w:rPr>
          <w:rFonts w:ascii="Calibri" w:hAnsi="Calibri" w:cs="Tahoma"/>
        </w:rPr>
        <w:t xml:space="preserve">Ubezpieczenie obejmuje w szczególności szkody wyrządzone przez: </w:t>
      </w:r>
    </w:p>
    <w:p w14:paraId="5D56DEBB" w14:textId="77777777" w:rsidR="00F639EF" w:rsidRPr="00BD5525" w:rsidRDefault="00F639EF" w:rsidP="004E0630">
      <w:pPr>
        <w:tabs>
          <w:tab w:val="num" w:pos="4680"/>
        </w:tabs>
        <w:ind w:left="284" w:hanging="284"/>
        <w:jc w:val="both"/>
        <w:rPr>
          <w:rFonts w:ascii="Calibri" w:hAnsi="Calibri" w:cs="Tahoma"/>
        </w:rPr>
      </w:pPr>
      <w:r w:rsidRPr="00BD5525">
        <w:rPr>
          <w:rFonts w:ascii="Calibri" w:hAnsi="Calibri" w:cs="Tahoma"/>
        </w:rPr>
        <w:t xml:space="preserve">- </w:t>
      </w:r>
      <w:r w:rsidR="004E0630" w:rsidRPr="00BD5525">
        <w:rPr>
          <w:rFonts w:ascii="Calibri" w:hAnsi="Calibri" w:cs="Tahoma"/>
        </w:rPr>
        <w:tab/>
      </w:r>
      <w:r w:rsidRPr="00BD5525">
        <w:rPr>
          <w:rFonts w:ascii="Calibri" w:hAnsi="Calibri" w:cs="Tahoma"/>
        </w:rPr>
        <w:t>pożar (również bez widocznego płomienia), przypalenie i osmalenie, eksplozje, implozje, bezpośrednie</w:t>
      </w:r>
      <w:r w:rsidR="00C666D5">
        <w:rPr>
          <w:rFonts w:ascii="Calibri" w:hAnsi="Calibri" w:cs="Tahoma"/>
        </w:rPr>
        <w:t xml:space="preserve"> </w:t>
      </w:r>
      <w:r w:rsidRPr="00BD5525">
        <w:rPr>
          <w:rFonts w:ascii="Calibri" w:hAnsi="Calibri" w:cs="Tahoma"/>
        </w:rPr>
        <w:t xml:space="preserve">i pośrednie uderzenie pioruna, przepięcie i przetężenie z innych przyczyn niż wyładowania atmosferyczne, upadek statku powietrznego, przy czym dla ryzyka przepięcia i przetężenia z innych przyczyn niż wyładowania atmosferyczne limit odpowiedzialności </w:t>
      </w:r>
      <w:r w:rsidRPr="00BD5525">
        <w:rPr>
          <w:rFonts w:ascii="Calibri" w:hAnsi="Calibri" w:cs="Tahoma"/>
          <w:color w:val="000000" w:themeColor="text1"/>
        </w:rPr>
        <w:t xml:space="preserve">wynosi 200 000 zł na </w:t>
      </w:r>
      <w:r w:rsidRPr="00BD5525">
        <w:rPr>
          <w:rFonts w:ascii="Calibri" w:hAnsi="Calibri" w:cs="Tahoma"/>
        </w:rPr>
        <w:t>jedno i wszystkie zdarzenia w rocznym okresie ubezpieczenia;</w:t>
      </w:r>
    </w:p>
    <w:p w14:paraId="68AB8BB1" w14:textId="77777777" w:rsidR="00F639EF" w:rsidRPr="00BD5525" w:rsidRDefault="00F639EF" w:rsidP="004E0630">
      <w:pPr>
        <w:tabs>
          <w:tab w:val="num" w:pos="4680"/>
        </w:tabs>
        <w:ind w:left="284" w:hanging="284"/>
        <w:jc w:val="both"/>
        <w:rPr>
          <w:rFonts w:ascii="Calibri" w:hAnsi="Calibri" w:cs="Tahoma"/>
        </w:rPr>
      </w:pPr>
      <w:r w:rsidRPr="00BD5525">
        <w:rPr>
          <w:rFonts w:ascii="Calibri" w:hAnsi="Calibri" w:cs="Tahoma"/>
        </w:rPr>
        <w:t xml:space="preserve">- </w:t>
      </w:r>
      <w:r w:rsidR="004E0630" w:rsidRPr="00BD5525">
        <w:rPr>
          <w:rFonts w:ascii="Calibri" w:hAnsi="Calibri" w:cs="Tahoma"/>
        </w:rPr>
        <w:tab/>
      </w:r>
      <w:r w:rsidRPr="00BD5525">
        <w:rPr>
          <w:rFonts w:ascii="Calibri" w:hAnsi="Calibri" w:cs="Tahoma"/>
        </w:rPr>
        <w:t>wydostanie się wody i innych cieczy z instalacji wodociągowo-kanalizacyjnych lub innych instalacji i urządzeń technologicznych, powódź, zalanie (w tym zalanie w wyniku rozszczelnienia się poszycia dachu w wyniku zamarzania wody), opady deszczu i inne opady atmosferyczne</w:t>
      </w:r>
      <w:r w:rsidR="00962227" w:rsidRPr="00BD5525">
        <w:rPr>
          <w:rFonts w:ascii="Calibri" w:hAnsi="Calibri" w:cs="Tahoma"/>
        </w:rPr>
        <w:t>,</w:t>
      </w:r>
    </w:p>
    <w:p w14:paraId="181AE463" w14:textId="77777777" w:rsidR="00F639EF" w:rsidRPr="00BD5525" w:rsidRDefault="00F639EF" w:rsidP="004E0630">
      <w:pPr>
        <w:tabs>
          <w:tab w:val="num" w:pos="4680"/>
        </w:tabs>
        <w:ind w:left="284" w:hanging="284"/>
        <w:jc w:val="both"/>
        <w:rPr>
          <w:rFonts w:ascii="Calibri" w:hAnsi="Calibri" w:cs="Tahoma"/>
        </w:rPr>
      </w:pPr>
      <w:r w:rsidRPr="00BD5525">
        <w:rPr>
          <w:rFonts w:ascii="Calibri" w:hAnsi="Calibri" w:cs="Tahoma"/>
        </w:rPr>
        <w:t xml:space="preserve">- </w:t>
      </w:r>
      <w:r w:rsidR="004E0630" w:rsidRPr="00BD5525">
        <w:rPr>
          <w:rFonts w:ascii="Calibri" w:hAnsi="Calibri" w:cs="Tahoma"/>
        </w:rPr>
        <w:tab/>
      </w:r>
      <w:r w:rsidRPr="00BD5525">
        <w:rPr>
          <w:rFonts w:ascii="Calibri" w:hAnsi="Calibri" w:cs="Tahoma"/>
        </w:rPr>
        <w:t xml:space="preserve">śnieg i lód (w tym zalanie w wyniku topnienia mas śniegu i lodu oraz uszkodzenie konstrukcji i poszycia dachu oraz orynnowania i opierzenia w wyniku zamarzania wody pochodzącej z topniejącego śniegu lub lodu), </w:t>
      </w:r>
    </w:p>
    <w:p w14:paraId="5AB870B2" w14:textId="77777777" w:rsidR="00F639EF" w:rsidRPr="00BD5525" w:rsidRDefault="00F639EF" w:rsidP="004E0630">
      <w:pPr>
        <w:tabs>
          <w:tab w:val="num" w:pos="4680"/>
        </w:tabs>
        <w:ind w:left="284" w:hanging="284"/>
        <w:jc w:val="both"/>
        <w:rPr>
          <w:rFonts w:ascii="Calibri" w:hAnsi="Calibri" w:cs="Tahoma"/>
        </w:rPr>
      </w:pPr>
      <w:r w:rsidRPr="00BD5525">
        <w:rPr>
          <w:rFonts w:ascii="Calibri" w:hAnsi="Calibri" w:cs="Tahoma"/>
        </w:rPr>
        <w:t xml:space="preserve">- </w:t>
      </w:r>
      <w:r w:rsidR="004E0630" w:rsidRPr="00BD5525">
        <w:rPr>
          <w:rFonts w:ascii="Calibri" w:hAnsi="Calibri" w:cs="Tahoma"/>
        </w:rPr>
        <w:tab/>
      </w:r>
      <w:r w:rsidRPr="00BD5525">
        <w:rPr>
          <w:rFonts w:ascii="Calibri" w:hAnsi="Calibri" w:cs="Tahoma"/>
        </w:rPr>
        <w:t xml:space="preserve">działanie wiatru, grad, uderzenie pojazdu w ubezpieczone mienie (w tym pojazdu należącego do Ubezpieczonego lub znajdującego się pod jego kontrolą), huk ponaddźwiękowy, </w:t>
      </w:r>
    </w:p>
    <w:p w14:paraId="70C8487C" w14:textId="77777777" w:rsidR="00F639EF" w:rsidRPr="00BD5525" w:rsidRDefault="00F639EF" w:rsidP="004E0630">
      <w:pPr>
        <w:tabs>
          <w:tab w:val="num" w:pos="4680"/>
        </w:tabs>
        <w:ind w:left="284" w:hanging="284"/>
        <w:jc w:val="both"/>
        <w:rPr>
          <w:rFonts w:ascii="Calibri" w:hAnsi="Calibri" w:cs="Tahoma"/>
        </w:rPr>
      </w:pPr>
      <w:r w:rsidRPr="00BD5525">
        <w:rPr>
          <w:rFonts w:ascii="Calibri" w:hAnsi="Calibri" w:cs="Tahoma"/>
        </w:rPr>
        <w:t xml:space="preserve">- </w:t>
      </w:r>
      <w:r w:rsidR="004E0630" w:rsidRPr="00BD5525">
        <w:rPr>
          <w:rFonts w:ascii="Calibri" w:hAnsi="Calibri" w:cs="Tahoma"/>
        </w:rPr>
        <w:tab/>
      </w:r>
      <w:r w:rsidRPr="00BD5525">
        <w:rPr>
          <w:rFonts w:ascii="Calibri" w:hAnsi="Calibri" w:cs="Tahoma"/>
        </w:rPr>
        <w:t xml:space="preserve">przewrócenie się rosnących w pobliżu drzew lub budynków, budowli, urządzeń technicznych lub innych elementów, </w:t>
      </w:r>
    </w:p>
    <w:p w14:paraId="4E91A57F" w14:textId="77777777" w:rsidR="004E0630" w:rsidRPr="00BD5525" w:rsidRDefault="004E0630" w:rsidP="004E0630">
      <w:pPr>
        <w:tabs>
          <w:tab w:val="num" w:pos="4680"/>
        </w:tabs>
        <w:ind w:left="284" w:hanging="284"/>
        <w:contextualSpacing/>
        <w:jc w:val="both"/>
        <w:rPr>
          <w:rFonts w:ascii="Calibri" w:hAnsi="Calibri" w:cs="Tahoma"/>
          <w:color w:val="000000" w:themeColor="text1"/>
        </w:rPr>
      </w:pPr>
      <w:r w:rsidRPr="00BD5525">
        <w:rPr>
          <w:rFonts w:ascii="Calibri" w:hAnsi="Calibri" w:cs="Tahoma"/>
        </w:rPr>
        <w:tab/>
        <w:t xml:space="preserve">umyślnie i nieumyślne zniszczenie lub uszkodzenie </w:t>
      </w:r>
      <w:r w:rsidRPr="00BD5525">
        <w:rPr>
          <w:rFonts w:ascii="Calibri" w:hAnsi="Calibri" w:cs="Tahoma"/>
          <w:color w:val="000000" w:themeColor="text1"/>
        </w:rPr>
        <w:t>mienia (dewastacja) spowodowane przez osoby trzecie, pracowników ubezpieczonego oraz przez zwierzęta, uszkodzenia es</w:t>
      </w:r>
      <w:r w:rsidR="00C666D5">
        <w:rPr>
          <w:rFonts w:ascii="Calibri" w:hAnsi="Calibri" w:cs="Tahoma"/>
          <w:color w:val="000000" w:themeColor="text1"/>
        </w:rPr>
        <w:t xml:space="preserve">tetyczne takie jak pomalowanie </w:t>
      </w:r>
      <w:r w:rsidRPr="00BD5525">
        <w:rPr>
          <w:rFonts w:ascii="Calibri" w:hAnsi="Calibri" w:cs="Tahoma"/>
          <w:color w:val="000000" w:themeColor="text1"/>
        </w:rPr>
        <w:t xml:space="preserve">i porysowanie, w tym „graffiti”, przy czym: </w:t>
      </w:r>
    </w:p>
    <w:p w14:paraId="4486DB11" w14:textId="77777777" w:rsidR="004E0630" w:rsidRPr="00BD5525" w:rsidRDefault="004E0630" w:rsidP="00A22F0C">
      <w:pPr>
        <w:pStyle w:val="Akapitzlist"/>
        <w:numPr>
          <w:ilvl w:val="0"/>
          <w:numId w:val="42"/>
        </w:numPr>
        <w:tabs>
          <w:tab w:val="num" w:pos="4680"/>
        </w:tabs>
        <w:ind w:left="709" w:hanging="283"/>
        <w:contextualSpacing/>
        <w:jc w:val="both"/>
        <w:rPr>
          <w:rFonts w:ascii="Calibri" w:hAnsi="Calibri" w:cs="Tahoma"/>
          <w:color w:val="000000" w:themeColor="text1"/>
          <w:sz w:val="20"/>
          <w:szCs w:val="20"/>
        </w:rPr>
      </w:pPr>
      <w:r w:rsidRPr="00BD5525">
        <w:rPr>
          <w:rFonts w:ascii="Calibri" w:hAnsi="Calibri" w:cs="Tahoma"/>
          <w:color w:val="000000" w:themeColor="text1"/>
          <w:sz w:val="20"/>
          <w:szCs w:val="20"/>
        </w:rPr>
        <w:t xml:space="preserve">limit odpowiedzialności na ryzyko dewastacji wynosi </w:t>
      </w:r>
      <w:r w:rsidR="00280569" w:rsidRPr="00BD5525">
        <w:rPr>
          <w:rFonts w:ascii="Calibri" w:hAnsi="Calibri" w:cs="Tahoma"/>
          <w:color w:val="000000" w:themeColor="text1"/>
          <w:sz w:val="20"/>
          <w:szCs w:val="20"/>
        </w:rPr>
        <w:t>40 000,00 zł</w:t>
      </w:r>
      <w:r w:rsidRPr="00BD5525">
        <w:rPr>
          <w:rFonts w:ascii="Calibri" w:hAnsi="Calibri" w:cs="Tahoma"/>
          <w:color w:val="000000" w:themeColor="text1"/>
          <w:sz w:val="20"/>
          <w:szCs w:val="20"/>
        </w:rPr>
        <w:t xml:space="preserve"> na jedno i wszystkie zdarzenia w okresie ubezpieczenia,</w:t>
      </w:r>
    </w:p>
    <w:p w14:paraId="048F0487" w14:textId="77777777" w:rsidR="004E0630" w:rsidRPr="00BD5525" w:rsidRDefault="004E0630" w:rsidP="00A22F0C">
      <w:pPr>
        <w:pStyle w:val="Akapitzlist"/>
        <w:numPr>
          <w:ilvl w:val="0"/>
          <w:numId w:val="42"/>
        </w:numPr>
        <w:tabs>
          <w:tab w:val="num" w:pos="4680"/>
        </w:tabs>
        <w:ind w:left="709" w:hanging="283"/>
        <w:contextualSpacing/>
        <w:jc w:val="both"/>
        <w:rPr>
          <w:rFonts w:ascii="Calibri" w:hAnsi="Calibri" w:cs="Tahoma"/>
          <w:sz w:val="20"/>
          <w:szCs w:val="20"/>
        </w:rPr>
      </w:pPr>
      <w:r w:rsidRPr="00BD5525">
        <w:rPr>
          <w:rFonts w:ascii="Calibri" w:hAnsi="Calibri" w:cs="Tahoma"/>
          <w:color w:val="000000" w:themeColor="text1"/>
          <w:sz w:val="20"/>
          <w:szCs w:val="20"/>
        </w:rPr>
        <w:t xml:space="preserve">limit odpowiedzialności na ryzyko na ryzyko pomalowania i porysowania, w tym „graffiti” wynosi </w:t>
      </w:r>
      <w:r w:rsidRPr="00BD5525">
        <w:rPr>
          <w:rFonts w:ascii="Calibri" w:hAnsi="Calibri" w:cs="Tahoma"/>
          <w:color w:val="000000" w:themeColor="text1"/>
          <w:sz w:val="20"/>
          <w:szCs w:val="20"/>
        </w:rPr>
        <w:br/>
        <w:t>5 000,00 zł na jedno i wszystkie zdarzenia w okresie ubezpieczenia</w:t>
      </w:r>
      <w:r w:rsidRPr="00BD5525">
        <w:rPr>
          <w:rFonts w:ascii="Calibri" w:hAnsi="Calibri" w:cs="Tahoma"/>
          <w:sz w:val="20"/>
          <w:szCs w:val="20"/>
        </w:rPr>
        <w:t>,</w:t>
      </w:r>
    </w:p>
    <w:p w14:paraId="7DAD715A" w14:textId="77777777" w:rsidR="004E0630" w:rsidRPr="00BD5525" w:rsidRDefault="004E0630" w:rsidP="004E0630">
      <w:pPr>
        <w:tabs>
          <w:tab w:val="num" w:pos="4680"/>
        </w:tabs>
        <w:ind w:left="284"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kradzież z włamaniem i rabunek wg limitów jak niżej,</w:t>
      </w:r>
    </w:p>
    <w:p w14:paraId="01E28063" w14:textId="77777777" w:rsidR="004E0630" w:rsidRPr="00BD5525" w:rsidRDefault="004E0630" w:rsidP="004E0630">
      <w:pPr>
        <w:tabs>
          <w:tab w:val="num" w:pos="4680"/>
        </w:tabs>
        <w:ind w:left="284"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stłuczenie szyb i innych przedmiotów szklanych wg limitów jak niżej,</w:t>
      </w:r>
    </w:p>
    <w:p w14:paraId="6963FEA6" w14:textId="77777777" w:rsidR="00F639EF" w:rsidRPr="00BD5525" w:rsidRDefault="004E0630" w:rsidP="004E0630">
      <w:pPr>
        <w:tabs>
          <w:tab w:val="num" w:pos="4680"/>
        </w:tabs>
        <w:ind w:left="284" w:hanging="284"/>
        <w:contextualSpacing/>
        <w:jc w:val="both"/>
        <w:rPr>
          <w:rFonts w:ascii="Calibri" w:hAnsi="Calibri" w:cs="Tahoma"/>
        </w:rPr>
      </w:pPr>
      <w:r w:rsidRPr="00BD5525">
        <w:rPr>
          <w:rFonts w:ascii="Calibri" w:hAnsi="Calibri" w:cs="Tahoma"/>
        </w:rPr>
        <w:t xml:space="preserve">- </w:t>
      </w:r>
      <w:r w:rsidRPr="00BD5525">
        <w:rPr>
          <w:rFonts w:ascii="Calibri" w:hAnsi="Calibri" w:cs="Tahoma"/>
        </w:rPr>
        <w:tab/>
        <w:t>zanieczyszczenie lub skażenie ubezpieczonego mienia w wyniku zdarzeń losowych objętych umową ubezpieczenia.</w:t>
      </w:r>
    </w:p>
    <w:p w14:paraId="3C2D1859" w14:textId="77777777" w:rsidR="004E0630" w:rsidRPr="00BD5525" w:rsidRDefault="004E0630" w:rsidP="00D7777A">
      <w:pPr>
        <w:tabs>
          <w:tab w:val="num" w:pos="4680"/>
        </w:tabs>
        <w:jc w:val="both"/>
        <w:rPr>
          <w:rFonts w:ascii="Calibri" w:hAnsi="Calibri" w:cs="Tahoma"/>
        </w:rPr>
      </w:pPr>
    </w:p>
    <w:p w14:paraId="290BEA58" w14:textId="77777777" w:rsidR="00F639EF" w:rsidRPr="00BD5525" w:rsidRDefault="00202E75" w:rsidP="00202E75">
      <w:pPr>
        <w:tabs>
          <w:tab w:val="num" w:pos="426"/>
        </w:tabs>
        <w:jc w:val="both"/>
        <w:rPr>
          <w:rFonts w:ascii="Calibri" w:hAnsi="Calibri" w:cs="Tahoma"/>
        </w:rPr>
      </w:pPr>
      <w:r w:rsidRPr="00BD5525">
        <w:rPr>
          <w:rFonts w:ascii="Calibri" w:hAnsi="Calibri" w:cs="Tahoma"/>
        </w:rPr>
        <w:tab/>
      </w:r>
      <w:r w:rsidR="00F639EF" w:rsidRPr="00BD5525">
        <w:rPr>
          <w:rFonts w:ascii="Calibri" w:hAnsi="Calibri" w:cs="Tahoma"/>
        </w:rPr>
        <w:t>Ubezpieczone mienie objęte jest także ochroną od szkód powstałych wskutek akcji gaśniczej, ratowniczej, wyburzenia lub odgruzowania, prowadzonych w związku z wystąpieniem zdarzeń, za które Ubezpieczyciel ponosi odpowiedzialność.</w:t>
      </w:r>
    </w:p>
    <w:p w14:paraId="492A0DE8" w14:textId="77777777" w:rsidR="00F639EF" w:rsidRPr="00BD5525" w:rsidRDefault="00202E75" w:rsidP="00202E75">
      <w:pPr>
        <w:tabs>
          <w:tab w:val="num" w:pos="426"/>
        </w:tabs>
        <w:jc w:val="both"/>
        <w:rPr>
          <w:rFonts w:ascii="Calibri" w:hAnsi="Calibri" w:cs="Tahoma"/>
        </w:rPr>
      </w:pPr>
      <w:r w:rsidRPr="00BD5525">
        <w:rPr>
          <w:rFonts w:ascii="Calibri" w:hAnsi="Calibri" w:cs="Tahoma"/>
        </w:rPr>
        <w:tab/>
      </w:r>
      <w:r w:rsidR="00F639EF" w:rsidRPr="00BD5525">
        <w:rPr>
          <w:rFonts w:ascii="Calibri" w:hAnsi="Calibri" w:cs="Tahoma"/>
        </w:rPr>
        <w:t>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losowych – do wysokości sumy ubezpieczenia.</w:t>
      </w:r>
    </w:p>
    <w:p w14:paraId="6D64523F" w14:textId="77777777" w:rsidR="00F639EF" w:rsidRPr="00BD5525" w:rsidRDefault="00F639EF" w:rsidP="00D7777A">
      <w:pPr>
        <w:tabs>
          <w:tab w:val="num" w:pos="4680"/>
        </w:tabs>
        <w:jc w:val="both"/>
        <w:rPr>
          <w:rFonts w:ascii="Calibri" w:hAnsi="Calibri" w:cs="Tahoma"/>
        </w:rPr>
      </w:pPr>
      <w:r w:rsidRPr="00BD5525">
        <w:rPr>
          <w:rFonts w:ascii="Calibri" w:hAnsi="Calibri" w:cs="Tahoma"/>
        </w:rPr>
        <w:t>Ubezpieczyciel pokrywa powyższe koszty wynikłe z zastosowania celowych środków, chociażby owe środki okazały się bezskuteczne.</w:t>
      </w:r>
    </w:p>
    <w:p w14:paraId="3CB43A57" w14:textId="77777777" w:rsidR="004E0630" w:rsidRPr="00BD5525" w:rsidRDefault="004E0630" w:rsidP="00202E75">
      <w:pPr>
        <w:pStyle w:val="Wcicienormalne"/>
        <w:ind w:left="0" w:firstLine="425"/>
        <w:contextualSpacing/>
        <w:jc w:val="both"/>
        <w:rPr>
          <w:rFonts w:ascii="Calibri" w:hAnsi="Calibri" w:cs="Tahoma"/>
          <w:color w:val="000000" w:themeColor="text1"/>
        </w:rPr>
      </w:pPr>
      <w:r w:rsidRPr="00BD5525">
        <w:rPr>
          <w:rFonts w:ascii="Calibri" w:hAnsi="Calibri" w:cs="Tahoma"/>
          <w:color w:val="000000" w:themeColor="text1"/>
        </w:rPr>
        <w:t>Ochrona ubezpieczeniowa obejmuje również szkody w mieniu zabytkowym, zbiorach i eksponatach muzealnych, namiotach i znajdującym się w nich mieniu, o ile znajdują się w wykazie lub wartości mienia zgłoszonego do ubezpieczenia.</w:t>
      </w:r>
    </w:p>
    <w:p w14:paraId="692EF465" w14:textId="77777777" w:rsidR="004E0630" w:rsidRPr="00BD5525" w:rsidRDefault="004E0630" w:rsidP="00202E75">
      <w:pPr>
        <w:pStyle w:val="Wcicienormalne"/>
        <w:ind w:left="0" w:firstLine="425"/>
        <w:contextualSpacing/>
        <w:rPr>
          <w:rFonts w:ascii="Calibri" w:hAnsi="Calibri"/>
        </w:rPr>
      </w:pPr>
      <w:r w:rsidRPr="00BD5525">
        <w:rPr>
          <w:rFonts w:ascii="Calibri" w:hAnsi="Calibri" w:cs="Tahoma"/>
        </w:rPr>
        <w:t>Ochrona ubezpieczeniowa obejmuje również szkody w mieniu znajdującym się na wolnym powietrzu.</w:t>
      </w:r>
    </w:p>
    <w:p w14:paraId="4962A9E5" w14:textId="77777777" w:rsidR="00F639EF" w:rsidRPr="00BD5525" w:rsidRDefault="00F639EF" w:rsidP="00D7777A">
      <w:pPr>
        <w:jc w:val="both"/>
        <w:rPr>
          <w:rFonts w:ascii="Calibri" w:hAnsi="Calibri" w:cs="Tahoma"/>
        </w:rPr>
      </w:pPr>
    </w:p>
    <w:p w14:paraId="691CA2E9" w14:textId="77777777" w:rsidR="004E0630" w:rsidRPr="00BD5525" w:rsidRDefault="004E0630" w:rsidP="004E0630">
      <w:pPr>
        <w:contextualSpacing/>
        <w:outlineLvl w:val="2"/>
        <w:rPr>
          <w:rFonts w:ascii="Calibri" w:hAnsi="Calibri" w:cs="Tahoma"/>
          <w:b/>
          <w:u w:val="single"/>
        </w:rPr>
      </w:pPr>
      <w:r w:rsidRPr="00BD5525">
        <w:rPr>
          <w:rFonts w:ascii="Calibri" w:hAnsi="Calibri" w:cs="Tahoma"/>
          <w:b/>
          <w:u w:val="single"/>
        </w:rPr>
        <w:t>Przedmiot ubezpieczenia:</w:t>
      </w:r>
    </w:p>
    <w:p w14:paraId="0AA2B3FE" w14:textId="77777777" w:rsidR="004E0630" w:rsidRPr="00BD5525" w:rsidRDefault="004E0630" w:rsidP="004E0630">
      <w:pPr>
        <w:rPr>
          <w:rFonts w:ascii="Calibri" w:hAnsi="Calibri" w:cs="Tahoma"/>
          <w:b/>
        </w:rPr>
      </w:pPr>
      <w:r w:rsidRPr="00BD5525">
        <w:rPr>
          <w:rFonts w:ascii="Calibri" w:hAnsi="Calibri" w:cs="Tahoma"/>
          <w:b/>
        </w:rPr>
        <w:t>Budynki i budowle</w:t>
      </w:r>
    </w:p>
    <w:p w14:paraId="1EDFC79B" w14:textId="77777777" w:rsidR="004E0630" w:rsidRPr="00BD5525" w:rsidRDefault="004E0630" w:rsidP="004E0630">
      <w:pPr>
        <w:ind w:left="2268" w:hanging="2268"/>
        <w:rPr>
          <w:rFonts w:ascii="Calibri" w:hAnsi="Calibri" w:cs="Tahoma"/>
        </w:rPr>
      </w:pPr>
      <w:r w:rsidRPr="00BD5525">
        <w:rPr>
          <w:rFonts w:ascii="Calibri" w:hAnsi="Calibri" w:cs="Tahoma"/>
        </w:rPr>
        <w:t xml:space="preserve">rodzaj wartości: </w:t>
      </w:r>
      <w:r w:rsidRPr="00BD5525">
        <w:rPr>
          <w:rFonts w:ascii="Calibri" w:hAnsi="Calibri" w:cs="Tahoma"/>
        </w:rPr>
        <w:tab/>
        <w:t xml:space="preserve">wartość księgowa brutto, wartość odtworzeniowa (zgodnie z </w:t>
      </w:r>
      <w:r w:rsidR="00985D42" w:rsidRPr="00BD5525">
        <w:rPr>
          <w:rFonts w:ascii="Calibri" w:hAnsi="Calibri" w:cs="Tahoma"/>
        </w:rPr>
        <w:t>Z</w:t>
      </w:r>
      <w:r w:rsidRPr="00BD5525">
        <w:rPr>
          <w:rFonts w:ascii="Calibri" w:hAnsi="Calibri" w:cs="Tahoma"/>
        </w:rPr>
        <w:t xml:space="preserve">ałącznikiem nr </w:t>
      </w:r>
      <w:r w:rsidR="00985D42" w:rsidRPr="00BD5525">
        <w:rPr>
          <w:rFonts w:ascii="Calibri" w:hAnsi="Calibri" w:cs="Tahoma"/>
        </w:rPr>
        <w:t>7</w:t>
      </w:r>
      <w:r w:rsidRPr="00BD5525">
        <w:rPr>
          <w:rFonts w:ascii="Calibri" w:hAnsi="Calibri" w:cs="Tahoma"/>
        </w:rPr>
        <w:t>)</w:t>
      </w:r>
    </w:p>
    <w:p w14:paraId="09F93EDB" w14:textId="77777777" w:rsidR="004E0630" w:rsidRPr="00BD5525" w:rsidRDefault="004E0630" w:rsidP="004E0630">
      <w:pPr>
        <w:ind w:left="2268" w:hanging="2268"/>
        <w:rPr>
          <w:rFonts w:ascii="Calibri" w:hAnsi="Calibri" w:cs="Tahoma"/>
        </w:rPr>
      </w:pPr>
      <w:r w:rsidRPr="00BD5525">
        <w:rPr>
          <w:rFonts w:ascii="Calibri" w:hAnsi="Calibri" w:cs="Tahoma"/>
        </w:rPr>
        <w:t xml:space="preserve">system ubezpieczenia: </w:t>
      </w:r>
      <w:r w:rsidRPr="00BD5525">
        <w:rPr>
          <w:rFonts w:ascii="Calibri" w:hAnsi="Calibri" w:cs="Tahoma"/>
        </w:rPr>
        <w:tab/>
        <w:t>na sumy stałe</w:t>
      </w:r>
    </w:p>
    <w:p w14:paraId="39ED1E37" w14:textId="77777777" w:rsidR="004E0630" w:rsidRPr="00BD5525" w:rsidRDefault="004E0630" w:rsidP="004E0630">
      <w:pPr>
        <w:rPr>
          <w:rFonts w:ascii="Calibri" w:hAnsi="Calibri" w:cs="Tahoma"/>
        </w:rPr>
      </w:pPr>
    </w:p>
    <w:p w14:paraId="58AD08D5" w14:textId="77777777" w:rsidR="004E0630" w:rsidRPr="00BD5525" w:rsidRDefault="004E0630" w:rsidP="004E0630">
      <w:pPr>
        <w:rPr>
          <w:rFonts w:ascii="Calibri" w:hAnsi="Calibri" w:cs="Tahoma"/>
          <w:i/>
        </w:rPr>
      </w:pPr>
      <w:r w:rsidRPr="00BD5525">
        <w:rPr>
          <w:rFonts w:ascii="Calibri" w:hAnsi="Calibri" w:cs="Tahoma"/>
          <w:i/>
        </w:rPr>
        <w:t xml:space="preserve">Wykaz budynków i budowli w tabeli – wykaz budynków i budowli w </w:t>
      </w:r>
      <w:r w:rsidR="00985D42" w:rsidRPr="00BD5525">
        <w:rPr>
          <w:rFonts w:ascii="Calibri" w:hAnsi="Calibri" w:cs="Tahoma"/>
          <w:i/>
        </w:rPr>
        <w:t>Z</w:t>
      </w:r>
      <w:r w:rsidRPr="00BD5525">
        <w:rPr>
          <w:rFonts w:ascii="Calibri" w:hAnsi="Calibri" w:cs="Tahoma"/>
          <w:i/>
        </w:rPr>
        <w:t xml:space="preserve">ałączniku nr </w:t>
      </w:r>
      <w:r w:rsidR="00985D42" w:rsidRPr="00BD5525">
        <w:rPr>
          <w:rFonts w:ascii="Calibri" w:hAnsi="Calibri" w:cs="Tahoma"/>
          <w:i/>
        </w:rPr>
        <w:t>7</w:t>
      </w:r>
      <w:r w:rsidRPr="00BD5525">
        <w:rPr>
          <w:rFonts w:ascii="Calibri" w:hAnsi="Calibri" w:cs="Tahoma"/>
          <w:i/>
        </w:rPr>
        <w:t>.</w:t>
      </w:r>
    </w:p>
    <w:p w14:paraId="0138BFF4" w14:textId="77777777" w:rsidR="004E0630" w:rsidRPr="00BD5525" w:rsidRDefault="004E0630" w:rsidP="004E0630">
      <w:pPr>
        <w:ind w:left="426"/>
        <w:contextualSpacing/>
        <w:rPr>
          <w:rFonts w:ascii="Calibri" w:hAnsi="Calibri" w:cs="Tahoma"/>
          <w:b/>
          <w:i/>
          <w:color w:val="FF0000"/>
        </w:rPr>
      </w:pPr>
    </w:p>
    <w:p w14:paraId="7928AEAE" w14:textId="77777777" w:rsidR="004E0630" w:rsidRPr="00BD5525" w:rsidRDefault="004E0630" w:rsidP="004E0630">
      <w:pPr>
        <w:contextualSpacing/>
        <w:rPr>
          <w:rFonts w:ascii="Calibri" w:hAnsi="Calibri" w:cs="Tahoma"/>
          <w:b/>
          <w:i/>
          <w:color w:val="000000" w:themeColor="text1"/>
        </w:rPr>
      </w:pPr>
      <w:r w:rsidRPr="00BD5525">
        <w:rPr>
          <w:rFonts w:ascii="Calibri" w:hAnsi="Calibri" w:cs="Tahoma"/>
          <w:b/>
          <w:i/>
          <w:color w:val="000000" w:themeColor="text1"/>
        </w:rPr>
        <w:t>Uwaga: Informacja dotycząca sposobu ustalenia wartości odtworzeniowej budynków:</w:t>
      </w:r>
    </w:p>
    <w:p w14:paraId="28C24E83" w14:textId="77777777" w:rsidR="004E0630" w:rsidRPr="00BD5525" w:rsidRDefault="004E0630" w:rsidP="004E0630">
      <w:pPr>
        <w:pStyle w:val="Tekstpodstawowy21"/>
        <w:ind w:left="0" w:firstLine="0"/>
        <w:contextualSpacing/>
        <w:rPr>
          <w:rFonts w:ascii="Calibri" w:hAnsi="Calibri" w:cs="Tahoma"/>
          <w:color w:val="000000" w:themeColor="text1"/>
          <w:sz w:val="20"/>
        </w:rPr>
      </w:pPr>
      <w:r w:rsidRPr="00BD5525">
        <w:rPr>
          <w:rFonts w:ascii="Calibri" w:hAnsi="Calibri" w:cs="Tahoma"/>
          <w:color w:val="000000" w:themeColor="text1"/>
          <w:sz w:val="20"/>
        </w:rPr>
        <w:t>* Wartość odtworzeniowa określona przez rzeczoznawcę budowlanego.</w:t>
      </w:r>
    </w:p>
    <w:p w14:paraId="414ABC00" w14:textId="77777777" w:rsidR="004E0630" w:rsidRPr="00BD5525" w:rsidRDefault="004E0630" w:rsidP="004E0630">
      <w:pPr>
        <w:pStyle w:val="Tekstpodstawowy21"/>
        <w:ind w:left="0" w:firstLine="0"/>
        <w:contextualSpacing/>
        <w:rPr>
          <w:rFonts w:ascii="Calibri" w:hAnsi="Calibri" w:cs="Tahoma"/>
          <w:color w:val="000000" w:themeColor="text1"/>
          <w:sz w:val="20"/>
        </w:rPr>
      </w:pPr>
      <w:r w:rsidRPr="00BD5525">
        <w:rPr>
          <w:rFonts w:ascii="Calibri" w:hAnsi="Calibri" w:cs="Tahoma"/>
          <w:color w:val="000000" w:themeColor="text1"/>
          <w:sz w:val="20"/>
        </w:rPr>
        <w:t>** Wartość odtworzeniowa określona przez Ubezpieczonego (Zamawiającego).</w:t>
      </w:r>
    </w:p>
    <w:p w14:paraId="6B1B1F9E" w14:textId="77777777" w:rsidR="004E0630" w:rsidRPr="00BD5525" w:rsidRDefault="004E0630" w:rsidP="004E0630">
      <w:pPr>
        <w:pStyle w:val="Tekstpodstawowy21"/>
        <w:ind w:left="0" w:firstLine="0"/>
        <w:contextualSpacing/>
        <w:rPr>
          <w:rFonts w:ascii="Calibri" w:hAnsi="Calibri" w:cs="Tahoma"/>
          <w:b/>
          <w:i/>
        </w:rPr>
      </w:pPr>
      <w:r w:rsidRPr="00BD5525">
        <w:rPr>
          <w:rFonts w:ascii="Calibri" w:hAnsi="Calibri" w:cs="Tahoma"/>
          <w:color w:val="000000" w:themeColor="text1"/>
          <w:sz w:val="20"/>
        </w:rPr>
        <w:t xml:space="preserve">W pozostałych pozycjach wartość odtworzeniowa została ustalona na podstawie kalkulatora do szacowania wartości </w:t>
      </w:r>
      <w:r w:rsidRPr="00BD5525">
        <w:rPr>
          <w:rFonts w:ascii="Calibri" w:hAnsi="Calibri" w:cs="Tahoma"/>
          <w:color w:val="000000" w:themeColor="text1"/>
          <w:sz w:val="20"/>
        </w:rPr>
        <w:lastRenderedPageBreak/>
        <w:t>odtworzeniowych budynków opartego na Biuletynie Cen Obiektów Budowlanych SEKOCENBUD, który jest aktualizowany co kwartał przez rzeczoznawcę budowlanego na zlecenie firmy Maximus Broker Sp. z o.o.</w:t>
      </w:r>
    </w:p>
    <w:p w14:paraId="0A98E584" w14:textId="77777777" w:rsidR="004E0630" w:rsidRPr="00BD5525" w:rsidRDefault="004E0630" w:rsidP="004E0630">
      <w:pPr>
        <w:ind w:left="426"/>
        <w:contextualSpacing/>
        <w:rPr>
          <w:rFonts w:ascii="Calibri" w:hAnsi="Calibri" w:cs="Tahoma"/>
          <w:b/>
          <w:i/>
        </w:rPr>
      </w:pPr>
    </w:p>
    <w:p w14:paraId="26A9A8D6" w14:textId="77777777" w:rsidR="004E0630" w:rsidRPr="00BD5525" w:rsidRDefault="004E0630" w:rsidP="004E0630">
      <w:pPr>
        <w:contextualSpacing/>
        <w:rPr>
          <w:rFonts w:ascii="Calibri" w:hAnsi="Calibri" w:cs="Tahoma"/>
          <w:i/>
          <w:color w:val="000000" w:themeColor="text1"/>
        </w:rPr>
      </w:pPr>
      <w:r w:rsidRPr="00BD5525">
        <w:rPr>
          <w:rFonts w:ascii="Calibri" w:hAnsi="Calibri" w:cs="Tahoma"/>
          <w:b/>
          <w:i/>
          <w:color w:val="000000" w:themeColor="text1"/>
        </w:rPr>
        <w:t>Uwaga:</w:t>
      </w:r>
    </w:p>
    <w:p w14:paraId="55BECFD7" w14:textId="77777777" w:rsidR="004E0630" w:rsidRPr="00BD5525" w:rsidRDefault="004E0630" w:rsidP="004E0630">
      <w:pPr>
        <w:contextualSpacing/>
        <w:rPr>
          <w:rFonts w:ascii="Calibri" w:hAnsi="Calibri" w:cs="Tahoma"/>
          <w:i/>
          <w:color w:val="000000" w:themeColor="text1"/>
        </w:rPr>
      </w:pPr>
      <w:r w:rsidRPr="00BD5525">
        <w:rPr>
          <w:rFonts w:ascii="Calibri" w:hAnsi="Calibri" w:cs="Tahoma"/>
          <w:i/>
          <w:color w:val="000000" w:themeColor="text1"/>
        </w:rPr>
        <w:t>Ubezpieczenie budynków i budowli obejmuje również elementy stałe w tych obiektach.</w:t>
      </w:r>
    </w:p>
    <w:p w14:paraId="14384A7E" w14:textId="77777777" w:rsidR="004E0630" w:rsidRPr="00BD5525" w:rsidRDefault="004E0630" w:rsidP="004E0630">
      <w:pPr>
        <w:contextualSpacing/>
        <w:jc w:val="both"/>
        <w:rPr>
          <w:rFonts w:ascii="Calibri" w:hAnsi="Calibri" w:cs="Tahoma"/>
          <w:i/>
          <w:color w:val="000000" w:themeColor="text1"/>
        </w:rPr>
      </w:pPr>
      <w:r w:rsidRPr="00BD5525">
        <w:rPr>
          <w:rFonts w:ascii="Calibri" w:hAnsi="Calibri" w:cs="Tahoma"/>
          <w:i/>
          <w:color w:val="000000" w:themeColor="text1"/>
        </w:rPr>
        <w:t>Ochrona ubezpieczeniowa obejmuje również szkody w kolektorach słonecznych (solarach) lub instalacji fotowoltaicznej, jeżeli znajdują się one na budynkach i budowlach oraz w innych instalacjach i urządzeniach znajdujących się na zewnątrz budynków.</w:t>
      </w:r>
    </w:p>
    <w:p w14:paraId="4E8E8004" w14:textId="77777777" w:rsidR="004E0630" w:rsidRPr="00BD5525" w:rsidRDefault="004E0630" w:rsidP="004E0630">
      <w:pPr>
        <w:contextualSpacing/>
        <w:jc w:val="both"/>
        <w:rPr>
          <w:rFonts w:ascii="Calibri" w:hAnsi="Calibri" w:cs="Tahoma"/>
          <w:i/>
          <w:color w:val="000000" w:themeColor="text1"/>
        </w:rPr>
      </w:pPr>
      <w:r w:rsidRPr="00BD5525">
        <w:rPr>
          <w:rFonts w:ascii="Calibri" w:hAnsi="Calibri" w:cs="Tahoma"/>
          <w:i/>
          <w:color w:val="000000" w:themeColor="text1"/>
        </w:rPr>
        <w:t>Ubezpieczeniem objęte jest również mienie zlokalizowane, zainstalowane na zewnątrz budynków (np. kamery, anteny) oraz inne mienie znajdujące się na zewnątrz ubezpieczonej posesji.</w:t>
      </w:r>
    </w:p>
    <w:p w14:paraId="4BD1F4CA" w14:textId="77777777" w:rsidR="004E0630" w:rsidRPr="00BD5525" w:rsidRDefault="004E0630" w:rsidP="004E0630">
      <w:pPr>
        <w:contextualSpacing/>
        <w:jc w:val="both"/>
        <w:rPr>
          <w:rStyle w:val="Uwydatnienie"/>
          <w:rFonts w:ascii="Calibri" w:hAnsi="Calibri" w:cs="Tahoma"/>
          <w:color w:val="000000" w:themeColor="text1"/>
        </w:rPr>
      </w:pPr>
      <w:r w:rsidRPr="00BD5525">
        <w:rPr>
          <w:rStyle w:val="Uwydatnienie"/>
          <w:rFonts w:ascii="Calibri" w:hAnsi="Calibri" w:cs="Tahoma"/>
          <w:color w:val="000000" w:themeColor="text1"/>
        </w:rPr>
        <w:t>Ubezpieczeniem objęte są budynki i budowle wraz z urządzeniami, maszynami, instalacjami i sieciami elektrycznymi (elektroenergetycznymi) połączonymi z budynkiem/budowlą, stanowiącymi całość techniczną i użytkową.</w:t>
      </w:r>
    </w:p>
    <w:p w14:paraId="50A8D355" w14:textId="77777777" w:rsidR="004E0630" w:rsidRPr="00BD5525" w:rsidRDefault="004E0630" w:rsidP="004E0630">
      <w:pPr>
        <w:contextualSpacing/>
        <w:jc w:val="both"/>
        <w:rPr>
          <w:rFonts w:ascii="Calibri" w:hAnsi="Calibri" w:cs="Tahoma"/>
          <w:i/>
          <w:color w:val="000000" w:themeColor="text1"/>
        </w:rPr>
      </w:pPr>
      <w:r w:rsidRPr="00BD5525">
        <w:rPr>
          <w:rFonts w:ascii="Calibri" w:hAnsi="Calibri" w:cs="Tahoma"/>
          <w:i/>
          <w:color w:val="000000" w:themeColor="text1"/>
        </w:rPr>
        <w:t xml:space="preserve">Ubezpieczeniem objęte są również instalacje znajdujące się pod </w:t>
      </w:r>
      <w:r w:rsidR="00C666D5">
        <w:rPr>
          <w:rFonts w:ascii="Calibri" w:hAnsi="Calibri" w:cs="Tahoma"/>
          <w:i/>
          <w:color w:val="000000" w:themeColor="text1"/>
        </w:rPr>
        <w:t xml:space="preserve">ziemią (m.in. sieć wodociągowa </w:t>
      </w:r>
      <w:r w:rsidRPr="00BD5525">
        <w:rPr>
          <w:rFonts w:ascii="Calibri" w:hAnsi="Calibri" w:cs="Tahoma"/>
          <w:i/>
          <w:color w:val="000000" w:themeColor="text1"/>
        </w:rPr>
        <w:t xml:space="preserve">i kanalizacyjna), jeżeli znajduje się w wykazie mienia do ubezpieczenia. </w:t>
      </w:r>
    </w:p>
    <w:p w14:paraId="77C03792" w14:textId="77777777" w:rsidR="004E0630" w:rsidRPr="00BD5525" w:rsidRDefault="004E0630" w:rsidP="004E0630">
      <w:pPr>
        <w:ind w:left="426"/>
        <w:contextualSpacing/>
        <w:rPr>
          <w:rFonts w:ascii="Calibri" w:hAnsi="Calibri" w:cs="Tahoma"/>
          <w:b/>
          <w:i/>
        </w:rPr>
      </w:pPr>
    </w:p>
    <w:p w14:paraId="2420D81F" w14:textId="77777777" w:rsidR="004E0630" w:rsidRPr="00BD5525" w:rsidRDefault="004E0630" w:rsidP="004E0630">
      <w:pPr>
        <w:rPr>
          <w:rFonts w:ascii="Calibri" w:hAnsi="Calibri" w:cs="Tahoma"/>
          <w:b/>
        </w:rPr>
      </w:pPr>
      <w:r w:rsidRPr="00BD5525">
        <w:rPr>
          <w:rFonts w:ascii="Calibri" w:hAnsi="Calibri" w:cs="Tahoma"/>
          <w:b/>
        </w:rPr>
        <w:t>Urządzenia i wyposażenie, zbiory biblioteczne</w:t>
      </w:r>
    </w:p>
    <w:p w14:paraId="1B0FEF50" w14:textId="77777777" w:rsidR="004E0630" w:rsidRPr="00BD5525" w:rsidRDefault="004E0630" w:rsidP="004E0630">
      <w:pPr>
        <w:ind w:left="2268" w:hanging="2268"/>
        <w:rPr>
          <w:rFonts w:ascii="Calibri" w:hAnsi="Calibri" w:cs="Tahoma"/>
        </w:rPr>
      </w:pPr>
      <w:r w:rsidRPr="00BD5525">
        <w:rPr>
          <w:rFonts w:ascii="Calibri" w:hAnsi="Calibri" w:cs="Tahoma"/>
        </w:rPr>
        <w:t xml:space="preserve">rodzaj wartości: </w:t>
      </w:r>
      <w:r w:rsidRPr="00BD5525">
        <w:rPr>
          <w:rFonts w:ascii="Calibri" w:hAnsi="Calibri" w:cs="Tahoma"/>
        </w:rPr>
        <w:tab/>
        <w:t xml:space="preserve">wartość księgowa brutto </w:t>
      </w:r>
    </w:p>
    <w:p w14:paraId="4D5C7F91" w14:textId="77777777" w:rsidR="004E0630" w:rsidRPr="00BD5525" w:rsidRDefault="004E0630" w:rsidP="004E0630">
      <w:pPr>
        <w:ind w:left="2268" w:hanging="2268"/>
        <w:rPr>
          <w:rFonts w:ascii="Calibri" w:hAnsi="Calibri" w:cs="Tahoma"/>
        </w:rPr>
      </w:pPr>
      <w:r w:rsidRPr="00BD5525">
        <w:rPr>
          <w:rFonts w:ascii="Calibri" w:hAnsi="Calibri" w:cs="Tahoma"/>
        </w:rPr>
        <w:t xml:space="preserve">system ubezpieczenia: </w:t>
      </w:r>
      <w:r w:rsidRPr="00BD5525">
        <w:rPr>
          <w:rFonts w:ascii="Calibri" w:hAnsi="Calibri" w:cs="Tahoma"/>
        </w:rPr>
        <w:tab/>
        <w:t>na sumy stałe</w:t>
      </w:r>
    </w:p>
    <w:p w14:paraId="7096BDA8" w14:textId="77777777" w:rsidR="004E0630" w:rsidRPr="00BD5525" w:rsidRDefault="004E0630" w:rsidP="004E0630">
      <w:pPr>
        <w:ind w:left="2268" w:hanging="2268"/>
        <w:rPr>
          <w:rFonts w:ascii="Calibri" w:hAnsi="Calibri" w:cs="Tahoma"/>
        </w:rPr>
      </w:pPr>
    </w:p>
    <w:p w14:paraId="61F6CA05" w14:textId="77777777" w:rsidR="004E0630" w:rsidRPr="00BD5525" w:rsidRDefault="004E0630" w:rsidP="004E0630">
      <w:pPr>
        <w:jc w:val="both"/>
        <w:rPr>
          <w:rFonts w:ascii="Calibri" w:hAnsi="Calibri" w:cs="Tahoma"/>
          <w:i/>
        </w:rPr>
      </w:pPr>
      <w:r w:rsidRPr="00BD5525">
        <w:rPr>
          <w:rFonts w:ascii="Calibri" w:hAnsi="Calibri" w:cs="Tahoma"/>
          <w:i/>
        </w:rPr>
        <w:t xml:space="preserve">Sumy ubezpieczenia dla poszczególnych podmiotów (ubezpieczonych): zgodnie z </w:t>
      </w:r>
      <w:r w:rsidR="00985D42" w:rsidRPr="00BD5525">
        <w:rPr>
          <w:rFonts w:ascii="Calibri" w:hAnsi="Calibri" w:cs="Tahoma"/>
          <w:i/>
        </w:rPr>
        <w:t>Z</w:t>
      </w:r>
      <w:r w:rsidRPr="00BD5525">
        <w:rPr>
          <w:rFonts w:ascii="Calibri" w:hAnsi="Calibri" w:cs="Tahoma"/>
          <w:i/>
        </w:rPr>
        <w:t xml:space="preserve">ałącznikiem nr </w:t>
      </w:r>
      <w:r w:rsidR="00985D42" w:rsidRPr="00BD5525">
        <w:rPr>
          <w:rFonts w:ascii="Calibri" w:hAnsi="Calibri" w:cs="Tahoma"/>
          <w:i/>
        </w:rPr>
        <w:t>7</w:t>
      </w:r>
      <w:r w:rsidRPr="00BD5525">
        <w:rPr>
          <w:rFonts w:ascii="Calibri" w:hAnsi="Calibri" w:cs="Tahoma"/>
          <w:i/>
        </w:rPr>
        <w:t>.</w:t>
      </w:r>
    </w:p>
    <w:p w14:paraId="53B1028C" w14:textId="77777777" w:rsidR="00F639EF" w:rsidRPr="00BD5525" w:rsidRDefault="00F639EF" w:rsidP="00D7777A">
      <w:pPr>
        <w:ind w:left="426"/>
        <w:rPr>
          <w:rFonts w:ascii="Calibri" w:hAnsi="Calibri" w:cs="Tahoma"/>
          <w:b/>
          <w:i/>
        </w:rPr>
      </w:pPr>
    </w:p>
    <w:p w14:paraId="48BBA1CE" w14:textId="77777777" w:rsidR="004E0630" w:rsidRPr="00BD5525" w:rsidRDefault="004E0630" w:rsidP="004E0630">
      <w:pPr>
        <w:ind w:left="1134" w:hanging="1134"/>
        <w:contextualSpacing/>
        <w:rPr>
          <w:rFonts w:ascii="Calibri" w:hAnsi="Calibri" w:cs="Tahoma"/>
          <w:b/>
        </w:rPr>
      </w:pPr>
      <w:r w:rsidRPr="00BD5525">
        <w:rPr>
          <w:rFonts w:ascii="Calibri" w:hAnsi="Calibri" w:cs="Tahoma"/>
          <w:b/>
        </w:rPr>
        <w:t xml:space="preserve">UWAGA: </w:t>
      </w:r>
      <w:r w:rsidRPr="00BD5525">
        <w:rPr>
          <w:rFonts w:ascii="Calibri" w:hAnsi="Calibri" w:cs="Tahoma"/>
          <w:b/>
        </w:rPr>
        <w:tab/>
        <w:t>Poniższe limity odpowiedzialności są wspólne dla wszystkich Ubezpieczonych</w:t>
      </w:r>
    </w:p>
    <w:p w14:paraId="613B39B8" w14:textId="77777777" w:rsidR="00F639EF" w:rsidRPr="00BD5525" w:rsidRDefault="00F639EF" w:rsidP="00EF3961">
      <w:pPr>
        <w:rPr>
          <w:rFonts w:ascii="Calibri" w:hAnsi="Calibri" w:cs="Tahoma"/>
          <w:b/>
        </w:rPr>
      </w:pPr>
    </w:p>
    <w:p w14:paraId="38223889" w14:textId="77777777" w:rsidR="004E0630" w:rsidRPr="00BD5525" w:rsidRDefault="004E0630" w:rsidP="004E0630">
      <w:pPr>
        <w:jc w:val="both"/>
        <w:rPr>
          <w:rFonts w:ascii="Calibri" w:hAnsi="Calibri" w:cs="Tahoma"/>
        </w:rPr>
      </w:pPr>
      <w:r w:rsidRPr="00BD5525">
        <w:rPr>
          <w:rFonts w:ascii="Calibri" w:hAnsi="Calibri" w:cs="Tahoma"/>
          <w:b/>
        </w:rPr>
        <w:t xml:space="preserve">Mienie osób trzecich i mienie powierzone </w:t>
      </w:r>
      <w:r w:rsidRPr="00BD5525">
        <w:rPr>
          <w:rFonts w:ascii="Calibri" w:hAnsi="Calibri" w:cs="Tahoma"/>
        </w:rPr>
        <w:t>(środki trwałe obce użytkowane przez Ubezpieczonego, mienie powierzone Ubezpieczonemu np. w celu naprawy, mienie w szatniach, schowkach, depozycie)</w:t>
      </w:r>
    </w:p>
    <w:p w14:paraId="13DFC0CE" w14:textId="77777777" w:rsidR="004E0630" w:rsidRPr="00BD5525" w:rsidRDefault="004E0630" w:rsidP="004E0630">
      <w:pPr>
        <w:ind w:left="2268" w:hanging="2268"/>
        <w:jc w:val="both"/>
        <w:rPr>
          <w:rFonts w:ascii="Calibri" w:hAnsi="Calibri" w:cs="Tahoma"/>
        </w:rPr>
      </w:pPr>
      <w:r w:rsidRPr="00BD5525">
        <w:rPr>
          <w:rFonts w:ascii="Calibri" w:hAnsi="Calibri" w:cs="Tahoma"/>
        </w:rPr>
        <w:t xml:space="preserve">system ubezpieczenia: </w:t>
      </w:r>
      <w:r w:rsidRPr="00BD5525">
        <w:rPr>
          <w:rFonts w:ascii="Calibri" w:hAnsi="Calibri" w:cs="Tahoma"/>
        </w:rPr>
        <w:tab/>
        <w:t>na pierwsze ryzyko z konsumpcją sumy ubezpieczenia</w:t>
      </w:r>
    </w:p>
    <w:p w14:paraId="09F45AEF" w14:textId="77777777" w:rsidR="004E0630" w:rsidRPr="00BD5525" w:rsidRDefault="004E0630" w:rsidP="004E0630">
      <w:pPr>
        <w:tabs>
          <w:tab w:val="left" w:pos="2268"/>
        </w:tabs>
        <w:jc w:val="both"/>
        <w:rPr>
          <w:rFonts w:ascii="Calibri" w:hAnsi="Calibri" w:cs="Tahoma"/>
          <w:b/>
          <w:color w:val="000000"/>
        </w:rPr>
      </w:pPr>
      <w:r w:rsidRPr="00BD5525">
        <w:rPr>
          <w:rFonts w:ascii="Calibri" w:hAnsi="Calibri" w:cs="Tahoma"/>
        </w:rPr>
        <w:t>rodzaj wartości:</w:t>
      </w:r>
      <w:r w:rsidRPr="00BD5525">
        <w:rPr>
          <w:rFonts w:ascii="Calibri" w:hAnsi="Calibri" w:cs="Tahoma"/>
          <w:color w:val="000000"/>
        </w:rPr>
        <w:tab/>
        <w:t>wartość odtworzeniowa</w:t>
      </w:r>
    </w:p>
    <w:p w14:paraId="7E5129DC"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280569" w:rsidRPr="00BD5525">
        <w:rPr>
          <w:rFonts w:ascii="Calibri" w:hAnsi="Calibri" w:cs="Tahoma"/>
          <w:b/>
          <w:color w:val="000000"/>
        </w:rPr>
        <w:t>10</w:t>
      </w:r>
      <w:r w:rsidRPr="00BD5525">
        <w:rPr>
          <w:rFonts w:ascii="Calibri" w:hAnsi="Calibri" w:cs="Tahoma"/>
          <w:b/>
          <w:color w:val="000000"/>
        </w:rPr>
        <w:t> 000,00 zł</w:t>
      </w:r>
    </w:p>
    <w:p w14:paraId="0ABFCF1E" w14:textId="77777777" w:rsidR="00F639EF" w:rsidRPr="00BD5525" w:rsidRDefault="00F639EF" w:rsidP="004E0630">
      <w:pPr>
        <w:rPr>
          <w:rFonts w:ascii="Calibri" w:hAnsi="Calibri" w:cs="Tahoma"/>
          <w:b/>
          <w:color w:val="000000"/>
        </w:rPr>
      </w:pPr>
    </w:p>
    <w:p w14:paraId="7B795E7A" w14:textId="77777777" w:rsidR="004E0630" w:rsidRPr="00BD5525" w:rsidRDefault="004E0630" w:rsidP="004E0630">
      <w:pPr>
        <w:jc w:val="both"/>
        <w:rPr>
          <w:rFonts w:ascii="Calibri" w:hAnsi="Calibri" w:cs="Tahoma"/>
          <w:b/>
          <w:color w:val="000000"/>
        </w:rPr>
      </w:pPr>
      <w:r w:rsidRPr="00BD5525">
        <w:rPr>
          <w:rFonts w:ascii="Calibri" w:hAnsi="Calibri" w:cs="Tahoma"/>
          <w:b/>
          <w:color w:val="000000"/>
        </w:rPr>
        <w:t>Niskocenne składniki majątku</w:t>
      </w:r>
    </w:p>
    <w:p w14:paraId="7A2A7171"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 xml:space="preserve">system ubezpieczenia: </w:t>
      </w:r>
      <w:r w:rsidRPr="00BD5525">
        <w:rPr>
          <w:rFonts w:ascii="Calibri" w:hAnsi="Calibri" w:cs="Tahoma"/>
          <w:color w:val="000000"/>
        </w:rPr>
        <w:tab/>
        <w:t>na pierwsze ryzyko z konsumpcją sumy ubezpieczenia</w:t>
      </w:r>
    </w:p>
    <w:p w14:paraId="494EF775" w14:textId="77777777" w:rsidR="004E0630" w:rsidRPr="00BD5525" w:rsidRDefault="004E0630" w:rsidP="004E0630">
      <w:pPr>
        <w:tabs>
          <w:tab w:val="left" w:pos="2268"/>
        </w:tabs>
        <w:jc w:val="both"/>
        <w:rPr>
          <w:rFonts w:ascii="Calibri" w:hAnsi="Calibri" w:cs="Tahoma"/>
          <w:b/>
          <w:color w:val="000000"/>
        </w:rPr>
      </w:pPr>
      <w:r w:rsidRPr="00BD5525">
        <w:rPr>
          <w:rFonts w:ascii="Calibri" w:hAnsi="Calibri" w:cs="Tahoma"/>
          <w:color w:val="000000"/>
        </w:rPr>
        <w:t>rodzaj wartości:</w:t>
      </w:r>
      <w:r w:rsidRPr="00BD5525">
        <w:rPr>
          <w:rFonts w:ascii="Calibri" w:hAnsi="Calibri" w:cs="Tahoma"/>
          <w:color w:val="000000"/>
        </w:rPr>
        <w:tab/>
        <w:t>wartość odtworzeniowa</w:t>
      </w:r>
    </w:p>
    <w:p w14:paraId="757823A2"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Pr="00BD5525">
        <w:rPr>
          <w:rFonts w:ascii="Calibri" w:hAnsi="Calibri" w:cs="Tahoma"/>
          <w:b/>
          <w:color w:val="000000"/>
        </w:rPr>
        <w:t>50 000,00 zł</w:t>
      </w:r>
    </w:p>
    <w:p w14:paraId="1CFBFFC8" w14:textId="77777777" w:rsidR="004E0630" w:rsidRPr="00BD5525" w:rsidRDefault="004E0630" w:rsidP="004E0630">
      <w:pPr>
        <w:contextualSpacing/>
        <w:rPr>
          <w:rFonts w:ascii="Calibri" w:hAnsi="Calibri" w:cs="Tahoma"/>
          <w:b/>
          <w:color w:val="FF0000"/>
        </w:rPr>
      </w:pPr>
    </w:p>
    <w:p w14:paraId="0A904DF0" w14:textId="77777777" w:rsidR="004E0630" w:rsidRPr="00BD5525" w:rsidRDefault="004E0630" w:rsidP="004E0630">
      <w:pPr>
        <w:jc w:val="both"/>
        <w:rPr>
          <w:rFonts w:ascii="Calibri" w:hAnsi="Calibri" w:cs="Tahoma"/>
          <w:b/>
          <w:color w:val="000000"/>
        </w:rPr>
      </w:pPr>
      <w:r w:rsidRPr="00BD5525">
        <w:rPr>
          <w:rFonts w:ascii="Calibri" w:hAnsi="Calibri" w:cs="Tahoma"/>
          <w:b/>
        </w:rPr>
        <w:t>Budowle (ogrodzenia</w:t>
      </w:r>
      <w:r w:rsidRPr="00BD5525">
        <w:rPr>
          <w:rFonts w:ascii="Calibri" w:hAnsi="Calibri" w:cs="Tahoma"/>
          <w:b/>
          <w:color w:val="000000"/>
        </w:rPr>
        <w:t xml:space="preserve">, wiaty przystankowe, bariery ochronne przy drogach publicznych, obiekty małej architektury, drogi i chodniki wewnętrzne, place, boiska, itp.) na terenie Gminy </w:t>
      </w:r>
      <w:r w:rsidR="00311366" w:rsidRPr="00BD5525">
        <w:rPr>
          <w:rFonts w:ascii="Calibri" w:hAnsi="Calibri" w:cs="Tahoma"/>
          <w:b/>
          <w:color w:val="000000"/>
        </w:rPr>
        <w:t>Czastary</w:t>
      </w:r>
      <w:r w:rsidR="00C666D5">
        <w:rPr>
          <w:rFonts w:ascii="Calibri" w:hAnsi="Calibri" w:cs="Tahoma"/>
          <w:b/>
          <w:color w:val="000000"/>
        </w:rPr>
        <w:t xml:space="preserve"> </w:t>
      </w:r>
      <w:r w:rsidRPr="00BD5525">
        <w:rPr>
          <w:rFonts w:ascii="Calibri" w:hAnsi="Calibri" w:cs="Tahoma"/>
          <w:b/>
          <w:color w:val="000000"/>
        </w:rPr>
        <w:t>nie wykazane do ubezpieczenia w systemie na sumy stałe</w:t>
      </w:r>
    </w:p>
    <w:p w14:paraId="5D0A9F17" w14:textId="77777777" w:rsidR="004E0630" w:rsidRPr="00BD5525" w:rsidRDefault="004E0630" w:rsidP="004E0630">
      <w:pPr>
        <w:tabs>
          <w:tab w:val="left" w:pos="2268"/>
        </w:tabs>
        <w:ind w:left="2268" w:hanging="2268"/>
        <w:jc w:val="both"/>
        <w:rPr>
          <w:rFonts w:ascii="Calibri" w:hAnsi="Calibri" w:cs="Tahoma"/>
          <w:color w:val="000000"/>
        </w:rPr>
      </w:pPr>
      <w:r w:rsidRPr="00BD5525">
        <w:rPr>
          <w:rFonts w:ascii="Calibri" w:hAnsi="Calibri" w:cs="Tahoma"/>
          <w:color w:val="000000"/>
        </w:rPr>
        <w:t>wypłata odszkodowania:</w:t>
      </w:r>
      <w:r w:rsidRPr="00BD5525">
        <w:rPr>
          <w:rFonts w:ascii="Calibri" w:hAnsi="Calibri" w:cs="Tahoma"/>
          <w:color w:val="000000"/>
        </w:rPr>
        <w:tab/>
        <w:t>w wartości odtworzeniowej, maksymalnie do przyjętego limitu odpowiedzialności,</w:t>
      </w:r>
      <w:r w:rsidR="00B45390">
        <w:rPr>
          <w:rFonts w:ascii="Calibri" w:hAnsi="Calibri" w:cs="Tahoma"/>
          <w:color w:val="000000"/>
        </w:rPr>
        <w:t xml:space="preserve"> </w:t>
      </w:r>
      <w:r w:rsidRPr="00BD5525">
        <w:rPr>
          <w:rFonts w:ascii="Calibri" w:hAnsi="Calibri" w:cs="Tahoma"/>
          <w:color w:val="000000"/>
        </w:rPr>
        <w:t>który ulega redukcji po wypłacie odszkodowania.</w:t>
      </w:r>
    </w:p>
    <w:p w14:paraId="7B862A51"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suma ubezpieczenia:</w:t>
      </w:r>
      <w:r w:rsidRPr="00BD5525">
        <w:rPr>
          <w:rFonts w:ascii="Calibri" w:hAnsi="Calibri" w:cs="Tahoma"/>
          <w:b/>
          <w:color w:val="000000"/>
        </w:rPr>
        <w:tab/>
        <w:t xml:space="preserve">50 000,00 zł </w:t>
      </w:r>
    </w:p>
    <w:p w14:paraId="65125405" w14:textId="77777777" w:rsidR="00F639EF" w:rsidRPr="00BD5525" w:rsidRDefault="00F639EF" w:rsidP="00EF3961">
      <w:pPr>
        <w:rPr>
          <w:rFonts w:ascii="Calibri" w:hAnsi="Calibri" w:cs="Tahoma"/>
          <w:b/>
        </w:rPr>
      </w:pPr>
    </w:p>
    <w:p w14:paraId="0B2E218E" w14:textId="77777777" w:rsidR="004E0630" w:rsidRPr="00BD5525" w:rsidRDefault="004E0630" w:rsidP="004E0630">
      <w:pPr>
        <w:jc w:val="both"/>
        <w:rPr>
          <w:rFonts w:ascii="Calibri" w:hAnsi="Calibri" w:cs="Tahoma"/>
          <w:b/>
        </w:rPr>
      </w:pPr>
      <w:r w:rsidRPr="00BD5525">
        <w:rPr>
          <w:rFonts w:ascii="Calibri" w:hAnsi="Calibri" w:cs="Tahoma"/>
          <w:b/>
        </w:rPr>
        <w:t xml:space="preserve">Mienie pracownicze i uczniowskie </w:t>
      </w:r>
    </w:p>
    <w:p w14:paraId="03CA00FB"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rPr>
        <w:t xml:space="preserve">system </w:t>
      </w:r>
      <w:r w:rsidRPr="00BD5525">
        <w:rPr>
          <w:rFonts w:ascii="Calibri" w:hAnsi="Calibri" w:cs="Tahoma"/>
          <w:color w:val="000000"/>
        </w:rPr>
        <w:t xml:space="preserve">ubezpieczenia: </w:t>
      </w:r>
      <w:r w:rsidRPr="00BD5525">
        <w:rPr>
          <w:rFonts w:ascii="Calibri" w:hAnsi="Calibri" w:cs="Tahoma"/>
          <w:color w:val="000000"/>
        </w:rPr>
        <w:tab/>
        <w:t>na pierwsze ryzyko z konsumpcją sumy ubezpieczenia, bez limitu na osobę</w:t>
      </w:r>
    </w:p>
    <w:p w14:paraId="77946017"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rodzaj wartości:</w:t>
      </w:r>
      <w:r w:rsidRPr="00BD5525">
        <w:rPr>
          <w:rFonts w:ascii="Calibri" w:hAnsi="Calibri" w:cs="Tahoma"/>
          <w:color w:val="000000"/>
        </w:rPr>
        <w:tab/>
        <w:t>wartość rzeczywista</w:t>
      </w:r>
    </w:p>
    <w:p w14:paraId="12375A6E"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962227" w:rsidRPr="00BD5525">
        <w:rPr>
          <w:rFonts w:ascii="Calibri" w:hAnsi="Calibri" w:cs="Tahoma"/>
          <w:b/>
          <w:color w:val="000000"/>
        </w:rPr>
        <w:t>1</w:t>
      </w:r>
      <w:r w:rsidR="00005678" w:rsidRPr="00BD5525">
        <w:rPr>
          <w:rFonts w:ascii="Calibri" w:hAnsi="Calibri" w:cs="Tahoma"/>
          <w:b/>
          <w:color w:val="000000"/>
        </w:rPr>
        <w:t>0</w:t>
      </w:r>
      <w:r w:rsidRPr="00BD5525">
        <w:rPr>
          <w:rFonts w:ascii="Calibri" w:hAnsi="Calibri" w:cs="Tahoma"/>
          <w:b/>
          <w:color w:val="000000"/>
        </w:rPr>
        <w:t xml:space="preserve"> 000,00 zł </w:t>
      </w:r>
    </w:p>
    <w:p w14:paraId="7094DC0A" w14:textId="77777777" w:rsidR="004E0630" w:rsidRPr="00BD5525" w:rsidRDefault="004E0630" w:rsidP="004E0630">
      <w:pPr>
        <w:ind w:left="426"/>
        <w:contextualSpacing/>
        <w:rPr>
          <w:rFonts w:ascii="Calibri" w:hAnsi="Calibri" w:cs="Tahoma"/>
          <w:b/>
        </w:rPr>
      </w:pPr>
    </w:p>
    <w:p w14:paraId="19CA60AC" w14:textId="77777777" w:rsidR="004E0630" w:rsidRPr="00BD5525" w:rsidRDefault="004E0630" w:rsidP="004E0630">
      <w:pPr>
        <w:jc w:val="both"/>
        <w:rPr>
          <w:rFonts w:ascii="Calibri" w:hAnsi="Calibri" w:cs="Tahoma"/>
          <w:b/>
          <w:color w:val="000000"/>
        </w:rPr>
      </w:pPr>
      <w:r w:rsidRPr="00BD5525">
        <w:rPr>
          <w:rFonts w:ascii="Calibri" w:hAnsi="Calibri" w:cs="Tahoma"/>
          <w:b/>
          <w:color w:val="000000"/>
        </w:rPr>
        <w:t>Mienie osobiste członków OSP oraz wyposażenie ratownicze jednostek OSP</w:t>
      </w:r>
    </w:p>
    <w:p w14:paraId="03EB75D6"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 xml:space="preserve">system ubezpieczenia: </w:t>
      </w:r>
      <w:r w:rsidRPr="00BD5525">
        <w:rPr>
          <w:rFonts w:ascii="Calibri" w:hAnsi="Calibri" w:cs="Tahoma"/>
          <w:color w:val="000000"/>
        </w:rPr>
        <w:tab/>
        <w:t>na pierwsze ryzyko z konsumpcją sumy ubezpieczenia, bez limitu na osobę</w:t>
      </w:r>
    </w:p>
    <w:p w14:paraId="7B1453ED"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rodzaj wartości:</w:t>
      </w:r>
      <w:r w:rsidRPr="00BD5525">
        <w:rPr>
          <w:rFonts w:ascii="Calibri" w:hAnsi="Calibri" w:cs="Tahoma"/>
          <w:color w:val="000000"/>
        </w:rPr>
        <w:tab/>
        <w:t>wartość odtworzeniowa</w:t>
      </w:r>
    </w:p>
    <w:p w14:paraId="55E4AC59"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962227" w:rsidRPr="00BD5525">
        <w:rPr>
          <w:rFonts w:ascii="Calibri" w:hAnsi="Calibri" w:cs="Tahoma"/>
          <w:b/>
          <w:color w:val="000000"/>
        </w:rPr>
        <w:t>3</w:t>
      </w:r>
      <w:r w:rsidRPr="00BD5525">
        <w:rPr>
          <w:rFonts w:ascii="Calibri" w:hAnsi="Calibri" w:cs="Tahoma"/>
          <w:b/>
          <w:color w:val="000000"/>
        </w:rPr>
        <w:t xml:space="preserve">0 000,00 zł </w:t>
      </w:r>
    </w:p>
    <w:p w14:paraId="40B4B8E9"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miejsce ubezpieczenia:</w:t>
      </w:r>
      <w:r w:rsidRPr="00BD5525">
        <w:rPr>
          <w:rFonts w:ascii="Calibri" w:hAnsi="Calibri" w:cs="Tahoma"/>
          <w:color w:val="000000"/>
        </w:rPr>
        <w:tab/>
        <w:t>teren wykonywania zadań statutowych, w tym akcji ratowniczych</w:t>
      </w:r>
    </w:p>
    <w:p w14:paraId="70268FAB" w14:textId="77777777" w:rsidR="00F639EF" w:rsidRPr="00BD5525" w:rsidRDefault="00F639EF" w:rsidP="00D7777A">
      <w:pPr>
        <w:ind w:left="426"/>
        <w:rPr>
          <w:rFonts w:ascii="Calibri" w:hAnsi="Calibri" w:cs="Tahoma"/>
          <w:b/>
          <w:color w:val="FF0000"/>
        </w:rPr>
      </w:pPr>
    </w:p>
    <w:p w14:paraId="126288D6" w14:textId="77777777" w:rsidR="004E0630" w:rsidRPr="00BD5525" w:rsidRDefault="004E0630" w:rsidP="004E0630">
      <w:pPr>
        <w:jc w:val="both"/>
        <w:rPr>
          <w:rFonts w:ascii="Calibri" w:hAnsi="Calibri" w:cs="Tahoma"/>
          <w:b/>
          <w:color w:val="000000"/>
        </w:rPr>
      </w:pPr>
      <w:r w:rsidRPr="00BD5525">
        <w:rPr>
          <w:rFonts w:ascii="Calibri" w:hAnsi="Calibri" w:cs="Tahoma"/>
          <w:b/>
          <w:color w:val="000000"/>
        </w:rPr>
        <w:t>Środki obrotowe*</w:t>
      </w:r>
    </w:p>
    <w:p w14:paraId="69283B01"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 xml:space="preserve">system ubezpieczenia: </w:t>
      </w:r>
      <w:r w:rsidRPr="00BD5525">
        <w:rPr>
          <w:rFonts w:ascii="Calibri" w:hAnsi="Calibri" w:cs="Tahoma"/>
          <w:color w:val="000000"/>
        </w:rPr>
        <w:tab/>
        <w:t>na pierwsze ryzyko z konsumpcją sumy ubezpieczenia</w:t>
      </w:r>
    </w:p>
    <w:p w14:paraId="476C7738" w14:textId="77777777" w:rsidR="004E0630" w:rsidRPr="00BD5525" w:rsidRDefault="004E0630" w:rsidP="004E0630">
      <w:pPr>
        <w:tabs>
          <w:tab w:val="left" w:pos="2835"/>
        </w:tabs>
        <w:ind w:left="2268" w:hanging="2268"/>
        <w:jc w:val="both"/>
        <w:rPr>
          <w:rFonts w:ascii="Calibri" w:hAnsi="Calibri" w:cs="Tahoma"/>
          <w:b/>
          <w:color w:val="000000"/>
        </w:rPr>
      </w:pPr>
      <w:r w:rsidRPr="00BD5525">
        <w:rPr>
          <w:rFonts w:ascii="Calibri" w:hAnsi="Calibri" w:cs="Tahoma"/>
          <w:color w:val="000000"/>
        </w:rPr>
        <w:t>rodzaj wartości:</w:t>
      </w:r>
      <w:r w:rsidRPr="00BD5525">
        <w:rPr>
          <w:rFonts w:ascii="Calibri" w:hAnsi="Calibri" w:cs="Tahoma"/>
          <w:color w:val="000000"/>
        </w:rPr>
        <w:tab/>
        <w:t>wartość zakupu/wytworzenia</w:t>
      </w:r>
    </w:p>
    <w:p w14:paraId="272681BA"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280569" w:rsidRPr="00BD5525">
        <w:rPr>
          <w:rFonts w:ascii="Calibri" w:hAnsi="Calibri" w:cs="Tahoma"/>
          <w:b/>
          <w:color w:val="000000"/>
        </w:rPr>
        <w:t>50 000,00 zł</w:t>
      </w:r>
    </w:p>
    <w:p w14:paraId="0B4B8302" w14:textId="77777777" w:rsidR="00F639EF" w:rsidRPr="00BD5525" w:rsidRDefault="00F639EF" w:rsidP="00D7777A">
      <w:pPr>
        <w:pStyle w:val="Nagwek1"/>
        <w:keepNext/>
        <w:suppressAutoHyphens/>
        <w:spacing w:before="0"/>
        <w:jc w:val="both"/>
        <w:rPr>
          <w:rFonts w:ascii="Calibri" w:hAnsi="Calibri" w:cs="Tahoma"/>
          <w:sz w:val="20"/>
        </w:rPr>
      </w:pPr>
    </w:p>
    <w:p w14:paraId="6AED8D4F" w14:textId="77777777" w:rsidR="004E0630" w:rsidRPr="00BD5525" w:rsidRDefault="004E0630" w:rsidP="004E0630">
      <w:pPr>
        <w:pStyle w:val="Nagwek1"/>
        <w:keepNext/>
        <w:suppressAutoHyphens/>
        <w:spacing w:before="0"/>
        <w:contextualSpacing/>
        <w:jc w:val="both"/>
        <w:rPr>
          <w:rFonts w:ascii="Calibri" w:hAnsi="Calibri" w:cs="Tahoma"/>
          <w:sz w:val="20"/>
        </w:rPr>
      </w:pPr>
      <w:r w:rsidRPr="00BD5525">
        <w:rPr>
          <w:rFonts w:ascii="Calibri" w:hAnsi="Calibri" w:cs="Tahoma"/>
          <w:sz w:val="20"/>
        </w:rPr>
        <w:t>Limity odpowiedzialności w ryzyku kradzieży z włamaniem i rabunku z rozszerzeniem o ryzyko wandalizmu/dewastacji w ramach ubezpieczenia od wszystkich ryzyk (wspólne dla wszystkich Ubezpieczonych).</w:t>
      </w:r>
    </w:p>
    <w:p w14:paraId="365308A2" w14:textId="77777777" w:rsidR="004E0630" w:rsidRPr="00BD5525" w:rsidRDefault="004E0630" w:rsidP="004E0630">
      <w:pPr>
        <w:contextualSpacing/>
        <w:jc w:val="both"/>
        <w:rPr>
          <w:rFonts w:ascii="Calibri" w:hAnsi="Calibri"/>
        </w:rPr>
      </w:pPr>
    </w:p>
    <w:p w14:paraId="2A7F0F49" w14:textId="77777777" w:rsidR="004E0630" w:rsidRPr="00BD5525" w:rsidRDefault="004E0630" w:rsidP="004E0630">
      <w:pPr>
        <w:contextualSpacing/>
        <w:jc w:val="both"/>
        <w:rPr>
          <w:rFonts w:ascii="Calibri" w:hAnsi="Calibri" w:cs="Tahoma"/>
        </w:rPr>
      </w:pPr>
      <w:r w:rsidRPr="00BD5525">
        <w:rPr>
          <w:rFonts w:ascii="Calibri" w:hAnsi="Calibri" w:cs="Tahoma"/>
        </w:rPr>
        <w:t>Zakres ubezpieczenia winien obejmować, co najmniej następujące ryzyka i koszty:</w:t>
      </w:r>
    </w:p>
    <w:p w14:paraId="677A3497" w14:textId="77777777" w:rsidR="004E0630" w:rsidRPr="00BD5525" w:rsidRDefault="004E0630" w:rsidP="007618AF">
      <w:pPr>
        <w:numPr>
          <w:ilvl w:val="0"/>
          <w:numId w:val="5"/>
        </w:numPr>
        <w:tabs>
          <w:tab w:val="clear" w:pos="2520"/>
        </w:tabs>
        <w:suppressAutoHyphens/>
        <w:ind w:left="567" w:hanging="283"/>
        <w:contextualSpacing/>
        <w:jc w:val="both"/>
        <w:rPr>
          <w:rFonts w:ascii="Calibri" w:hAnsi="Calibri" w:cs="Tahoma"/>
        </w:rPr>
      </w:pPr>
      <w:r w:rsidRPr="00BD5525">
        <w:rPr>
          <w:rFonts w:ascii="Calibri" w:hAnsi="Calibri" w:cs="Tahoma"/>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56407339" w14:textId="77777777" w:rsidR="004E0630" w:rsidRPr="00BD5525" w:rsidRDefault="004E0630" w:rsidP="007618AF">
      <w:pPr>
        <w:numPr>
          <w:ilvl w:val="0"/>
          <w:numId w:val="5"/>
        </w:numPr>
        <w:tabs>
          <w:tab w:val="clear" w:pos="2520"/>
        </w:tabs>
        <w:suppressAutoHyphens/>
        <w:ind w:left="567" w:hanging="283"/>
        <w:contextualSpacing/>
        <w:jc w:val="both"/>
        <w:rPr>
          <w:rFonts w:ascii="Calibri" w:hAnsi="Calibri" w:cs="Tahoma"/>
        </w:rPr>
      </w:pPr>
      <w:r w:rsidRPr="00BD5525">
        <w:rPr>
          <w:rFonts w:ascii="Calibri" w:hAnsi="Calibri" w:cs="Tahoma"/>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019140E8" w14:textId="77777777" w:rsidR="004E0630" w:rsidRPr="00BD5525" w:rsidRDefault="004E0630" w:rsidP="00985D42">
      <w:pPr>
        <w:numPr>
          <w:ilvl w:val="0"/>
          <w:numId w:val="5"/>
        </w:numPr>
        <w:tabs>
          <w:tab w:val="clear" w:pos="2520"/>
        </w:tabs>
        <w:suppressAutoHyphens/>
        <w:ind w:left="567" w:hanging="283"/>
        <w:contextualSpacing/>
        <w:jc w:val="both"/>
        <w:rPr>
          <w:rFonts w:ascii="Calibri" w:hAnsi="Calibri" w:cs="Tahoma"/>
          <w:b/>
        </w:rPr>
      </w:pPr>
      <w:r w:rsidRPr="00BD5525">
        <w:rPr>
          <w:rFonts w:ascii="Calibri" w:hAnsi="Calibri" w:cs="Tahoma"/>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BD5525">
        <w:rPr>
          <w:rFonts w:ascii="Calibri" w:hAnsi="Calibri" w:cs="Tahoma"/>
          <w:color w:val="000000"/>
        </w:rPr>
        <w:t xml:space="preserve"> do limitu odpowiedzialności </w:t>
      </w:r>
      <w:r w:rsidR="00C26943" w:rsidRPr="00BD5525">
        <w:rPr>
          <w:rFonts w:ascii="Calibri" w:hAnsi="Calibri" w:cs="Tahoma"/>
          <w:color w:val="000000"/>
        </w:rPr>
        <w:t>2</w:t>
      </w:r>
      <w:r w:rsidRPr="00BD5525">
        <w:rPr>
          <w:rFonts w:ascii="Calibri" w:hAnsi="Calibri" w:cs="Tahoma"/>
          <w:color w:val="000000"/>
        </w:rPr>
        <w:t>0 000,00 zł</w:t>
      </w:r>
    </w:p>
    <w:p w14:paraId="3C73A6AD" w14:textId="77777777" w:rsidR="00EF3961" w:rsidRPr="00BD5525" w:rsidRDefault="00EF3961" w:rsidP="00EF3961">
      <w:pPr>
        <w:suppressAutoHyphens/>
        <w:ind w:left="426"/>
        <w:contextualSpacing/>
        <w:jc w:val="both"/>
        <w:rPr>
          <w:rFonts w:ascii="Calibri" w:hAnsi="Calibri" w:cs="Tahoma"/>
          <w:b/>
        </w:rPr>
      </w:pPr>
    </w:p>
    <w:p w14:paraId="3BCDFCA3" w14:textId="77777777" w:rsidR="004E0630" w:rsidRPr="00BD5525" w:rsidRDefault="004E0630" w:rsidP="004E0630">
      <w:pPr>
        <w:ind w:firstLine="426"/>
        <w:contextualSpacing/>
        <w:jc w:val="both"/>
        <w:rPr>
          <w:rFonts w:ascii="Calibri" w:hAnsi="Calibri" w:cs="Tahoma"/>
        </w:rPr>
      </w:pPr>
      <w:r w:rsidRPr="00BD5525">
        <w:rPr>
          <w:rFonts w:ascii="Calibri" w:hAnsi="Calibri" w:cs="Tahoma"/>
        </w:rPr>
        <w:t xml:space="preserve">Ubezpieczenie obejmuje również kradzież elementów stałych budynków i budowli oraz innych elementów trwale do nich przymocowanych z limitem odpowiedzialności </w:t>
      </w:r>
      <w:r w:rsidRPr="00BD5525">
        <w:rPr>
          <w:rFonts w:ascii="Calibri" w:hAnsi="Calibri" w:cs="Tahoma"/>
          <w:bCs/>
        </w:rPr>
        <w:t>20 000,00 zł.</w:t>
      </w:r>
    </w:p>
    <w:p w14:paraId="6861CA96" w14:textId="77777777" w:rsidR="004E0630" w:rsidRPr="00BD5525" w:rsidRDefault="004E0630" w:rsidP="004E0630">
      <w:pPr>
        <w:ind w:firstLine="426"/>
        <w:contextualSpacing/>
        <w:jc w:val="both"/>
        <w:rPr>
          <w:rFonts w:ascii="Calibri" w:hAnsi="Calibri" w:cs="Tahoma"/>
        </w:rPr>
      </w:pPr>
      <w:r w:rsidRPr="00BD5525">
        <w:rPr>
          <w:rFonts w:ascii="Calibri" w:hAnsi="Calibri" w:cs="Tahoma"/>
        </w:rPr>
        <w:t xml:space="preserve">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w:t>
      </w:r>
      <w:r w:rsidR="00C26943" w:rsidRPr="00BD5525">
        <w:rPr>
          <w:rFonts w:ascii="Calibri" w:hAnsi="Calibri" w:cs="Tahoma"/>
        </w:rPr>
        <w:t>2</w:t>
      </w:r>
      <w:r w:rsidRPr="00BD5525">
        <w:rPr>
          <w:rFonts w:ascii="Calibri" w:hAnsi="Calibri" w:cs="Tahoma"/>
        </w:rPr>
        <w:t>0 000,00 zł.</w:t>
      </w:r>
    </w:p>
    <w:p w14:paraId="0AA5C060" w14:textId="77777777" w:rsidR="00F639EF" w:rsidRPr="00BD5525" w:rsidRDefault="00F639EF" w:rsidP="00D7777A">
      <w:pPr>
        <w:ind w:left="426"/>
        <w:jc w:val="both"/>
        <w:rPr>
          <w:rFonts w:ascii="Calibri" w:hAnsi="Calibri" w:cs="Tahoma"/>
          <w:b/>
        </w:rPr>
      </w:pPr>
    </w:p>
    <w:p w14:paraId="13D1DB39" w14:textId="77777777" w:rsidR="004E0630" w:rsidRPr="00BD5525" w:rsidRDefault="004E0630" w:rsidP="004E0630">
      <w:pPr>
        <w:jc w:val="both"/>
        <w:rPr>
          <w:rFonts w:ascii="Calibri" w:hAnsi="Calibri" w:cs="Tahoma"/>
          <w:b/>
        </w:rPr>
      </w:pPr>
      <w:r w:rsidRPr="00BD5525">
        <w:rPr>
          <w:rFonts w:ascii="Calibri" w:hAnsi="Calibri" w:cs="Tahoma"/>
          <w:b/>
        </w:rPr>
        <w:t>Urządzenia i wyposażenie, środki niskocenne, zbiory biblioteczne</w:t>
      </w:r>
    </w:p>
    <w:p w14:paraId="74D3E3F5" w14:textId="77777777" w:rsidR="004E0630" w:rsidRPr="00BD5525" w:rsidRDefault="004E0630" w:rsidP="004E0630">
      <w:pPr>
        <w:ind w:left="2268" w:hanging="2268"/>
        <w:jc w:val="both"/>
        <w:rPr>
          <w:rFonts w:ascii="Calibri" w:hAnsi="Calibri" w:cs="Tahoma"/>
        </w:rPr>
      </w:pPr>
      <w:r w:rsidRPr="00BD5525">
        <w:rPr>
          <w:rFonts w:ascii="Calibri" w:hAnsi="Calibri" w:cs="Tahoma"/>
        </w:rPr>
        <w:t xml:space="preserve">system ubezpieczenia: </w:t>
      </w:r>
      <w:r w:rsidRPr="00BD5525">
        <w:rPr>
          <w:rFonts w:ascii="Calibri" w:hAnsi="Calibri" w:cs="Tahoma"/>
        </w:rPr>
        <w:tab/>
        <w:t xml:space="preserve">na pierwsze ryzyko z konsumpcją sumy ubezpieczenia </w:t>
      </w:r>
    </w:p>
    <w:p w14:paraId="7FDD2E6D" w14:textId="77777777" w:rsidR="004E0630" w:rsidRPr="00BD5525" w:rsidRDefault="004E0630" w:rsidP="004E0630">
      <w:pPr>
        <w:tabs>
          <w:tab w:val="left" w:pos="2268"/>
        </w:tabs>
        <w:jc w:val="both"/>
        <w:rPr>
          <w:rFonts w:ascii="Calibri" w:hAnsi="Calibri" w:cs="Tahoma"/>
          <w:color w:val="000000"/>
        </w:rPr>
      </w:pPr>
      <w:r w:rsidRPr="00BD5525">
        <w:rPr>
          <w:rFonts w:ascii="Calibri" w:hAnsi="Calibri" w:cs="Tahoma"/>
        </w:rPr>
        <w:t>rodzaj wartości:</w:t>
      </w:r>
      <w:r w:rsidRPr="00BD5525">
        <w:rPr>
          <w:rFonts w:ascii="Calibri" w:hAnsi="Calibri" w:cs="Tahoma"/>
          <w:color w:val="000000"/>
        </w:rPr>
        <w:tab/>
        <w:t>wartość odtworzeniowa</w:t>
      </w:r>
    </w:p>
    <w:p w14:paraId="634B18B0" w14:textId="77777777" w:rsidR="004E0630" w:rsidRPr="00BD5525" w:rsidRDefault="004E0630" w:rsidP="004E0630">
      <w:pPr>
        <w:tabs>
          <w:tab w:val="left" w:pos="2268"/>
        </w:tabs>
        <w:jc w:val="both"/>
        <w:rPr>
          <w:rFonts w:ascii="Calibri" w:hAnsi="Calibri" w:cs="Tahoma"/>
          <w:color w:val="000000"/>
        </w:rPr>
      </w:pPr>
      <w:r w:rsidRPr="00BD5525">
        <w:rPr>
          <w:rFonts w:ascii="Calibri" w:hAnsi="Calibri" w:cs="Tahoma"/>
          <w:color w:val="000000"/>
        </w:rPr>
        <w:t>likwidacja szkody:</w:t>
      </w:r>
      <w:r w:rsidRPr="00BD5525">
        <w:rPr>
          <w:rFonts w:ascii="Calibri" w:hAnsi="Calibri" w:cs="Tahoma"/>
          <w:color w:val="000000"/>
        </w:rPr>
        <w:tab/>
        <w:t>bez potrącania zużycia technicznego</w:t>
      </w:r>
    </w:p>
    <w:p w14:paraId="52FEF2F9"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suma ubezpieczenia:</w:t>
      </w:r>
      <w:r w:rsidRPr="00BD5525">
        <w:rPr>
          <w:rFonts w:ascii="Calibri" w:hAnsi="Calibri" w:cs="Tahoma"/>
          <w:b/>
          <w:color w:val="000000"/>
        </w:rPr>
        <w:tab/>
        <w:t xml:space="preserve">100 000,00 zł </w:t>
      </w:r>
    </w:p>
    <w:p w14:paraId="19BC2EE6" w14:textId="77777777" w:rsidR="00F639EF" w:rsidRPr="00BD5525" w:rsidRDefault="00F639EF" w:rsidP="00D7777A">
      <w:pPr>
        <w:ind w:left="426"/>
        <w:jc w:val="both"/>
        <w:rPr>
          <w:rFonts w:ascii="Calibri" w:hAnsi="Calibri" w:cs="Tahoma"/>
          <w:b/>
          <w:color w:val="FF0000"/>
        </w:rPr>
      </w:pPr>
    </w:p>
    <w:p w14:paraId="635FEB5E" w14:textId="77777777" w:rsidR="004E0630" w:rsidRPr="00BD5525" w:rsidRDefault="004E0630" w:rsidP="004E0630">
      <w:pPr>
        <w:jc w:val="both"/>
        <w:rPr>
          <w:rFonts w:ascii="Calibri" w:hAnsi="Calibri" w:cs="Tahoma"/>
          <w:b/>
          <w:color w:val="000000"/>
        </w:rPr>
      </w:pPr>
      <w:r w:rsidRPr="00BD5525">
        <w:rPr>
          <w:rFonts w:ascii="Calibri" w:hAnsi="Calibri" w:cs="Tahoma"/>
          <w:b/>
          <w:color w:val="000000"/>
        </w:rPr>
        <w:t>Środki obrotowe*</w:t>
      </w:r>
    </w:p>
    <w:p w14:paraId="71D56FBA"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 xml:space="preserve">system ubezpieczenia: </w:t>
      </w:r>
      <w:r w:rsidRPr="00BD5525">
        <w:rPr>
          <w:rFonts w:ascii="Calibri" w:hAnsi="Calibri" w:cs="Tahoma"/>
          <w:color w:val="000000"/>
        </w:rPr>
        <w:tab/>
        <w:t>na pierwsze ryzyko z konsumpcją sumy ubezpieczenia</w:t>
      </w:r>
    </w:p>
    <w:p w14:paraId="242C3912" w14:textId="77777777" w:rsidR="004E0630" w:rsidRPr="00BD5525" w:rsidRDefault="004E0630" w:rsidP="004E0630">
      <w:pPr>
        <w:tabs>
          <w:tab w:val="left" w:pos="2268"/>
        </w:tabs>
        <w:jc w:val="both"/>
        <w:rPr>
          <w:rFonts w:ascii="Calibri" w:hAnsi="Calibri" w:cs="Tahoma"/>
          <w:color w:val="000000"/>
        </w:rPr>
      </w:pPr>
      <w:r w:rsidRPr="00BD5525">
        <w:rPr>
          <w:rFonts w:ascii="Calibri" w:hAnsi="Calibri" w:cs="Tahoma"/>
          <w:color w:val="000000"/>
        </w:rPr>
        <w:t>rodzaj wartości:</w:t>
      </w:r>
      <w:r w:rsidRPr="00BD5525">
        <w:rPr>
          <w:rFonts w:ascii="Calibri" w:hAnsi="Calibri" w:cs="Tahoma"/>
          <w:color w:val="000000"/>
        </w:rPr>
        <w:tab/>
        <w:t>wartość zakupu/wytworzenia</w:t>
      </w:r>
    </w:p>
    <w:p w14:paraId="4F961CD0" w14:textId="77777777" w:rsidR="004E0630" w:rsidRPr="00BD5525" w:rsidRDefault="004E0630" w:rsidP="004E0630">
      <w:pPr>
        <w:ind w:left="2268" w:hanging="2268"/>
        <w:jc w:val="both"/>
        <w:rPr>
          <w:rFonts w:ascii="Calibri" w:hAnsi="Calibri" w:cs="Tahoma"/>
          <w:b/>
          <w:color w:val="000000"/>
        </w:rPr>
      </w:pPr>
      <w:r w:rsidRPr="00BD5525">
        <w:rPr>
          <w:rFonts w:ascii="Calibri" w:hAnsi="Calibri" w:cs="Tahoma"/>
          <w:color w:val="000000"/>
        </w:rPr>
        <w:t>suma ubezpieczenia:</w:t>
      </w:r>
      <w:r w:rsidRPr="00BD5525">
        <w:rPr>
          <w:rFonts w:ascii="Calibri" w:hAnsi="Calibri" w:cs="Tahoma"/>
          <w:color w:val="000000"/>
        </w:rPr>
        <w:tab/>
      </w:r>
      <w:r w:rsidR="00280569" w:rsidRPr="00BD5525">
        <w:rPr>
          <w:rFonts w:ascii="Calibri" w:hAnsi="Calibri" w:cs="Tahoma"/>
          <w:b/>
          <w:color w:val="000000"/>
        </w:rPr>
        <w:t>50 000,00 zł</w:t>
      </w:r>
    </w:p>
    <w:p w14:paraId="4CDC3705" w14:textId="77777777" w:rsidR="00F639EF" w:rsidRPr="00BD5525" w:rsidRDefault="00F639EF" w:rsidP="00D7777A">
      <w:pPr>
        <w:ind w:left="426"/>
        <w:rPr>
          <w:rFonts w:ascii="Calibri" w:hAnsi="Calibri" w:cs="Tahoma"/>
          <w:sz w:val="16"/>
          <w:szCs w:val="16"/>
        </w:rPr>
      </w:pPr>
    </w:p>
    <w:p w14:paraId="3737A464" w14:textId="77777777" w:rsidR="004E0630" w:rsidRPr="00BD5525" w:rsidRDefault="004E0630" w:rsidP="004E0630">
      <w:pPr>
        <w:rPr>
          <w:rFonts w:ascii="Calibri" w:hAnsi="Calibri" w:cs="Tahoma"/>
          <w:b/>
        </w:rPr>
      </w:pPr>
      <w:r w:rsidRPr="00BD5525">
        <w:rPr>
          <w:rFonts w:ascii="Calibri" w:hAnsi="Calibri" w:cs="Tahoma"/>
          <w:b/>
        </w:rPr>
        <w:t>Mienie pracownicze i uczniowskie</w:t>
      </w:r>
    </w:p>
    <w:p w14:paraId="6CAA678B"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rPr>
        <w:t xml:space="preserve">system ubezpieczenia: </w:t>
      </w:r>
      <w:r w:rsidRPr="00BD5525">
        <w:rPr>
          <w:rFonts w:ascii="Calibri" w:hAnsi="Calibri" w:cs="Tahoma"/>
        </w:rPr>
        <w:tab/>
        <w:t xml:space="preserve">na </w:t>
      </w:r>
      <w:r w:rsidRPr="00BD5525">
        <w:rPr>
          <w:rFonts w:ascii="Calibri" w:hAnsi="Calibri" w:cs="Tahoma"/>
          <w:color w:val="000000"/>
        </w:rPr>
        <w:t>pierwsze ryzyko z konsumpcją sumy ubezpieczenia, bez limitu na pracownika/ ucznia</w:t>
      </w:r>
    </w:p>
    <w:p w14:paraId="605329D1"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rPr>
        <w:t>rodzaj wartości:</w:t>
      </w:r>
      <w:r w:rsidRPr="00BD5525">
        <w:rPr>
          <w:rFonts w:ascii="Calibri" w:hAnsi="Calibri" w:cs="Tahoma"/>
          <w:color w:val="000000"/>
        </w:rPr>
        <w:tab/>
        <w:t>wartość rzeczywista</w:t>
      </w:r>
    </w:p>
    <w:p w14:paraId="71782D89" w14:textId="77777777" w:rsidR="004E0630" w:rsidRPr="00BD5525" w:rsidRDefault="004E0630" w:rsidP="004E0630">
      <w:pPr>
        <w:ind w:left="2268" w:hanging="2268"/>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0D398B" w:rsidRPr="00BD5525">
        <w:rPr>
          <w:rFonts w:ascii="Calibri" w:hAnsi="Calibri" w:cs="Tahoma"/>
          <w:b/>
          <w:color w:val="000000"/>
        </w:rPr>
        <w:t>1</w:t>
      </w:r>
      <w:r w:rsidR="00005678" w:rsidRPr="00BD5525">
        <w:rPr>
          <w:rFonts w:ascii="Calibri" w:hAnsi="Calibri" w:cs="Tahoma"/>
          <w:b/>
          <w:color w:val="000000"/>
        </w:rPr>
        <w:t>0</w:t>
      </w:r>
      <w:r w:rsidRPr="00BD5525">
        <w:rPr>
          <w:rFonts w:ascii="Calibri" w:hAnsi="Calibri" w:cs="Tahoma"/>
          <w:b/>
          <w:color w:val="000000"/>
        </w:rPr>
        <w:t> 000,00 zł</w:t>
      </w:r>
    </w:p>
    <w:p w14:paraId="2A77CF37" w14:textId="77777777" w:rsidR="00F639EF" w:rsidRPr="00BD5525" w:rsidRDefault="00F639EF" w:rsidP="00EF3961">
      <w:pPr>
        <w:jc w:val="both"/>
        <w:rPr>
          <w:rFonts w:ascii="Calibri" w:hAnsi="Calibri" w:cs="Tahoma"/>
          <w:b/>
        </w:rPr>
      </w:pPr>
    </w:p>
    <w:p w14:paraId="515540EE" w14:textId="77777777" w:rsidR="004E0630" w:rsidRPr="00BD5525" w:rsidRDefault="004E0630" w:rsidP="004E0630">
      <w:pPr>
        <w:contextualSpacing/>
        <w:jc w:val="both"/>
        <w:rPr>
          <w:rFonts w:ascii="Calibri" w:hAnsi="Calibri" w:cs="Tahoma"/>
          <w:b/>
          <w:color w:val="000000" w:themeColor="text1"/>
        </w:rPr>
      </w:pPr>
      <w:r w:rsidRPr="00BD5525">
        <w:rPr>
          <w:rFonts w:ascii="Calibri" w:hAnsi="Calibri" w:cs="Tahoma"/>
          <w:b/>
        </w:rPr>
        <w:t xml:space="preserve">Wartości </w:t>
      </w:r>
      <w:r w:rsidRPr="00BD5525">
        <w:rPr>
          <w:rFonts w:ascii="Calibri" w:hAnsi="Calibri" w:cs="Tahoma"/>
          <w:b/>
          <w:color w:val="000000" w:themeColor="text1"/>
        </w:rPr>
        <w:t>pieniężne:</w:t>
      </w:r>
    </w:p>
    <w:p w14:paraId="4EA8BD08" w14:textId="77777777" w:rsidR="004E0630" w:rsidRPr="00BD5525" w:rsidRDefault="004E0630" w:rsidP="004E0630">
      <w:pPr>
        <w:ind w:left="2268" w:hanging="2268"/>
        <w:contextualSpacing/>
        <w:jc w:val="both"/>
        <w:rPr>
          <w:rFonts w:ascii="Calibri" w:hAnsi="Calibri" w:cs="Tahoma"/>
          <w:color w:val="000000" w:themeColor="text1"/>
        </w:rPr>
      </w:pPr>
      <w:r w:rsidRPr="00BD5525">
        <w:rPr>
          <w:rFonts w:ascii="Calibri" w:hAnsi="Calibri" w:cs="Tahoma"/>
          <w:color w:val="000000" w:themeColor="text1"/>
        </w:rPr>
        <w:t xml:space="preserve">system ubezpieczenia: </w:t>
      </w:r>
      <w:r w:rsidRPr="00BD5525">
        <w:rPr>
          <w:rFonts w:ascii="Calibri" w:hAnsi="Calibri" w:cs="Tahoma"/>
          <w:color w:val="000000" w:themeColor="text1"/>
        </w:rPr>
        <w:tab/>
        <w:t xml:space="preserve">na pierwsze ryzyko z konsumpcją sumy ubezpieczenia </w:t>
      </w:r>
    </w:p>
    <w:p w14:paraId="3A68BC31" w14:textId="77777777" w:rsidR="004E0630" w:rsidRPr="00BD5525" w:rsidRDefault="004E0630" w:rsidP="004E0630">
      <w:pPr>
        <w:tabs>
          <w:tab w:val="left" w:pos="2268"/>
        </w:tabs>
        <w:contextualSpacing/>
        <w:jc w:val="both"/>
        <w:rPr>
          <w:rFonts w:ascii="Calibri" w:hAnsi="Calibri" w:cs="Tahoma"/>
          <w:color w:val="000000" w:themeColor="text1"/>
        </w:rPr>
      </w:pPr>
      <w:r w:rsidRPr="00BD5525">
        <w:rPr>
          <w:rFonts w:ascii="Calibri" w:hAnsi="Calibri" w:cs="Tahoma"/>
          <w:color w:val="000000" w:themeColor="text1"/>
        </w:rPr>
        <w:t>rodzaj wartości:</w:t>
      </w:r>
      <w:r w:rsidRPr="00BD5525">
        <w:rPr>
          <w:rFonts w:ascii="Calibri" w:hAnsi="Calibri" w:cs="Tahoma"/>
          <w:color w:val="000000" w:themeColor="text1"/>
        </w:rPr>
        <w:tab/>
        <w:t>wartość nominalna</w:t>
      </w:r>
    </w:p>
    <w:p w14:paraId="5F0866EF" w14:textId="77777777" w:rsidR="004E0630" w:rsidRPr="00BD5525" w:rsidRDefault="004E0630" w:rsidP="004E0630">
      <w:pPr>
        <w:ind w:left="426"/>
        <w:contextualSpacing/>
        <w:jc w:val="both"/>
        <w:rPr>
          <w:rFonts w:ascii="Calibri" w:hAnsi="Calibri" w:cs="Tahoma"/>
          <w:color w:val="000000" w:themeColor="text1"/>
        </w:rPr>
      </w:pPr>
    </w:p>
    <w:p w14:paraId="6061D56F" w14:textId="77777777" w:rsidR="004E0630" w:rsidRPr="00BD5525" w:rsidRDefault="004E0630" w:rsidP="004E0630">
      <w:pPr>
        <w:contextualSpacing/>
        <w:jc w:val="both"/>
        <w:rPr>
          <w:rFonts w:ascii="Calibri" w:hAnsi="Calibri" w:cs="Tahoma"/>
          <w:color w:val="000000" w:themeColor="text1"/>
        </w:rPr>
      </w:pPr>
      <w:r w:rsidRPr="00BD5525">
        <w:rPr>
          <w:rFonts w:ascii="Calibri" w:hAnsi="Calibri" w:cs="Tahoma"/>
          <w:color w:val="000000" w:themeColor="text1"/>
        </w:rPr>
        <w:t xml:space="preserve">od kradzieży z włamaniem </w:t>
      </w:r>
    </w:p>
    <w:p w14:paraId="2445F1C5" w14:textId="77777777" w:rsidR="004E0630" w:rsidRPr="00BD5525" w:rsidRDefault="004E0630" w:rsidP="00202E75">
      <w:pPr>
        <w:ind w:left="2268" w:hanging="2268"/>
        <w:contextualSpacing/>
        <w:jc w:val="both"/>
        <w:rPr>
          <w:rFonts w:ascii="Calibri" w:hAnsi="Calibri" w:cs="Tahoma"/>
          <w:b/>
          <w:color w:val="000000" w:themeColor="text1"/>
        </w:rPr>
      </w:pPr>
      <w:r w:rsidRPr="00BD5525">
        <w:rPr>
          <w:rFonts w:ascii="Calibri" w:hAnsi="Calibri" w:cs="Tahoma"/>
          <w:color w:val="000000" w:themeColor="text1"/>
        </w:rPr>
        <w:t>suma ubezpieczenia:</w:t>
      </w:r>
      <w:r w:rsidRPr="00BD5525">
        <w:rPr>
          <w:rFonts w:ascii="Calibri" w:hAnsi="Calibri" w:cs="Tahoma"/>
          <w:b/>
          <w:color w:val="000000" w:themeColor="text1"/>
        </w:rPr>
        <w:tab/>
        <w:t xml:space="preserve">10 000,00 zł </w:t>
      </w:r>
    </w:p>
    <w:p w14:paraId="2A58E25E" w14:textId="77777777" w:rsidR="004E0630" w:rsidRPr="00BD5525" w:rsidRDefault="004E0630" w:rsidP="004E0630">
      <w:pPr>
        <w:ind w:left="426"/>
        <w:contextualSpacing/>
        <w:jc w:val="both"/>
        <w:rPr>
          <w:rFonts w:ascii="Calibri" w:hAnsi="Calibri" w:cs="Tahoma"/>
          <w:color w:val="000000" w:themeColor="text1"/>
        </w:rPr>
      </w:pPr>
    </w:p>
    <w:p w14:paraId="2EF0F4C9" w14:textId="77777777" w:rsidR="004E0630" w:rsidRPr="00BD5525" w:rsidRDefault="004E0630" w:rsidP="004E0630">
      <w:pPr>
        <w:contextualSpacing/>
        <w:jc w:val="both"/>
        <w:rPr>
          <w:rFonts w:ascii="Calibri" w:hAnsi="Calibri" w:cs="Tahoma"/>
          <w:color w:val="000000" w:themeColor="text1"/>
        </w:rPr>
      </w:pPr>
      <w:r w:rsidRPr="00BD5525">
        <w:rPr>
          <w:rFonts w:ascii="Calibri" w:hAnsi="Calibri" w:cs="Tahoma"/>
          <w:color w:val="000000" w:themeColor="text1"/>
        </w:rPr>
        <w:t>od rabunku w lokalu</w:t>
      </w:r>
    </w:p>
    <w:p w14:paraId="6CEB852E" w14:textId="77777777" w:rsidR="004E0630" w:rsidRPr="00BD5525" w:rsidRDefault="004E0630" w:rsidP="00202E75">
      <w:pPr>
        <w:ind w:left="2268" w:hanging="2268"/>
        <w:contextualSpacing/>
        <w:jc w:val="both"/>
        <w:rPr>
          <w:rFonts w:ascii="Calibri" w:hAnsi="Calibri" w:cs="Tahoma"/>
          <w:b/>
          <w:color w:val="000000" w:themeColor="text1"/>
        </w:rPr>
      </w:pPr>
      <w:r w:rsidRPr="00BD5525">
        <w:rPr>
          <w:rFonts w:ascii="Calibri" w:hAnsi="Calibri" w:cs="Tahoma"/>
          <w:color w:val="000000" w:themeColor="text1"/>
        </w:rPr>
        <w:t>suma ubezpieczenia:</w:t>
      </w:r>
      <w:r w:rsidRPr="00BD5525">
        <w:rPr>
          <w:rFonts w:ascii="Calibri" w:hAnsi="Calibri" w:cs="Tahoma"/>
          <w:b/>
          <w:color w:val="000000" w:themeColor="text1"/>
        </w:rPr>
        <w:tab/>
        <w:t xml:space="preserve">1 000,00 zł </w:t>
      </w:r>
    </w:p>
    <w:p w14:paraId="22611E76" w14:textId="77777777" w:rsidR="004E0630" w:rsidRPr="00BD5525" w:rsidRDefault="004E0630" w:rsidP="004E0630">
      <w:pPr>
        <w:ind w:left="426"/>
        <w:contextualSpacing/>
        <w:jc w:val="both"/>
        <w:rPr>
          <w:rFonts w:ascii="Calibri" w:hAnsi="Calibri" w:cs="Tahoma"/>
          <w:b/>
          <w:color w:val="000000" w:themeColor="text1"/>
        </w:rPr>
      </w:pPr>
    </w:p>
    <w:p w14:paraId="02DA6C50" w14:textId="77777777" w:rsidR="004E0630" w:rsidRPr="00BD5525" w:rsidRDefault="004E0630" w:rsidP="004E0630">
      <w:pPr>
        <w:contextualSpacing/>
        <w:jc w:val="both"/>
        <w:rPr>
          <w:rFonts w:ascii="Calibri" w:hAnsi="Calibri" w:cs="Tahoma"/>
          <w:bCs/>
          <w:color w:val="000000" w:themeColor="text1"/>
        </w:rPr>
      </w:pPr>
      <w:r w:rsidRPr="00BD5525">
        <w:rPr>
          <w:rFonts w:ascii="Calibri" w:hAnsi="Calibri" w:cs="Tahoma"/>
          <w:bCs/>
          <w:color w:val="000000" w:themeColor="text1"/>
        </w:rPr>
        <w:t>od rabunku w transporcie na terenie RP</w:t>
      </w:r>
    </w:p>
    <w:p w14:paraId="1079EB91" w14:textId="77777777" w:rsidR="004E0630" w:rsidRPr="00BD5525" w:rsidRDefault="004E0630" w:rsidP="00202E75">
      <w:pPr>
        <w:ind w:left="2268" w:hanging="2268"/>
        <w:contextualSpacing/>
        <w:jc w:val="both"/>
        <w:rPr>
          <w:rFonts w:ascii="Calibri" w:hAnsi="Calibri" w:cs="Tahoma"/>
          <w:b/>
          <w:color w:val="000000" w:themeColor="text1"/>
        </w:rPr>
      </w:pPr>
      <w:r w:rsidRPr="00BD5525">
        <w:rPr>
          <w:rFonts w:ascii="Calibri" w:hAnsi="Calibri" w:cs="Tahoma"/>
          <w:color w:val="000000" w:themeColor="text1"/>
        </w:rPr>
        <w:t>suma ubezpieczenia:</w:t>
      </w:r>
      <w:r w:rsidRPr="00BD5525">
        <w:rPr>
          <w:rFonts w:ascii="Calibri" w:hAnsi="Calibri" w:cs="Tahoma"/>
          <w:b/>
          <w:color w:val="000000" w:themeColor="text1"/>
        </w:rPr>
        <w:tab/>
      </w:r>
      <w:r w:rsidR="00280569" w:rsidRPr="00BD5525">
        <w:rPr>
          <w:rFonts w:ascii="Calibri" w:hAnsi="Calibri" w:cs="Tahoma"/>
          <w:b/>
          <w:color w:val="000000" w:themeColor="text1"/>
        </w:rPr>
        <w:t>5</w:t>
      </w:r>
      <w:r w:rsidRPr="00BD5525">
        <w:rPr>
          <w:rFonts w:ascii="Calibri" w:hAnsi="Calibri" w:cs="Tahoma"/>
          <w:b/>
          <w:color w:val="000000" w:themeColor="text1"/>
        </w:rPr>
        <w:t xml:space="preserve"> 000,00 zł </w:t>
      </w:r>
    </w:p>
    <w:p w14:paraId="304EDD7D" w14:textId="77777777" w:rsidR="00F639EF" w:rsidRPr="00BD5525" w:rsidRDefault="00F639EF" w:rsidP="00D7777A">
      <w:pPr>
        <w:pStyle w:val="Wcicienormalne"/>
        <w:ind w:left="0" w:firstLine="426"/>
        <w:rPr>
          <w:rFonts w:ascii="Calibri" w:hAnsi="Calibri" w:cs="Tahoma"/>
          <w:b/>
          <w:highlight w:val="yellow"/>
        </w:rPr>
      </w:pPr>
    </w:p>
    <w:p w14:paraId="5C93DDA6" w14:textId="77777777" w:rsidR="004E0630" w:rsidRPr="00BD5525" w:rsidRDefault="004E0630" w:rsidP="004E0630">
      <w:pPr>
        <w:pStyle w:val="Wcicienormalne"/>
        <w:ind w:left="0"/>
        <w:contextualSpacing/>
        <w:rPr>
          <w:rFonts w:ascii="Calibri" w:hAnsi="Calibri" w:cs="Tahoma"/>
          <w:b/>
        </w:rPr>
      </w:pPr>
      <w:r w:rsidRPr="00BD5525">
        <w:rPr>
          <w:rFonts w:ascii="Calibri" w:hAnsi="Calibri" w:cs="Tahoma"/>
          <w:b/>
        </w:rPr>
        <w:t>UWAGA:</w:t>
      </w:r>
    </w:p>
    <w:p w14:paraId="2FAB0FF5" w14:textId="77777777" w:rsidR="004E0630" w:rsidRPr="00BD5525" w:rsidRDefault="004E0630" w:rsidP="004E0630">
      <w:pPr>
        <w:pStyle w:val="Wcicienormalne"/>
        <w:ind w:left="0"/>
        <w:contextualSpacing/>
        <w:jc w:val="both"/>
        <w:rPr>
          <w:rFonts w:ascii="Calibri" w:hAnsi="Calibri" w:cs="Tahoma"/>
          <w:i/>
        </w:rPr>
      </w:pPr>
      <w:r w:rsidRPr="00BD5525">
        <w:rPr>
          <w:rFonts w:ascii="Calibri" w:hAnsi="Calibri" w:cs="Tahoma"/>
          <w:i/>
        </w:rPr>
        <w:t>Transport wartość pieniężnych nie przekraczających 0,1 jednostki obliczeniowej* może odbywać się bez użycia odpowiedniego zabezpieczenia technicznego. Jeżeli OWU ubezpieczyciela przewidują korzystniejsze uregulowania w tym zakresie dla ubezpieczonego, to mają one zastosowanie.</w:t>
      </w:r>
    </w:p>
    <w:p w14:paraId="508FFDFF" w14:textId="77777777" w:rsidR="004E0630" w:rsidRPr="00BD5525" w:rsidRDefault="004E0630" w:rsidP="004E0630">
      <w:pPr>
        <w:pStyle w:val="Wcicienormalne"/>
        <w:ind w:left="0"/>
        <w:contextualSpacing/>
        <w:jc w:val="both"/>
        <w:rPr>
          <w:rFonts w:ascii="Calibri" w:hAnsi="Calibri"/>
          <w:i/>
        </w:rPr>
      </w:pPr>
      <w:r w:rsidRPr="00BD5525">
        <w:rPr>
          <w:rFonts w:ascii="Calibri" w:hAnsi="Calibri" w:cs="Tahoma"/>
          <w:i/>
        </w:rPr>
        <w:t>*jednostka obliczeniowa – 120-krotność przeciętnego wynagrodzenia w poprzednim kwartale, ogłaszanego przez Prezesa GUS.</w:t>
      </w:r>
    </w:p>
    <w:p w14:paraId="3F10113A" w14:textId="77777777" w:rsidR="004E0630" w:rsidRPr="00BD5525" w:rsidRDefault="004E0630" w:rsidP="00EF3961">
      <w:pPr>
        <w:contextualSpacing/>
        <w:rPr>
          <w:rFonts w:ascii="Calibri" w:hAnsi="Calibri" w:cs="Tahoma"/>
          <w:i/>
          <w:color w:val="FF0000"/>
        </w:rPr>
      </w:pPr>
    </w:p>
    <w:p w14:paraId="6671C5FE" w14:textId="77777777" w:rsidR="004E0630" w:rsidRPr="00BD5525" w:rsidRDefault="004E0630" w:rsidP="004E0630">
      <w:pPr>
        <w:pStyle w:val="Nagwek1"/>
        <w:keepNext/>
        <w:suppressAutoHyphens/>
        <w:spacing w:before="0"/>
        <w:jc w:val="both"/>
        <w:rPr>
          <w:rFonts w:ascii="Calibri" w:hAnsi="Calibri" w:cs="Tahoma"/>
          <w:b w:val="0"/>
          <w:sz w:val="20"/>
        </w:rPr>
      </w:pPr>
      <w:r w:rsidRPr="00BD5525">
        <w:rPr>
          <w:rFonts w:ascii="Calibri" w:hAnsi="Calibri" w:cs="Tahoma"/>
          <w:sz w:val="20"/>
        </w:rPr>
        <w:lastRenderedPageBreak/>
        <w:t>Limit odpowiedzialności w ryzyku szyb i elementów szklanych od stłuczenia</w:t>
      </w:r>
      <w:r w:rsidR="00C666D5">
        <w:rPr>
          <w:rFonts w:ascii="Calibri" w:hAnsi="Calibri" w:cs="Tahoma"/>
          <w:sz w:val="20"/>
        </w:rPr>
        <w:t xml:space="preserve"> </w:t>
      </w:r>
      <w:r w:rsidRPr="00BD5525">
        <w:rPr>
          <w:rFonts w:ascii="Calibri" w:hAnsi="Calibri" w:cs="Tahoma"/>
          <w:sz w:val="20"/>
        </w:rPr>
        <w:t>w ramach ubezpieczenia od wszystkich ryzyk (wspólny dla wszystkich Ubezpieczonych)</w:t>
      </w:r>
    </w:p>
    <w:p w14:paraId="35C59F01" w14:textId="77777777" w:rsidR="004E0630" w:rsidRPr="00BD5525" w:rsidRDefault="004E0630" w:rsidP="004E0630">
      <w:pPr>
        <w:jc w:val="both"/>
        <w:rPr>
          <w:rFonts w:ascii="Calibri" w:hAnsi="Calibri" w:cs="Tahoma"/>
          <w:color w:val="000000"/>
        </w:rPr>
      </w:pPr>
    </w:p>
    <w:p w14:paraId="7971BB42" w14:textId="77777777" w:rsidR="004E0630" w:rsidRPr="00BD5525" w:rsidRDefault="004E0630" w:rsidP="004E0630">
      <w:pPr>
        <w:ind w:left="2268" w:hanging="2268"/>
        <w:jc w:val="both"/>
        <w:rPr>
          <w:rFonts w:ascii="Calibri" w:hAnsi="Calibri" w:cs="Tahoma"/>
          <w:color w:val="000000"/>
        </w:rPr>
      </w:pPr>
      <w:r w:rsidRPr="00BD5525">
        <w:rPr>
          <w:rFonts w:ascii="Calibri" w:hAnsi="Calibri" w:cs="Tahoma"/>
          <w:color w:val="000000"/>
          <w:u w:val="single"/>
        </w:rPr>
        <w:t>Limit odpowiedzialności:</w:t>
      </w:r>
      <w:r w:rsidRPr="00BD5525">
        <w:rPr>
          <w:rFonts w:ascii="Calibri" w:hAnsi="Calibri" w:cs="Tahoma"/>
          <w:color w:val="000000"/>
        </w:rPr>
        <w:tab/>
      </w:r>
      <w:r w:rsidR="00EF3961" w:rsidRPr="00BD5525">
        <w:rPr>
          <w:rFonts w:ascii="Calibri" w:hAnsi="Calibri" w:cs="Tahoma"/>
          <w:b/>
          <w:color w:val="000000"/>
        </w:rPr>
        <w:t>5 000,00 zł</w:t>
      </w:r>
    </w:p>
    <w:p w14:paraId="1B29C146" w14:textId="77777777" w:rsidR="004E0630" w:rsidRPr="00BD5525" w:rsidRDefault="004E0630" w:rsidP="004E0630">
      <w:pPr>
        <w:contextualSpacing/>
        <w:rPr>
          <w:rFonts w:ascii="Calibri" w:hAnsi="Calibri" w:cs="Tahoma"/>
          <w:b/>
          <w:u w:val="single"/>
        </w:rPr>
      </w:pPr>
    </w:p>
    <w:p w14:paraId="2BE85C4B" w14:textId="77777777" w:rsidR="004E0630" w:rsidRPr="00BD5525" w:rsidRDefault="004E0630" w:rsidP="004E0630">
      <w:pPr>
        <w:ind w:left="2268" w:hanging="2268"/>
        <w:jc w:val="both"/>
        <w:rPr>
          <w:rFonts w:ascii="Calibri" w:hAnsi="Calibri" w:cs="Tahoma"/>
        </w:rPr>
      </w:pPr>
      <w:r w:rsidRPr="00BD5525">
        <w:rPr>
          <w:rFonts w:ascii="Calibri" w:hAnsi="Calibri" w:cs="Tahoma"/>
          <w:color w:val="000000"/>
          <w:u w:val="single"/>
        </w:rPr>
        <w:t>Zakres ubezpieczenia:</w:t>
      </w:r>
      <w:r w:rsidRPr="00BD5525">
        <w:rPr>
          <w:rFonts w:ascii="Calibri" w:hAnsi="Calibri" w:cs="Tahoma"/>
        </w:rPr>
        <w:tab/>
        <w:t>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0C297620" w14:textId="77777777" w:rsidR="004E0630" w:rsidRPr="00BD5525" w:rsidRDefault="004E0630" w:rsidP="004E0630">
      <w:pPr>
        <w:autoSpaceDE w:val="0"/>
        <w:autoSpaceDN w:val="0"/>
        <w:adjustRightInd w:val="0"/>
        <w:ind w:left="2835" w:hanging="2835"/>
        <w:jc w:val="both"/>
        <w:rPr>
          <w:rFonts w:ascii="Calibri" w:hAnsi="Calibri" w:cs="Tahoma"/>
          <w:u w:val="single"/>
        </w:rPr>
      </w:pPr>
    </w:p>
    <w:p w14:paraId="2DA56B0A" w14:textId="77777777" w:rsidR="004E0630" w:rsidRPr="00BD5525" w:rsidRDefault="004E0630" w:rsidP="004E0630">
      <w:pPr>
        <w:autoSpaceDE w:val="0"/>
        <w:autoSpaceDN w:val="0"/>
        <w:adjustRightInd w:val="0"/>
        <w:ind w:left="2268" w:hanging="2268"/>
        <w:jc w:val="both"/>
        <w:rPr>
          <w:rFonts w:ascii="Calibri" w:eastAsia="HelveticaNeuePl-Regular" w:hAnsi="Calibri" w:cs="Tahoma"/>
        </w:rPr>
      </w:pPr>
      <w:r w:rsidRPr="00BD5525">
        <w:rPr>
          <w:rFonts w:ascii="Calibri" w:hAnsi="Calibri" w:cs="Tahoma"/>
          <w:u w:val="single"/>
        </w:rPr>
        <w:t>Przedmiot ubezpieczenia:</w:t>
      </w:r>
      <w:r w:rsidRPr="00BD5525">
        <w:rPr>
          <w:rFonts w:ascii="Calibri" w:hAnsi="Calibri" w:cs="Tahoma"/>
        </w:rPr>
        <w:t xml:space="preserve"> stałe oszklenia zewnętrzne i wewnętrzne budynków i budowli oraz szklane lub kamienne wykładziny oraz budowle </w:t>
      </w:r>
      <w:r w:rsidRPr="00BD5525">
        <w:rPr>
          <w:rFonts w:ascii="Calibri" w:eastAsia="HelveticaNeuePl-Regular" w:hAnsi="Calibri" w:cs="Tahoma"/>
        </w:rPr>
        <w:t xml:space="preserve">neony, reklamy świetlne, szyldy, gabloty, lustra, wykonane </w:t>
      </w:r>
      <w:r w:rsidRPr="00BD5525">
        <w:rPr>
          <w:rFonts w:ascii="Calibri" w:eastAsia="HelveticaNeuePl-Regular" w:hAnsi="Calibri" w:cs="Tahoma"/>
        </w:rPr>
        <w:br/>
        <w:t>ze szkła, minerałów i ich imitacji lub tworzyw sztucznych</w:t>
      </w:r>
    </w:p>
    <w:p w14:paraId="3E082810" w14:textId="77777777" w:rsidR="004E0630" w:rsidRPr="00BD5525" w:rsidRDefault="004E0630" w:rsidP="004E0630">
      <w:pPr>
        <w:jc w:val="both"/>
        <w:rPr>
          <w:rFonts w:ascii="Calibri" w:hAnsi="Calibri" w:cs="Tahoma"/>
        </w:rPr>
      </w:pPr>
    </w:p>
    <w:p w14:paraId="59F5C7F3" w14:textId="77777777" w:rsidR="004E0630" w:rsidRPr="00BD5525" w:rsidRDefault="004E0630" w:rsidP="004E0630">
      <w:pPr>
        <w:ind w:left="2268" w:hanging="2268"/>
        <w:jc w:val="both"/>
        <w:rPr>
          <w:rFonts w:ascii="Calibri" w:hAnsi="Calibri" w:cs="Tahoma"/>
        </w:rPr>
      </w:pPr>
      <w:r w:rsidRPr="00BD5525">
        <w:rPr>
          <w:rFonts w:ascii="Calibri" w:hAnsi="Calibri" w:cs="Tahoma"/>
          <w:u w:val="single"/>
        </w:rPr>
        <w:t>Likwidacja szkód:</w:t>
      </w:r>
      <w:r w:rsidRPr="00BD5525">
        <w:rPr>
          <w:rFonts w:ascii="Calibri" w:hAnsi="Calibri" w:cs="Tahoma"/>
        </w:rPr>
        <w:tab/>
        <w:t>dla ryzyka ubezpieczenia szyb od stłuczenia bez oględzin</w:t>
      </w:r>
      <w:r w:rsidR="00C666D5">
        <w:rPr>
          <w:rFonts w:ascii="Calibri" w:hAnsi="Calibri" w:cs="Tahoma"/>
        </w:rPr>
        <w:t xml:space="preserve"> Ubezpieczyciela, </w:t>
      </w:r>
      <w:r w:rsidRPr="00BD5525">
        <w:rPr>
          <w:rFonts w:ascii="Calibri" w:hAnsi="Calibri" w:cs="Tahoma"/>
        </w:rPr>
        <w:t>na podstawie własnej dokumentacji fotograficznej oraz protokołu szkody sporządzonego przez Ubezpieczonego.</w:t>
      </w:r>
    </w:p>
    <w:p w14:paraId="4504A2D3" w14:textId="77777777" w:rsidR="004E0630" w:rsidRPr="00BD5525" w:rsidRDefault="004E0630" w:rsidP="004E0630">
      <w:pPr>
        <w:jc w:val="both"/>
        <w:rPr>
          <w:rFonts w:ascii="Calibri" w:hAnsi="Calibri" w:cs="Tahoma"/>
          <w:i/>
        </w:rPr>
      </w:pPr>
    </w:p>
    <w:p w14:paraId="5DE7418E" w14:textId="77777777" w:rsidR="004E0630" w:rsidRPr="00BD5525" w:rsidRDefault="004E0630" w:rsidP="004E0630">
      <w:pPr>
        <w:ind w:firstLine="426"/>
        <w:jc w:val="both"/>
        <w:rPr>
          <w:rFonts w:ascii="Calibri" w:hAnsi="Calibri" w:cs="Tahoma"/>
          <w:i/>
        </w:rPr>
      </w:pPr>
      <w:r w:rsidRPr="00BD5525">
        <w:rPr>
          <w:rFonts w:ascii="Calibri" w:hAnsi="Calibri" w:cs="Tahoma"/>
          <w:i/>
        </w:rPr>
        <w:t>W przypadku szkód polegających na stłuczeniu lub uszkodzeniu szyb i innych przedmiotów Ubezpieczony nie ma obowiązku zgłaszania zdarzenia organom ścigania.</w:t>
      </w:r>
    </w:p>
    <w:p w14:paraId="0BCADAAD" w14:textId="77777777" w:rsidR="00F639EF" w:rsidRPr="00BD5525" w:rsidRDefault="00F639EF" w:rsidP="00D7777A">
      <w:pPr>
        <w:rPr>
          <w:rFonts w:ascii="Calibri" w:hAnsi="Calibri" w:cs="Tahoma"/>
          <w:b/>
          <w:u w:val="single"/>
        </w:rPr>
      </w:pPr>
    </w:p>
    <w:p w14:paraId="0033DC85" w14:textId="77777777" w:rsidR="00F639EF" w:rsidRPr="00BD5525" w:rsidRDefault="00F639EF" w:rsidP="004E0630">
      <w:pPr>
        <w:jc w:val="both"/>
        <w:rPr>
          <w:rFonts w:ascii="Calibri" w:hAnsi="Calibri" w:cs="Tahoma"/>
          <w:b/>
          <w:u w:val="single"/>
        </w:rPr>
      </w:pPr>
    </w:p>
    <w:p w14:paraId="609F7A3C" w14:textId="77777777" w:rsidR="00F639EF" w:rsidRPr="00BD5525" w:rsidRDefault="00F639EF" w:rsidP="004E0630">
      <w:pPr>
        <w:jc w:val="both"/>
        <w:rPr>
          <w:rFonts w:ascii="Calibri" w:hAnsi="Calibri" w:cs="Tahoma"/>
          <w:b/>
          <w:u w:val="single"/>
        </w:rPr>
      </w:pPr>
      <w:r w:rsidRPr="00BD5525">
        <w:rPr>
          <w:rFonts w:ascii="Calibri" w:hAnsi="Calibri" w:cs="Tahoma"/>
          <w:b/>
          <w:u w:val="single"/>
        </w:rPr>
        <w:t>Wyłączenia odpowiedzialności Ubezpieczyciela mające zastosowanie w ubezpieczeniu mienia od wszystkich ryzyk</w:t>
      </w:r>
    </w:p>
    <w:p w14:paraId="6121382C" w14:textId="77777777" w:rsidR="00F639EF" w:rsidRPr="00BD5525" w:rsidRDefault="00F639EF" w:rsidP="00D7777A">
      <w:pPr>
        <w:jc w:val="both"/>
        <w:rPr>
          <w:rFonts w:ascii="Calibri" w:hAnsi="Calibri" w:cs="Tahoma"/>
        </w:rPr>
      </w:pPr>
      <w:r w:rsidRPr="00BD5525">
        <w:rPr>
          <w:rFonts w:ascii="Calibri" w:hAnsi="Calibri" w:cs="Tahoma"/>
        </w:rPr>
        <w:t>Ubezpieczyciel nie ponosi odpowiedzialności wyłącznie za szkody:</w:t>
      </w:r>
    </w:p>
    <w:p w14:paraId="5274D92F"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będące następstwem winy umyślnej albo rażącego niedbalstwa reprezentantów Ubezpieczonego (zgodnie </w:t>
      </w:r>
      <w:r w:rsidR="004E0630" w:rsidRPr="00BD5525">
        <w:rPr>
          <w:rFonts w:ascii="Calibri" w:hAnsi="Calibri" w:cs="Tahoma"/>
          <w:sz w:val="20"/>
          <w:szCs w:val="20"/>
        </w:rPr>
        <w:br/>
      </w:r>
      <w:r w:rsidRPr="00BD5525">
        <w:rPr>
          <w:rFonts w:ascii="Calibri" w:hAnsi="Calibri" w:cs="Tahoma"/>
          <w:sz w:val="20"/>
          <w:szCs w:val="20"/>
        </w:rPr>
        <w:t xml:space="preserve">z postanowieniami </w:t>
      </w:r>
      <w:r w:rsidRPr="00BD5525">
        <w:rPr>
          <w:rFonts w:ascii="Calibri" w:hAnsi="Calibri" w:cs="Tahoma"/>
          <w:b/>
          <w:sz w:val="20"/>
          <w:szCs w:val="20"/>
        </w:rPr>
        <w:t>klauzuli reprezentantów</w:t>
      </w:r>
      <w:r w:rsidRPr="00BD5525">
        <w:rPr>
          <w:rFonts w:ascii="Calibri" w:hAnsi="Calibri" w:cs="Tahoma"/>
          <w:sz w:val="20"/>
          <w:szCs w:val="20"/>
        </w:rPr>
        <w:t>), winy umyślnej osoby, z którą Ubezpieczony pozostaje we wspólnym gospodarstwie domowym, chyba, że wypłata odszkodowania odpowiada względom słuszności;</w:t>
      </w:r>
    </w:p>
    <w:p w14:paraId="67BCBACF"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E579621"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powstałe wskutek strajków, rozruchów i zamieszek społecznych, lokautów, z uwzględnieniem rozszerzenia ochrony ubezpieczeniowej wynikającej z </w:t>
      </w:r>
      <w:r w:rsidRPr="00BD5525">
        <w:rPr>
          <w:rFonts w:ascii="Calibri" w:hAnsi="Calibri" w:cs="Tahoma"/>
          <w:b/>
          <w:sz w:val="20"/>
          <w:szCs w:val="20"/>
        </w:rPr>
        <w:t>klauzuli strajków, rozruchów, zamieszek społecznych</w:t>
      </w:r>
      <w:r w:rsidRPr="00BD5525">
        <w:rPr>
          <w:rFonts w:ascii="Calibri" w:hAnsi="Calibri" w:cs="Tahoma"/>
          <w:sz w:val="20"/>
          <w:szCs w:val="20"/>
        </w:rPr>
        <w:t>w przypadku włączenia jej do programu ubezpieczenia;</w:t>
      </w:r>
    </w:p>
    <w:p w14:paraId="11273E4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będące bezpośrednim lub pośrednim następstwem aktów terrorystycznych</w:t>
      </w:r>
      <w:r w:rsidR="00F76150" w:rsidRPr="00BD5525">
        <w:rPr>
          <w:rFonts w:ascii="Calibri" w:hAnsi="Calibri" w:cs="Tahoma"/>
          <w:sz w:val="20"/>
          <w:szCs w:val="20"/>
        </w:rPr>
        <w:t xml:space="preserve"> lub </w:t>
      </w:r>
      <w:r w:rsidR="00A12752" w:rsidRPr="00BD5525">
        <w:rPr>
          <w:rFonts w:ascii="Calibri" w:hAnsi="Calibri" w:cs="Tahoma"/>
          <w:sz w:val="20"/>
          <w:szCs w:val="20"/>
        </w:rPr>
        <w:t>sabotażu,</w:t>
      </w:r>
      <w:r w:rsidR="00B45390">
        <w:rPr>
          <w:rFonts w:ascii="Calibri" w:hAnsi="Calibri" w:cs="Tahoma"/>
          <w:sz w:val="20"/>
          <w:szCs w:val="20"/>
        </w:rPr>
        <w:t xml:space="preserve"> </w:t>
      </w:r>
      <w:r w:rsidRPr="00BD5525">
        <w:rPr>
          <w:rFonts w:ascii="Calibri" w:hAnsi="Calibri" w:cs="Tahoma"/>
          <w:sz w:val="20"/>
          <w:szCs w:val="20"/>
          <w:u w:val="single"/>
        </w:rPr>
        <w:t xml:space="preserve">chyba że do programu ubezpieczenia zostanie włączona </w:t>
      </w:r>
      <w:r w:rsidRPr="00BD5525">
        <w:rPr>
          <w:rFonts w:ascii="Calibri" w:hAnsi="Calibri" w:cs="Tahoma"/>
          <w:b/>
          <w:sz w:val="20"/>
          <w:szCs w:val="20"/>
          <w:u w:val="single"/>
        </w:rPr>
        <w:t>klauzula aktów terroryzmu</w:t>
      </w:r>
      <w:r w:rsidRPr="00BD5525">
        <w:rPr>
          <w:rFonts w:ascii="Calibri" w:hAnsi="Calibri" w:cs="Tahoma"/>
          <w:b/>
          <w:sz w:val="20"/>
          <w:szCs w:val="20"/>
        </w:rPr>
        <w:t>;</w:t>
      </w:r>
    </w:p>
    <w:p w14:paraId="298D6F9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spowodowane wybuchem jądrowym, reakcją jądrową, skażeniem radioaktywnym oraz oddziaływaniem pola elektromagnetycznego;</w:t>
      </w:r>
    </w:p>
    <w:p w14:paraId="31FF552A"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spowodowane skażeniem lub zanieczyszczeniem odpadami przemysłowymi</w:t>
      </w:r>
      <w:r w:rsidR="00256629" w:rsidRPr="00BD5525">
        <w:rPr>
          <w:rFonts w:ascii="Calibri" w:hAnsi="Calibri" w:cs="Tahoma"/>
          <w:sz w:val="20"/>
          <w:szCs w:val="20"/>
        </w:rPr>
        <w:t xml:space="preserve"> (w tym działaniem azbestu)</w:t>
      </w:r>
      <w:r w:rsidRPr="00BD5525">
        <w:rPr>
          <w:rFonts w:ascii="Calibri" w:hAnsi="Calibri" w:cs="Tahoma"/>
          <w:sz w:val="20"/>
          <w:szCs w:val="20"/>
        </w:rPr>
        <w:t xml:space="preserve">, polegające na lub powstałe w wyniku wycieku, zanieczyszczenia lub skażenia substancją biologiczną lub chemiczną, chyba że powstały w ubezpieczonym mieniu na skutek innego zdarzenia nie wyłączonego z zakresu; </w:t>
      </w:r>
    </w:p>
    <w:p w14:paraId="2B730D84"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polegające na zniszczeniu przedmiotu ubezpieczenia wskutek powolnego lub systematycznego niszczenia przedmiotu ubezpieczenia z powodu: powolnego działania czynników termicznych, chemicznych, biologicznych (w </w:t>
      </w:r>
      <w:r w:rsidRPr="00BD5525">
        <w:rPr>
          <w:rFonts w:ascii="Calibri" w:hAnsi="Calibri" w:cs="Tahoma"/>
          <w:color w:val="000000" w:themeColor="text1"/>
          <w:sz w:val="20"/>
          <w:szCs w:val="20"/>
        </w:rPr>
        <w:t>tym</w:t>
      </w:r>
      <w:r w:rsidRPr="00BD5525">
        <w:rPr>
          <w:rFonts w:ascii="Calibri" w:hAnsi="Calibri" w:cs="Tahoma"/>
          <w:sz w:val="20"/>
          <w:szCs w:val="20"/>
        </w:rPr>
        <w:t xml:space="preserve"> pleśni i grzybów) lub geologicznych, normalnego zużycia, wad ukrytych, nieszczelności instalacji i pocenia się rur, korozji, kawitacji, przenikania wód gruntowych, chyba że w następstwie </w:t>
      </w:r>
      <w:r w:rsidR="004B11C1" w:rsidRPr="00BD5525">
        <w:rPr>
          <w:rFonts w:ascii="Calibri" w:hAnsi="Calibri" w:cs="Tahoma"/>
          <w:sz w:val="20"/>
          <w:szCs w:val="20"/>
        </w:rPr>
        <w:t xml:space="preserve">działania tych czynników </w:t>
      </w:r>
      <w:r w:rsidRPr="00BD5525">
        <w:rPr>
          <w:rFonts w:ascii="Calibri" w:hAnsi="Calibri" w:cs="Tahoma"/>
          <w:sz w:val="20"/>
          <w:szCs w:val="20"/>
        </w:rPr>
        <w:t>wystąpiło zdarzenie nie wyłączone z zakresu ubezpieczenia, wówczas Ubezpieczyciel ponosi odpowiedzialność za skutki takiego zdarzenia;</w:t>
      </w:r>
    </w:p>
    <w:p w14:paraId="77DA51F3"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powstałe wskutek zanieczyszczenia, uszkodzenia lub utraty ubezpieczonego mienia będącego przedmiotem produkcji, wykonywania usługi lub innego procesu technologicznego, jeżeli szkoda powstała bezpośrednio w wyniku tych działań;</w:t>
      </w:r>
    </w:p>
    <w:p w14:paraId="0D86BEAF"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u w:val="single"/>
        </w:rPr>
      </w:pPr>
      <w:r w:rsidRPr="00BD5525">
        <w:rPr>
          <w:rFonts w:ascii="Calibri" w:hAnsi="Calibri" w:cs="Tahoma"/>
          <w:sz w:val="20"/>
          <w:szCs w:val="20"/>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BD5525">
        <w:rPr>
          <w:rFonts w:ascii="Calibri" w:hAnsi="Calibri" w:cs="Tahoma"/>
          <w:sz w:val="20"/>
          <w:szCs w:val="20"/>
          <w:u w:val="single"/>
        </w:rPr>
        <w:t xml:space="preserve">z uwzględnieniem rozszerzenia ochrony ubezpieczeniowej wynikającej z </w:t>
      </w:r>
      <w:r w:rsidRPr="00BD5525">
        <w:rPr>
          <w:rFonts w:ascii="Calibri" w:hAnsi="Calibri" w:cs="Tahoma"/>
          <w:b/>
          <w:sz w:val="20"/>
          <w:szCs w:val="20"/>
          <w:u w:val="single"/>
        </w:rPr>
        <w:t xml:space="preserve">klauzuli szkód mechanicznych </w:t>
      </w:r>
      <w:r w:rsidRPr="00BD5525">
        <w:rPr>
          <w:rFonts w:ascii="Calibri" w:hAnsi="Calibri" w:cs="Tahoma"/>
          <w:sz w:val="20"/>
          <w:szCs w:val="20"/>
          <w:u w:val="single"/>
        </w:rPr>
        <w:t>oraz</w:t>
      </w:r>
      <w:r w:rsidRPr="00BD5525">
        <w:rPr>
          <w:rFonts w:ascii="Calibri" w:hAnsi="Calibri" w:cs="Tahoma"/>
          <w:b/>
          <w:sz w:val="20"/>
          <w:szCs w:val="20"/>
          <w:u w:val="single"/>
        </w:rPr>
        <w:t xml:space="preserve"> klauzuli ubezpieczenia szkód elektrycznych;</w:t>
      </w:r>
    </w:p>
    <w:p w14:paraId="054DE62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powstałe wskutek eksplozji lub implozji wywołanych przez Ubezpieczonego w celach produkcyjnych, eksploatacyjnych lub rozbiórkowych;</w:t>
      </w:r>
    </w:p>
    <w:p w14:paraId="1883A1A4"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u w:val="single"/>
        </w:rPr>
      </w:pPr>
      <w:r w:rsidRPr="00BD5525">
        <w:rPr>
          <w:rFonts w:ascii="Calibri" w:hAnsi="Calibri" w:cs="Tahoma"/>
          <w:sz w:val="20"/>
          <w:szCs w:val="20"/>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BD5525">
        <w:rPr>
          <w:rFonts w:ascii="Calibri" w:hAnsi="Calibri" w:cs="Tahoma"/>
          <w:sz w:val="20"/>
          <w:szCs w:val="20"/>
          <w:u w:val="single"/>
        </w:rPr>
        <w:t xml:space="preserve">z uwzględnieniem rozszerzenia ochrony ubezpieczeniowej wynikającej z </w:t>
      </w:r>
      <w:r w:rsidRPr="00BD5525">
        <w:rPr>
          <w:rFonts w:ascii="Calibri" w:hAnsi="Calibri" w:cs="Tahoma"/>
          <w:b/>
          <w:sz w:val="20"/>
          <w:szCs w:val="20"/>
          <w:u w:val="single"/>
        </w:rPr>
        <w:t>klauzuli szkód mechanicznych</w:t>
      </w:r>
      <w:r w:rsidRPr="00BD5525">
        <w:rPr>
          <w:rFonts w:ascii="Calibri" w:hAnsi="Calibri" w:cs="Tahoma"/>
          <w:sz w:val="20"/>
          <w:szCs w:val="20"/>
          <w:u w:val="single"/>
        </w:rPr>
        <w:t>;</w:t>
      </w:r>
    </w:p>
    <w:p w14:paraId="0CDCD5E4"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lastRenderedPageBreak/>
        <w:t>geologiczne i górnicze w rozumieniu Prawa geologicznego i górniczego</w:t>
      </w:r>
      <w:r w:rsidR="00E87015" w:rsidRPr="00BD5525">
        <w:rPr>
          <w:rFonts w:ascii="Calibri" w:hAnsi="Calibri" w:cs="Tahoma"/>
          <w:sz w:val="20"/>
          <w:szCs w:val="20"/>
        </w:rPr>
        <w:t xml:space="preserve"> oraz inne wynikające z obsuwania się ziemi spowodowanego działalnością człowieka</w:t>
      </w:r>
      <w:r w:rsidRPr="00BD5525">
        <w:rPr>
          <w:rFonts w:ascii="Calibri" w:hAnsi="Calibri" w:cs="Tahoma"/>
          <w:sz w:val="20"/>
          <w:szCs w:val="20"/>
        </w:rPr>
        <w:t>;</w:t>
      </w:r>
    </w:p>
    <w:p w14:paraId="0F063FF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u w:val="single"/>
        </w:rPr>
      </w:pPr>
      <w:r w:rsidRPr="00BD5525">
        <w:rPr>
          <w:rFonts w:ascii="Calibri" w:hAnsi="Calibri" w:cs="Tahoma"/>
          <w:sz w:val="20"/>
          <w:szCs w:val="20"/>
        </w:rPr>
        <w:t xml:space="preserve">powstałe w związku z prowadzonymi pracami budowlanymi w miejscu ubezpieczenia, </w:t>
      </w:r>
      <w:r w:rsidRPr="00BD5525">
        <w:rPr>
          <w:rFonts w:ascii="Calibri" w:hAnsi="Calibri" w:cs="Tahoma"/>
          <w:sz w:val="20"/>
          <w:szCs w:val="20"/>
          <w:u w:val="single"/>
        </w:rPr>
        <w:t xml:space="preserve">z uwzględnieniem rozszerzenia ochrony ubezpieczeniowej wynikającej z </w:t>
      </w:r>
      <w:r w:rsidRPr="00BD5525">
        <w:rPr>
          <w:rFonts w:ascii="Calibri" w:hAnsi="Calibri" w:cs="Tahoma"/>
          <w:b/>
          <w:sz w:val="20"/>
          <w:szCs w:val="20"/>
          <w:u w:val="single"/>
        </w:rPr>
        <w:t>klauzuli ubezpieczenia prac budowlano-montażowych</w:t>
      </w:r>
      <w:r w:rsidRPr="00BD5525">
        <w:rPr>
          <w:rFonts w:ascii="Calibri" w:hAnsi="Calibri" w:cs="Tahoma"/>
          <w:sz w:val="20"/>
          <w:szCs w:val="20"/>
          <w:u w:val="single"/>
        </w:rPr>
        <w:t>;</w:t>
      </w:r>
    </w:p>
    <w:p w14:paraId="7DD143D7"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mieniu, które niezgodnie ze swym przeznaczeniem i warunkami przechowywania lub magazynowania znajdowało się na wolnym powietrzu, o ile miało to wpływ na powstanie lub zwiększenie szkody; </w:t>
      </w:r>
    </w:p>
    <w:p w14:paraId="60249021"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u w:val="single"/>
        </w:rPr>
      </w:pPr>
      <w:r w:rsidRPr="00BD5525">
        <w:rPr>
          <w:rFonts w:ascii="Calibri" w:hAnsi="Calibri" w:cs="Tahoma"/>
          <w:sz w:val="20"/>
          <w:szCs w:val="20"/>
        </w:rPr>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BD5525">
        <w:rPr>
          <w:rFonts w:ascii="Calibri" w:hAnsi="Calibri" w:cs="Tahoma"/>
          <w:sz w:val="20"/>
          <w:szCs w:val="20"/>
          <w:u w:val="single"/>
        </w:rPr>
        <w:t xml:space="preserve">z zastrzeżeniem, że ochrona ubezpieczeniowa obejmuje tego rodzaju zdarzenia zgodnie z postanowieniami oraz w ramach limitu odpowiedzialności określonego w </w:t>
      </w:r>
      <w:r w:rsidRPr="00BD5525">
        <w:rPr>
          <w:rFonts w:ascii="Calibri" w:hAnsi="Calibri" w:cs="Tahoma"/>
          <w:b/>
          <w:sz w:val="20"/>
          <w:szCs w:val="20"/>
          <w:u w:val="single"/>
        </w:rPr>
        <w:t>klauzuli zalaniowej</w:t>
      </w:r>
      <w:r w:rsidRPr="00BD5525">
        <w:rPr>
          <w:rFonts w:ascii="Calibri" w:hAnsi="Calibri" w:cs="Tahoma"/>
          <w:sz w:val="20"/>
          <w:szCs w:val="20"/>
          <w:u w:val="single"/>
        </w:rPr>
        <w:t>;</w:t>
      </w:r>
    </w:p>
    <w:p w14:paraId="75BA3A18"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powstałe na skutek fałszerstwa, sprzeniewierzenia, oszustwa, braków inwentarzowych, </w:t>
      </w:r>
      <w:r w:rsidR="00E87015" w:rsidRPr="00BD5525">
        <w:rPr>
          <w:rFonts w:ascii="Calibri" w:hAnsi="Calibri" w:cs="Tahoma"/>
          <w:sz w:val="20"/>
          <w:szCs w:val="20"/>
        </w:rPr>
        <w:t xml:space="preserve">niewyjaśnionego zaginięcia, </w:t>
      </w:r>
      <w:r w:rsidRPr="00BD5525">
        <w:rPr>
          <w:rFonts w:ascii="Calibri" w:hAnsi="Calibri" w:cs="Tahoma"/>
          <w:sz w:val="20"/>
          <w:szCs w:val="20"/>
        </w:rPr>
        <w:t>poświadczenia nieprawdy oraz innym zachowaniu o podobnym charakterze;</w:t>
      </w:r>
    </w:p>
    <w:p w14:paraId="0453B172"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BD5525">
        <w:rPr>
          <w:rFonts w:ascii="Calibri" w:hAnsi="Calibri" w:cs="Tahoma"/>
          <w:sz w:val="20"/>
          <w:szCs w:val="20"/>
          <w:u w:val="single"/>
        </w:rPr>
        <w:t xml:space="preserve">z uwzględnieniem rozszerzenia ochrony ubezpieczeniowej wynikającej z </w:t>
      </w:r>
      <w:r w:rsidRPr="00BD5525">
        <w:rPr>
          <w:rFonts w:ascii="Calibri" w:hAnsi="Calibri" w:cs="Tahoma"/>
          <w:b/>
          <w:sz w:val="20"/>
          <w:szCs w:val="20"/>
          <w:u w:val="single"/>
        </w:rPr>
        <w:t>klauzuli katastrofy budowlanej</w:t>
      </w:r>
      <w:r w:rsidRPr="00BD5525">
        <w:rPr>
          <w:rFonts w:ascii="Calibri" w:hAnsi="Calibri" w:cs="Tahoma"/>
          <w:sz w:val="20"/>
          <w:szCs w:val="20"/>
          <w:u w:val="single"/>
        </w:rPr>
        <w:t>;</w:t>
      </w:r>
    </w:p>
    <w:p w14:paraId="19CB064F"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w uprawach, drzewach, krzewach, zwierzętach, z wyjątk</w:t>
      </w:r>
      <w:r w:rsidR="00B45390">
        <w:rPr>
          <w:rFonts w:ascii="Calibri" w:hAnsi="Calibri" w:cs="Tahoma"/>
          <w:sz w:val="20"/>
          <w:szCs w:val="20"/>
        </w:rPr>
        <w:t xml:space="preserve">iem szkód w nasadzeniach drzew </w:t>
      </w:r>
      <w:r w:rsidRPr="00BD5525">
        <w:rPr>
          <w:rFonts w:ascii="Calibri" w:hAnsi="Calibri" w:cs="Tahoma"/>
          <w:sz w:val="20"/>
          <w:szCs w:val="20"/>
        </w:rPr>
        <w:t xml:space="preserve">i krzewów, które objęte są ochroną na podstawie </w:t>
      </w:r>
      <w:r w:rsidRPr="00BD5525">
        <w:rPr>
          <w:rFonts w:ascii="Calibri" w:hAnsi="Calibri" w:cs="Tahoma"/>
          <w:b/>
          <w:sz w:val="20"/>
          <w:szCs w:val="20"/>
        </w:rPr>
        <w:t>klauzuli ubezpieczenia nasadzeń drzew i krzewów</w:t>
      </w:r>
      <w:r w:rsidRPr="00BD5525">
        <w:rPr>
          <w:rFonts w:ascii="Calibri" w:hAnsi="Calibri" w:cs="Tahoma"/>
          <w:sz w:val="20"/>
          <w:szCs w:val="20"/>
        </w:rPr>
        <w:t>;</w:t>
      </w:r>
    </w:p>
    <w:p w14:paraId="1CBDB867"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gruntach, glebach, naturalnych wodach podziemnych i powierzchniowych, </w:t>
      </w:r>
      <w:r w:rsidR="00420B0C" w:rsidRPr="00BD5525">
        <w:rPr>
          <w:rFonts w:ascii="Calibri" w:hAnsi="Calibri" w:cs="Tahoma"/>
          <w:sz w:val="20"/>
          <w:szCs w:val="20"/>
        </w:rPr>
        <w:t xml:space="preserve">kanałach, rowach, </w:t>
      </w:r>
      <w:r w:rsidRPr="00BD5525">
        <w:rPr>
          <w:rFonts w:ascii="Calibri" w:hAnsi="Calibri" w:cs="Tahoma"/>
          <w:sz w:val="20"/>
          <w:szCs w:val="20"/>
        </w:rPr>
        <w:t xml:space="preserve">zbiornikach wodnych, chyba że są to sztuczne zbiorniki w miejscu ubezpieczenia; </w:t>
      </w:r>
    </w:p>
    <w:p w14:paraId="355807A2"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mieniu znajdującym się pod ziemią związanym z produkcją wydobywczą; </w:t>
      </w:r>
    </w:p>
    <w:p w14:paraId="0D299EE2"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w środkach obrotowych o przekroczonym terminie ważności lub wycofanych z obrotu przed powstaniem szkody oraz mieniu, którego zakup potwierdzony jest fałszywymi dokumentami;</w:t>
      </w:r>
    </w:p>
    <w:p w14:paraId="10C0ED17"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budynkach wyłączonych z eksploatacji powyżej 30 dni, z uwzględnieniem rozszerzenia ochrony ubezpieczeniowej dla takich budynków zgodnie </w:t>
      </w:r>
      <w:r w:rsidRPr="00BD5525">
        <w:rPr>
          <w:rFonts w:ascii="Calibri" w:hAnsi="Calibri" w:cs="Tahoma"/>
          <w:b/>
          <w:sz w:val="20"/>
          <w:szCs w:val="20"/>
        </w:rPr>
        <w:t>z klauz</w:t>
      </w:r>
      <w:r w:rsidR="00B45390">
        <w:rPr>
          <w:rFonts w:ascii="Calibri" w:hAnsi="Calibri" w:cs="Tahoma"/>
          <w:b/>
          <w:sz w:val="20"/>
          <w:szCs w:val="20"/>
        </w:rPr>
        <w:t xml:space="preserve">ulą ochrony mienia wyłączonego </w:t>
      </w:r>
      <w:r w:rsidRPr="00BD5525">
        <w:rPr>
          <w:rFonts w:ascii="Calibri" w:hAnsi="Calibri" w:cs="Tahoma"/>
          <w:b/>
          <w:sz w:val="20"/>
          <w:szCs w:val="20"/>
        </w:rPr>
        <w:t>z eksploatacji</w:t>
      </w:r>
      <w:r w:rsidRPr="00BD5525">
        <w:rPr>
          <w:rFonts w:ascii="Calibri" w:hAnsi="Calibri" w:cs="Tahoma"/>
          <w:sz w:val="20"/>
          <w:szCs w:val="20"/>
        </w:rPr>
        <w:t>;</w:t>
      </w:r>
    </w:p>
    <w:p w14:paraId="54544C8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budynkach, budowlach przeznaczonych do rozbiórki oraz w znajdującym się w nich mieniu oraz maszynach i urządzeniach przeznaczonych do likwidacji; </w:t>
      </w:r>
    </w:p>
    <w:p w14:paraId="41094B62" w14:textId="77777777" w:rsidR="00420B0C"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pojazdach podlegających rejestracji, </w:t>
      </w:r>
      <w:r w:rsidR="00420B0C" w:rsidRPr="00BD5525">
        <w:rPr>
          <w:rFonts w:ascii="Calibri" w:hAnsi="Calibri" w:cs="Tahoma"/>
          <w:sz w:val="20"/>
          <w:szCs w:val="20"/>
        </w:rPr>
        <w:t xml:space="preserve">sprzęcie pływającym, statkach powietrznych, </w:t>
      </w:r>
      <w:r w:rsidRPr="00BD5525">
        <w:rPr>
          <w:rFonts w:ascii="Calibri" w:hAnsi="Calibri" w:cs="Tahoma"/>
          <w:sz w:val="20"/>
          <w:szCs w:val="20"/>
        </w:rPr>
        <w:t xml:space="preserve">chyba że stanowią one środki obrotowe lub mienie osób trzecich przyjęte do </w:t>
      </w:r>
      <w:r w:rsidR="00420B0C" w:rsidRPr="00BD5525">
        <w:rPr>
          <w:rFonts w:ascii="Calibri" w:hAnsi="Calibri" w:cs="Tahoma"/>
          <w:sz w:val="20"/>
          <w:szCs w:val="20"/>
        </w:rPr>
        <w:t>sprzedaży lub wykonania usługi;</w:t>
      </w:r>
    </w:p>
    <w:p w14:paraId="1C9DD51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6E0532DD"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BD5525">
        <w:rPr>
          <w:rFonts w:ascii="Calibri" w:hAnsi="Calibri" w:cs="Tahoma"/>
          <w:sz w:val="20"/>
          <w:szCs w:val="20"/>
          <w:u w:val="single"/>
        </w:rPr>
        <w:t xml:space="preserve">z wyjątkiem szkód objętych ochroną na podstawie </w:t>
      </w:r>
      <w:r w:rsidRPr="00BD5525">
        <w:rPr>
          <w:rFonts w:ascii="Calibri" w:hAnsi="Calibri" w:cs="Tahoma"/>
          <w:b/>
          <w:sz w:val="20"/>
          <w:szCs w:val="20"/>
          <w:u w:val="single"/>
        </w:rPr>
        <w:t>klauzuli awarii instalacji lub urządzeń technologicznych;</w:t>
      </w:r>
    </w:p>
    <w:p w14:paraId="587D421E"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w mieniu będącym w transporcie, </w:t>
      </w:r>
      <w:r w:rsidRPr="00BD5525">
        <w:rPr>
          <w:rFonts w:ascii="Calibri" w:hAnsi="Calibri" w:cs="Tahoma"/>
          <w:sz w:val="20"/>
          <w:szCs w:val="20"/>
          <w:u w:val="single"/>
        </w:rPr>
        <w:t xml:space="preserve">z uwzględnieniem rozszerzenia ochrony ubezpieczeniowej wynikającej z </w:t>
      </w:r>
      <w:r w:rsidRPr="00BD5525">
        <w:rPr>
          <w:rFonts w:ascii="Calibri" w:hAnsi="Calibri" w:cs="Tahoma"/>
          <w:b/>
          <w:sz w:val="20"/>
          <w:szCs w:val="20"/>
          <w:u w:val="single"/>
        </w:rPr>
        <w:t xml:space="preserve">klauzuli transportowania </w:t>
      </w:r>
      <w:r w:rsidRPr="00BD5525">
        <w:rPr>
          <w:rFonts w:ascii="Calibri" w:hAnsi="Calibri" w:cs="Tahoma"/>
          <w:sz w:val="20"/>
          <w:szCs w:val="20"/>
          <w:u w:val="single"/>
        </w:rPr>
        <w:t>oraz</w:t>
      </w:r>
      <w:r w:rsidRPr="00BD5525">
        <w:rPr>
          <w:rFonts w:ascii="Calibri" w:hAnsi="Calibri" w:cs="Tahoma"/>
          <w:b/>
          <w:sz w:val="20"/>
          <w:szCs w:val="20"/>
          <w:u w:val="single"/>
        </w:rPr>
        <w:t xml:space="preserve"> klauzuli transportu wewnętrznego</w:t>
      </w:r>
      <w:r w:rsidRPr="00BD5525">
        <w:rPr>
          <w:rFonts w:ascii="Calibri" w:hAnsi="Calibri" w:cs="Tahoma"/>
          <w:sz w:val="20"/>
          <w:szCs w:val="20"/>
          <w:u w:val="single"/>
        </w:rPr>
        <w:t>.</w:t>
      </w:r>
      <w:r w:rsidR="00B45390">
        <w:rPr>
          <w:rFonts w:ascii="Calibri" w:hAnsi="Calibri" w:cs="Tahoma"/>
          <w:sz w:val="20"/>
          <w:szCs w:val="20"/>
          <w:u w:val="single"/>
        </w:rPr>
        <w:t xml:space="preserve"> </w:t>
      </w:r>
      <w:r w:rsidRPr="00BD5525">
        <w:rPr>
          <w:rFonts w:ascii="Calibri" w:hAnsi="Calibri" w:cs="Tahoma"/>
          <w:sz w:val="20"/>
          <w:szCs w:val="20"/>
        </w:rPr>
        <w:t xml:space="preserve">Dodatkowo wyłączenie to nie dotyczy transportu gotówki; </w:t>
      </w:r>
    </w:p>
    <w:p w14:paraId="585E6039"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 xml:space="preserve">pośrednie związane z opóźnieniami, utratą rynku, utratą zysku, zwiększonymi kosztami działalności lub kar pieniężnych; </w:t>
      </w:r>
    </w:p>
    <w:p w14:paraId="379E570E" w14:textId="77777777" w:rsidR="00955E53" w:rsidRPr="00BD5525" w:rsidRDefault="00F639EF" w:rsidP="00A22F0C">
      <w:pPr>
        <w:pStyle w:val="Default"/>
        <w:numPr>
          <w:ilvl w:val="1"/>
          <w:numId w:val="41"/>
        </w:numPr>
        <w:tabs>
          <w:tab w:val="clear" w:pos="1440"/>
          <w:tab w:val="num" w:pos="426"/>
        </w:tabs>
        <w:ind w:left="426" w:hanging="426"/>
        <w:jc w:val="both"/>
        <w:rPr>
          <w:rFonts w:ascii="Calibri" w:hAnsi="Calibri" w:cs="Tahoma"/>
          <w:sz w:val="20"/>
          <w:szCs w:val="20"/>
        </w:rPr>
      </w:pPr>
      <w:r w:rsidRPr="00BD5525">
        <w:rPr>
          <w:rFonts w:ascii="Calibri" w:hAnsi="Calibri" w:cs="Tahoma"/>
          <w:sz w:val="20"/>
          <w:szCs w:val="20"/>
        </w:rPr>
        <w:t>powstałe bezpośrednio lub pośrednio wskutek stałego lub czasowego wywłaszczenia (zajęcia) mienia na mocy decyzji jakichkolwiek legalnie ustanowionych władz;</w:t>
      </w:r>
    </w:p>
    <w:p w14:paraId="507E8096" w14:textId="77777777" w:rsidR="00955E53" w:rsidRPr="00BD5525" w:rsidRDefault="00955E53" w:rsidP="00A22F0C">
      <w:pPr>
        <w:pStyle w:val="Default"/>
        <w:numPr>
          <w:ilvl w:val="1"/>
          <w:numId w:val="41"/>
        </w:numPr>
        <w:tabs>
          <w:tab w:val="clear" w:pos="1440"/>
          <w:tab w:val="num" w:pos="426"/>
        </w:tabs>
        <w:ind w:left="426" w:hanging="426"/>
        <w:jc w:val="both"/>
        <w:rPr>
          <w:rFonts w:ascii="Calibri" w:hAnsi="Calibri" w:cs="Tahoma"/>
          <w:b/>
          <w:color w:val="000000" w:themeColor="text1"/>
          <w:sz w:val="20"/>
          <w:szCs w:val="20"/>
        </w:rPr>
      </w:pPr>
      <w:r w:rsidRPr="00BD5525">
        <w:rPr>
          <w:rFonts w:ascii="Calibri" w:hAnsi="Calibri" w:cs="Tahoma"/>
          <w:color w:val="000000" w:themeColor="text1"/>
          <w:sz w:val="20"/>
          <w:szCs w:val="20"/>
        </w:rPr>
        <w:t xml:space="preserve">powstałe w </w:t>
      </w:r>
      <w:r w:rsidRPr="00BD5525">
        <w:rPr>
          <w:rFonts w:ascii="Calibri" w:eastAsia="Tahoma,Bold" w:hAnsi="Calibri" w:cs="Tahoma"/>
          <w:bCs/>
          <w:color w:val="000000" w:themeColor="text1"/>
          <w:sz w:val="20"/>
          <w:szCs w:val="20"/>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BD5525">
        <w:rPr>
          <w:rFonts w:ascii="Calibri" w:eastAsia="Tahoma,Bold" w:hAnsi="Calibri" w:cs="Tahoma"/>
          <w:b/>
          <w:bCs/>
          <w:color w:val="000000" w:themeColor="text1"/>
          <w:sz w:val="20"/>
          <w:szCs w:val="20"/>
        </w:rPr>
        <w:t xml:space="preserve">jeżeli mienie to znajduje się w odległości większej niż </w:t>
      </w:r>
      <w:r w:rsidR="00F6093E" w:rsidRPr="00BD5525">
        <w:rPr>
          <w:rFonts w:ascii="Calibri" w:eastAsia="Tahoma,Bold" w:hAnsi="Calibri" w:cs="Tahoma"/>
          <w:b/>
          <w:bCs/>
          <w:color w:val="000000" w:themeColor="text1"/>
          <w:sz w:val="20"/>
          <w:szCs w:val="20"/>
        </w:rPr>
        <w:t>750</w:t>
      </w:r>
      <w:r w:rsidRPr="00BD5525">
        <w:rPr>
          <w:rFonts w:ascii="Calibri" w:eastAsia="Tahoma,Bold" w:hAnsi="Calibri" w:cs="Tahoma"/>
          <w:b/>
          <w:bCs/>
          <w:color w:val="000000" w:themeColor="text1"/>
          <w:sz w:val="20"/>
          <w:szCs w:val="20"/>
        </w:rPr>
        <w:t xml:space="preserve"> m od ubezpieczonych budynków i budowli;</w:t>
      </w:r>
    </w:p>
    <w:p w14:paraId="2017E5CB" w14:textId="77777777" w:rsidR="00F639EF" w:rsidRPr="00BD5525" w:rsidRDefault="00F639EF" w:rsidP="00A22F0C">
      <w:pPr>
        <w:pStyle w:val="Default"/>
        <w:numPr>
          <w:ilvl w:val="1"/>
          <w:numId w:val="41"/>
        </w:numPr>
        <w:tabs>
          <w:tab w:val="clear" w:pos="1440"/>
          <w:tab w:val="num" w:pos="426"/>
        </w:tabs>
        <w:ind w:left="426" w:hanging="426"/>
        <w:jc w:val="both"/>
        <w:rPr>
          <w:rFonts w:ascii="Calibri" w:hAnsi="Calibri" w:cs="Tahoma"/>
          <w:i/>
          <w:color w:val="000000" w:themeColor="text1"/>
          <w:sz w:val="20"/>
          <w:szCs w:val="20"/>
        </w:rPr>
      </w:pPr>
      <w:r w:rsidRPr="00BD5525">
        <w:rPr>
          <w:rStyle w:val="Uwydatnienie"/>
          <w:rFonts w:ascii="Calibri" w:hAnsi="Calibri" w:cs="Tahoma"/>
          <w:color w:val="000000" w:themeColor="text1"/>
          <w:sz w:val="20"/>
          <w:szCs w:val="20"/>
        </w:rPr>
        <w:t>w mieniu znajdującym się na obszarach między linią brzegu a wałem przeciwpowodziowym lub naturalnym wysokim brzegiem, w którym wbudowano trasę wału przeciwpowodziowego, jeżeli do szkody doszło wskutek powodzi;</w:t>
      </w:r>
    </w:p>
    <w:p w14:paraId="4FD7546B" w14:textId="77777777" w:rsidR="00E37C33" w:rsidRPr="00BD5525" w:rsidRDefault="00E37C33" w:rsidP="00D7777A">
      <w:pPr>
        <w:pStyle w:val="Default"/>
        <w:ind w:left="426"/>
        <w:jc w:val="both"/>
        <w:rPr>
          <w:rFonts w:ascii="Calibri" w:hAnsi="Calibri" w:cs="Tahoma"/>
          <w:sz w:val="20"/>
          <w:szCs w:val="20"/>
        </w:rPr>
      </w:pPr>
    </w:p>
    <w:p w14:paraId="12CE6524" w14:textId="77777777" w:rsidR="00F639EF" w:rsidRPr="00BD5525" w:rsidRDefault="00F639EF" w:rsidP="00D7777A">
      <w:pPr>
        <w:pStyle w:val="Default"/>
        <w:ind w:left="426"/>
        <w:jc w:val="both"/>
        <w:rPr>
          <w:rFonts w:ascii="Calibri" w:hAnsi="Calibri" w:cs="Tahoma"/>
          <w:sz w:val="20"/>
          <w:szCs w:val="20"/>
        </w:rPr>
      </w:pPr>
    </w:p>
    <w:p w14:paraId="130AC882" w14:textId="77777777" w:rsidR="00F6093E" w:rsidRPr="00BD5525" w:rsidRDefault="00F6093E" w:rsidP="00A22F0C">
      <w:pPr>
        <w:pStyle w:val="Akapitzlist"/>
        <w:numPr>
          <w:ilvl w:val="5"/>
          <w:numId w:val="29"/>
        </w:numPr>
        <w:ind w:left="426" w:hanging="426"/>
        <w:contextualSpacing/>
        <w:rPr>
          <w:rFonts w:ascii="Calibri" w:hAnsi="Calibri" w:cs="Tahoma"/>
          <w:b/>
          <w:sz w:val="22"/>
        </w:rPr>
      </w:pPr>
      <w:r w:rsidRPr="00BD5525">
        <w:rPr>
          <w:rFonts w:ascii="Calibri" w:hAnsi="Calibri" w:cs="Tahoma"/>
          <w:b/>
          <w:sz w:val="22"/>
        </w:rPr>
        <w:t>UBEZPIECZENIE SPRZĘTU ELEKTRONICZNEGO OD WSZYSTKICH RYZYK</w:t>
      </w:r>
      <w:r w:rsidR="00D444E4" w:rsidRPr="00BD5525">
        <w:rPr>
          <w:rFonts w:ascii="Calibri" w:hAnsi="Calibri" w:cs="Tahoma"/>
          <w:b/>
          <w:sz w:val="22"/>
        </w:rPr>
        <w:t>:</w:t>
      </w:r>
    </w:p>
    <w:p w14:paraId="1FBAE012" w14:textId="77777777" w:rsidR="00F6093E" w:rsidRPr="00BD5525" w:rsidRDefault="00F6093E" w:rsidP="00F6093E">
      <w:pPr>
        <w:ind w:firstLine="426"/>
        <w:contextualSpacing/>
        <w:rPr>
          <w:rFonts w:ascii="Calibri" w:hAnsi="Calibri" w:cs="Tahoma"/>
        </w:rPr>
      </w:pPr>
    </w:p>
    <w:p w14:paraId="5F32D8E5" w14:textId="77777777" w:rsidR="00F6093E" w:rsidRPr="00BD5525" w:rsidRDefault="00F6093E" w:rsidP="00F6093E">
      <w:pPr>
        <w:ind w:left="1134" w:hanging="1134"/>
        <w:contextualSpacing/>
        <w:jc w:val="both"/>
        <w:rPr>
          <w:rFonts w:ascii="Calibri" w:hAnsi="Calibri" w:cs="Tahoma"/>
          <w:i/>
        </w:rPr>
      </w:pPr>
      <w:r w:rsidRPr="00BD5525">
        <w:rPr>
          <w:rFonts w:ascii="Calibri" w:hAnsi="Calibri" w:cs="Tahoma"/>
          <w:b/>
          <w:i/>
        </w:rPr>
        <w:t>UWAGA:</w:t>
      </w:r>
      <w:r w:rsidRPr="00BD5525">
        <w:rPr>
          <w:rFonts w:ascii="Calibri" w:hAnsi="Calibri" w:cs="Tahoma"/>
          <w:i/>
        </w:rPr>
        <w:tab/>
        <w:t>Ubezpieczenie dotyczy wszystkich podmiotów (ubezpieczonych) wymienionych w programie ubezpieczenia oraz każdej lokalizacji, w której te podmioty prowadzą działalność</w:t>
      </w:r>
    </w:p>
    <w:p w14:paraId="3CB7B889" w14:textId="77777777" w:rsidR="00F6093E" w:rsidRPr="00BD5525" w:rsidRDefault="00F6093E" w:rsidP="00F6093E">
      <w:pPr>
        <w:tabs>
          <w:tab w:val="left" w:pos="1134"/>
        </w:tabs>
        <w:ind w:left="1134" w:hanging="1134"/>
        <w:contextualSpacing/>
        <w:jc w:val="both"/>
        <w:rPr>
          <w:rFonts w:ascii="Calibri" w:hAnsi="Calibri" w:cs="Tahoma"/>
          <w:b/>
        </w:rPr>
      </w:pPr>
    </w:p>
    <w:p w14:paraId="6F2F3676" w14:textId="77777777" w:rsidR="00F6093E" w:rsidRPr="00BD5525" w:rsidRDefault="00F6093E" w:rsidP="00F6093E">
      <w:pPr>
        <w:tabs>
          <w:tab w:val="left" w:pos="1134"/>
        </w:tabs>
        <w:ind w:left="1134" w:hanging="1134"/>
        <w:contextualSpacing/>
        <w:jc w:val="both"/>
        <w:rPr>
          <w:rFonts w:ascii="Calibri" w:hAnsi="Calibri" w:cs="Tahoma"/>
          <w:i/>
        </w:rPr>
      </w:pPr>
      <w:r w:rsidRPr="00BD5525">
        <w:rPr>
          <w:rFonts w:ascii="Calibri" w:hAnsi="Calibri" w:cs="Tahoma"/>
          <w:b/>
          <w:i/>
        </w:rPr>
        <w:t xml:space="preserve">UWAGA: </w:t>
      </w:r>
      <w:r w:rsidRPr="00BD5525">
        <w:rPr>
          <w:rFonts w:ascii="Calibri" w:hAnsi="Calibri" w:cs="Tahoma"/>
          <w:b/>
          <w:i/>
        </w:rPr>
        <w:tab/>
      </w:r>
      <w:r w:rsidRPr="00BD5525">
        <w:rPr>
          <w:rFonts w:ascii="Calibri" w:hAnsi="Calibri" w:cs="Tahoma"/>
          <w:i/>
        </w:rPr>
        <w:t>Brak franszyz i udziałów własnych</w:t>
      </w:r>
    </w:p>
    <w:p w14:paraId="01492CC8" w14:textId="77777777" w:rsidR="00F6093E" w:rsidRPr="00BD5525" w:rsidRDefault="00F6093E" w:rsidP="00D7777A">
      <w:pPr>
        <w:jc w:val="both"/>
        <w:rPr>
          <w:rFonts w:ascii="Calibri" w:hAnsi="Calibri" w:cs="Tahoma"/>
        </w:rPr>
      </w:pPr>
    </w:p>
    <w:p w14:paraId="6F4794F3" w14:textId="77777777" w:rsidR="00F6093E" w:rsidRPr="00BD5525" w:rsidRDefault="00F6093E" w:rsidP="00F6093E">
      <w:pPr>
        <w:ind w:left="2268" w:hanging="2268"/>
        <w:jc w:val="both"/>
        <w:rPr>
          <w:rFonts w:ascii="Calibri" w:hAnsi="Calibri" w:cs="Tahoma"/>
        </w:rPr>
      </w:pPr>
      <w:r w:rsidRPr="00BD5525">
        <w:rPr>
          <w:rFonts w:ascii="Calibri" w:hAnsi="Calibri" w:cs="Tahoma"/>
          <w:u w:val="single"/>
        </w:rPr>
        <w:t>Przedmiot ubezpieczenia:</w:t>
      </w:r>
      <w:r w:rsidRPr="00BD5525">
        <w:rPr>
          <w:rFonts w:ascii="Calibri" w:hAnsi="Calibri" w:cs="Tahoma"/>
        </w:rPr>
        <w:t xml:space="preserve"> sprzęt elektroniczny będący własnością Ubezpieczającego/Ubezpieczonego, a także sprzęt elektroniczny użytkowany przez Ubezpieczającego/Ubezpieczonego na podstawie umowy </w:t>
      </w:r>
      <w:r w:rsidRPr="00BD5525">
        <w:rPr>
          <w:rFonts w:ascii="Calibri" w:hAnsi="Calibri" w:cs="Tahoma"/>
        </w:rPr>
        <w:lastRenderedPageBreak/>
        <w:t>dzierżawy, użyczenia, leasingu lub innego stosunku prawnego, nie przenoszącego prawa własności</w:t>
      </w:r>
    </w:p>
    <w:p w14:paraId="282A1322" w14:textId="77777777" w:rsidR="00F6093E" w:rsidRPr="00BD5525" w:rsidRDefault="00F6093E" w:rsidP="00F6093E">
      <w:pPr>
        <w:ind w:left="2268" w:hanging="2268"/>
        <w:jc w:val="both"/>
        <w:rPr>
          <w:rFonts w:ascii="Calibri" w:hAnsi="Calibri" w:cs="Tahoma"/>
        </w:rPr>
      </w:pPr>
    </w:p>
    <w:p w14:paraId="712CD118" w14:textId="77777777" w:rsidR="00F6093E" w:rsidRPr="00BD5525" w:rsidRDefault="00F6093E" w:rsidP="00F6093E">
      <w:pPr>
        <w:ind w:left="2268" w:hanging="2268"/>
        <w:jc w:val="both"/>
        <w:rPr>
          <w:rFonts w:ascii="Calibri" w:hAnsi="Calibri" w:cs="Tahoma"/>
        </w:rPr>
      </w:pPr>
      <w:r w:rsidRPr="00BD5525">
        <w:rPr>
          <w:rFonts w:ascii="Calibri" w:hAnsi="Calibri" w:cs="Tahoma"/>
          <w:u w:val="single"/>
        </w:rPr>
        <w:t>Zakres ubezpieczenia:</w:t>
      </w:r>
      <w:r w:rsidRPr="00BD5525">
        <w:rPr>
          <w:rFonts w:ascii="Calibri" w:hAnsi="Calibri" w:cs="Tahoma"/>
        </w:rPr>
        <w:tab/>
        <w:t xml:space="preserve">winien obejmować co najmniej następujące ryzyka i koszty: wszelkie szkody materialne (fizyczne) polegające na utracie przedmiotu ubezpieczenia, jego uszkodzeniu lub zniszczeniu wskutek nagłej, nieprzewidzianej i niezależnej od ubezpieczającego przyczyny. Postanowienia </w:t>
      </w:r>
      <w:r w:rsidRPr="00BD5525">
        <w:rPr>
          <w:rFonts w:ascii="Calibri" w:hAnsi="Calibri" w:cs="Tahoma"/>
          <w:iCs/>
        </w:rPr>
        <w:t>OWU Ubezpieczyciela ograniczające lub wyłączające jego odpowiedzialność mają zastosowanie, z zastrzeżeniem że ochrona ubezpieczeniowa winna obejmować co najmniej ryzyka i szkody opisane poniżej</w:t>
      </w:r>
    </w:p>
    <w:p w14:paraId="5F5E8C70" w14:textId="77777777" w:rsidR="00F639EF" w:rsidRPr="00BD5525" w:rsidRDefault="00F639EF" w:rsidP="00D7777A">
      <w:pPr>
        <w:jc w:val="both"/>
        <w:rPr>
          <w:rFonts w:ascii="Calibri" w:hAnsi="Calibri" w:cs="Tahoma"/>
          <w:iCs/>
        </w:rPr>
      </w:pPr>
    </w:p>
    <w:p w14:paraId="493E954E" w14:textId="77777777" w:rsidR="00F6093E" w:rsidRPr="00BD5525" w:rsidRDefault="00F6093E" w:rsidP="00F6093E">
      <w:pPr>
        <w:contextualSpacing/>
        <w:jc w:val="both"/>
        <w:rPr>
          <w:rFonts w:ascii="Calibri" w:hAnsi="Calibri" w:cs="Tahoma"/>
        </w:rPr>
      </w:pPr>
      <w:r w:rsidRPr="00BD5525">
        <w:rPr>
          <w:rFonts w:ascii="Calibri" w:hAnsi="Calibri" w:cs="Tahoma"/>
        </w:rPr>
        <w:t>Ubezpieczenie powinno obejmować w szczególności szkody spowodowane przez:</w:t>
      </w:r>
    </w:p>
    <w:p w14:paraId="00F2AB67"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działanie człowieka, tj. niewłaściwe użytkowanie, nieostrożność, zaniedb</w:t>
      </w:r>
      <w:r w:rsidR="00234C30">
        <w:rPr>
          <w:rFonts w:ascii="Calibri" w:hAnsi="Calibri" w:cs="Tahoma"/>
        </w:rPr>
        <w:t xml:space="preserve">anie, błędną obsługę, świadome </w:t>
      </w:r>
      <w:r w:rsidRPr="00BD5525">
        <w:rPr>
          <w:rFonts w:ascii="Calibri" w:hAnsi="Calibri" w:cs="Tahoma"/>
        </w:rPr>
        <w:t>i celowe zniszczenie przez osoby trzecie,</w:t>
      </w:r>
    </w:p>
    <w:p w14:paraId="78A64EA1"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kradzież z włamaniem i rabunek, wandalizm,</w:t>
      </w:r>
    </w:p>
    <w:p w14:paraId="1F2369E2"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CA1B7A1"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działanie wody tj. zalania wodą z urządzeń wodno-kanalizacyjnych, burzy, sztormu, wylewu wód podziemnych, deszczu nawalnego, wilgoci, pary wodnej i cieczy w innej postaci oraz działanie mrozu, gradu, śniegu, samoczynne otworzenie się główek tryskaczowych z innych przyczyn niż wskutek pożaru, nieumyślne pozostawienie otwartych kranów lub innych zaworów,</w:t>
      </w:r>
    </w:p>
    <w:p w14:paraId="530E5BA0"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działanie wiatru, lawiny, osunięcie się ziemi,</w:t>
      </w:r>
    </w:p>
    <w:p w14:paraId="68DDF58B"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wady produkcyjne, błędy konstrukcyjne, wady materiałowe, które ujawniły się dopiero po okresie gwarancji,</w:t>
      </w:r>
    </w:p>
    <w:p w14:paraId="2621CF55"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zbyt wysokie/niskie napięcia/natężenie w sieci instalacji elektryczn</w:t>
      </w:r>
      <w:r w:rsidR="00234C30">
        <w:rPr>
          <w:rFonts w:ascii="Calibri" w:hAnsi="Calibri" w:cs="Tahoma"/>
        </w:rPr>
        <w:t xml:space="preserve">ej, szkody wynikające z przerw </w:t>
      </w:r>
      <w:r w:rsidRPr="00BD5525">
        <w:rPr>
          <w:rFonts w:ascii="Calibri" w:hAnsi="Calibri" w:cs="Tahoma"/>
        </w:rPr>
        <w:t>w dostawie prądu elektrycznego,</w:t>
      </w:r>
    </w:p>
    <w:p w14:paraId="7A1BB0B0"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szkody w nośnikach obrazu urządzeń fotokopiujących,</w:t>
      </w:r>
    </w:p>
    <w:p w14:paraId="135654B7"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bezpośrednie i pośrednie działanie wyładowań atmosferycznych i zjawisk pochodnych</w:t>
      </w:r>
    </w:p>
    <w:p w14:paraId="71FC9EDC" w14:textId="77777777" w:rsidR="00F6093E" w:rsidRPr="00BD5525" w:rsidRDefault="00F6093E" w:rsidP="007618AF">
      <w:pPr>
        <w:numPr>
          <w:ilvl w:val="0"/>
          <w:numId w:val="6"/>
        </w:numPr>
        <w:tabs>
          <w:tab w:val="clear" w:pos="720"/>
        </w:tabs>
        <w:ind w:left="426" w:hanging="284"/>
        <w:contextualSpacing/>
        <w:jc w:val="both"/>
        <w:rPr>
          <w:rFonts w:ascii="Calibri" w:hAnsi="Calibri" w:cs="Tahoma"/>
        </w:rPr>
      </w:pPr>
      <w:r w:rsidRPr="00BD5525">
        <w:rPr>
          <w:rFonts w:ascii="Calibri" w:hAnsi="Calibri" w:cs="Tahoma"/>
        </w:rPr>
        <w:t>koszty zabezpieczenia ubezpieczonego mienia przed bezpośrednim zagrożeniem ze strony zdarzenia losowego objętego ubezpieczeniem, koszty akcji ratowniczej, koszty uprzątnięcia pozostałości po szkodzie</w:t>
      </w:r>
    </w:p>
    <w:p w14:paraId="03674879" w14:textId="77777777" w:rsidR="00F6093E" w:rsidRPr="00BD5525" w:rsidRDefault="00F6093E" w:rsidP="00F6093E">
      <w:pPr>
        <w:ind w:left="426"/>
        <w:contextualSpacing/>
        <w:jc w:val="both"/>
        <w:rPr>
          <w:rFonts w:ascii="Calibri" w:hAnsi="Calibri" w:cs="Tahoma"/>
        </w:rPr>
      </w:pPr>
    </w:p>
    <w:p w14:paraId="2C5408D3" w14:textId="77777777" w:rsidR="00F639EF" w:rsidRPr="00BD5525" w:rsidRDefault="00F639EF" w:rsidP="00D7777A">
      <w:pPr>
        <w:tabs>
          <w:tab w:val="left" w:pos="5529"/>
        </w:tabs>
        <w:ind w:left="426"/>
        <w:jc w:val="both"/>
        <w:rPr>
          <w:rFonts w:ascii="Calibri" w:hAnsi="Calibri" w:cs="Tahoma"/>
        </w:rPr>
      </w:pPr>
      <w:r w:rsidRPr="00BD5525">
        <w:rPr>
          <w:rFonts w:ascii="Calibri" w:hAnsi="Calibri" w:cs="Tahoma"/>
        </w:rPr>
        <w:t>Ochrona obejmuje szkody powstałe w trakcie napraw dokonywanych przez pracowników.</w:t>
      </w:r>
    </w:p>
    <w:p w14:paraId="2EE34957" w14:textId="77777777" w:rsidR="00F639EF" w:rsidRPr="00BD5525" w:rsidRDefault="00F639EF" w:rsidP="00234C30">
      <w:pPr>
        <w:autoSpaceDE w:val="0"/>
        <w:autoSpaceDN w:val="0"/>
        <w:adjustRightInd w:val="0"/>
        <w:ind w:left="426"/>
        <w:jc w:val="both"/>
        <w:rPr>
          <w:rFonts w:ascii="Calibri" w:hAnsi="Calibri" w:cs="Tahoma"/>
          <w:color w:val="000000"/>
        </w:rPr>
      </w:pPr>
      <w:r w:rsidRPr="00BD5525">
        <w:rPr>
          <w:rFonts w:ascii="Calibri" w:hAnsi="Calibri" w:cs="Tahoma"/>
          <w:color w:val="000000"/>
        </w:rPr>
        <w:t>Ubezpieczyciel nie wyłącza odpowiedzialności z tytułu szkód po</w:t>
      </w:r>
      <w:r w:rsidR="00234C30">
        <w:rPr>
          <w:rFonts w:ascii="Calibri" w:hAnsi="Calibri" w:cs="Tahoma"/>
          <w:color w:val="000000"/>
        </w:rPr>
        <w:t xml:space="preserve">wstałych w wyniku prowadzonych </w:t>
      </w:r>
      <w:r w:rsidRPr="00BD5525">
        <w:rPr>
          <w:rFonts w:ascii="Calibri" w:hAnsi="Calibri" w:cs="Tahoma"/>
          <w:color w:val="000000"/>
        </w:rPr>
        <w:t>u Ubezpieczonego drobnych prac remontowych o ile prace te były wykonywane przez wyspecjalizowane firmy zewnętrzne.</w:t>
      </w:r>
    </w:p>
    <w:p w14:paraId="60815B68" w14:textId="77777777" w:rsidR="00F6093E" w:rsidRPr="00BD5525" w:rsidRDefault="00F6093E" w:rsidP="00202E75">
      <w:pPr>
        <w:tabs>
          <w:tab w:val="left" w:pos="5529"/>
        </w:tabs>
        <w:contextualSpacing/>
        <w:jc w:val="both"/>
        <w:rPr>
          <w:rFonts w:ascii="Calibri" w:hAnsi="Calibri" w:cs="Tahoma"/>
        </w:rPr>
      </w:pPr>
    </w:p>
    <w:p w14:paraId="5D9C8596" w14:textId="77777777" w:rsidR="00F6093E" w:rsidRPr="00BD5525" w:rsidRDefault="00F6093E" w:rsidP="00F6093E">
      <w:pPr>
        <w:ind w:left="2268" w:hanging="2268"/>
        <w:jc w:val="both"/>
        <w:rPr>
          <w:rFonts w:ascii="Calibri" w:hAnsi="Calibri" w:cs="Tahoma"/>
        </w:rPr>
      </w:pPr>
      <w:r w:rsidRPr="00BD5525">
        <w:rPr>
          <w:rFonts w:ascii="Calibri" w:hAnsi="Calibri" w:cs="Tahoma"/>
          <w:u w:val="single"/>
        </w:rPr>
        <w:t>Rodzaj wartości:</w:t>
      </w:r>
      <w:r w:rsidRPr="00BD5525">
        <w:rPr>
          <w:rFonts w:ascii="Calibri" w:hAnsi="Calibri" w:cs="Tahoma"/>
        </w:rPr>
        <w:tab/>
        <w:t>wartość księgowa brutto</w:t>
      </w:r>
    </w:p>
    <w:p w14:paraId="58BDBF68" w14:textId="77777777" w:rsidR="00F6093E" w:rsidRPr="00BD5525" w:rsidRDefault="00F6093E" w:rsidP="00F6093E">
      <w:pPr>
        <w:jc w:val="both"/>
        <w:rPr>
          <w:rFonts w:ascii="Calibri" w:hAnsi="Calibri" w:cs="Tahoma"/>
        </w:rPr>
      </w:pPr>
    </w:p>
    <w:p w14:paraId="0264D28D" w14:textId="77777777" w:rsidR="00F6093E" w:rsidRPr="00BD5525" w:rsidRDefault="00F6093E" w:rsidP="00F6093E">
      <w:pPr>
        <w:ind w:left="2268" w:hanging="2268"/>
        <w:jc w:val="both"/>
        <w:rPr>
          <w:rFonts w:ascii="Calibri" w:hAnsi="Calibri" w:cs="Tahoma"/>
        </w:rPr>
      </w:pPr>
      <w:r w:rsidRPr="00BD5525">
        <w:rPr>
          <w:rFonts w:ascii="Calibri" w:hAnsi="Calibri" w:cs="Tahoma"/>
          <w:u w:val="single"/>
        </w:rPr>
        <w:t>Likwidacja szkód:</w:t>
      </w:r>
      <w:r w:rsidRPr="00BD5525">
        <w:rPr>
          <w:rFonts w:ascii="Calibri" w:hAnsi="Calibri" w:cs="Tahoma"/>
        </w:rPr>
        <w:tab/>
        <w:t>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w:t>
      </w:r>
      <w:r w:rsidR="00C666D5">
        <w:rPr>
          <w:rFonts w:ascii="Calibri" w:hAnsi="Calibri" w:cs="Tahoma"/>
        </w:rPr>
        <w:t xml:space="preserve">orzenia sprzętu. Ubezpieczyciel </w:t>
      </w:r>
      <w:r w:rsidRPr="00BD5525">
        <w:rPr>
          <w:rFonts w:ascii="Calibri" w:hAnsi="Calibri" w:cs="Tahoma"/>
        </w:rPr>
        <w:t>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70EE0F8F" w14:textId="77777777" w:rsidR="00F6093E" w:rsidRPr="00BD5525" w:rsidRDefault="00F6093E" w:rsidP="00F6093E">
      <w:pPr>
        <w:pStyle w:val="Tekstpodstawowywcity3"/>
        <w:spacing w:line="240" w:lineRule="auto"/>
        <w:ind w:left="0"/>
        <w:rPr>
          <w:rFonts w:ascii="Calibri" w:hAnsi="Calibri" w:cs="Tahoma"/>
          <w:sz w:val="20"/>
        </w:rPr>
      </w:pPr>
    </w:p>
    <w:p w14:paraId="77D7E4D3" w14:textId="77777777" w:rsidR="00F6093E" w:rsidRPr="00BD5525" w:rsidRDefault="00F6093E" w:rsidP="00F6093E">
      <w:pPr>
        <w:pStyle w:val="Tekstpodstawowywcity3"/>
        <w:spacing w:line="240" w:lineRule="auto"/>
        <w:ind w:left="0"/>
        <w:rPr>
          <w:rFonts w:ascii="Calibri" w:hAnsi="Calibri" w:cs="Tahoma"/>
          <w:color w:val="000000"/>
          <w:sz w:val="20"/>
        </w:rPr>
      </w:pPr>
      <w:r w:rsidRPr="00BD5525">
        <w:rPr>
          <w:rFonts w:ascii="Calibri" w:hAnsi="Calibri" w:cs="Tahoma"/>
          <w:sz w:val="20"/>
        </w:rPr>
        <w:t xml:space="preserve">Sprzęt elektroniczny przenośny jest objęty ochroną na terytorium </w:t>
      </w:r>
      <w:r w:rsidRPr="00BD5525">
        <w:rPr>
          <w:rFonts w:ascii="Calibri" w:hAnsi="Calibri" w:cs="Tahoma"/>
          <w:color w:val="000000"/>
          <w:sz w:val="20"/>
        </w:rPr>
        <w:t>RP.</w:t>
      </w:r>
    </w:p>
    <w:p w14:paraId="30725795" w14:textId="77777777" w:rsidR="00F6093E" w:rsidRPr="00BD5525" w:rsidRDefault="00F6093E" w:rsidP="00F6093E">
      <w:pPr>
        <w:pStyle w:val="Tekstpodstawowywcity3"/>
        <w:spacing w:line="240" w:lineRule="auto"/>
        <w:ind w:left="425"/>
        <w:rPr>
          <w:rFonts w:ascii="Calibri" w:hAnsi="Calibri" w:cs="Tahoma"/>
          <w:sz w:val="20"/>
        </w:rPr>
      </w:pPr>
    </w:p>
    <w:p w14:paraId="2D96BC62" w14:textId="77777777" w:rsidR="00F6093E" w:rsidRPr="00BD5525" w:rsidRDefault="00F6093E" w:rsidP="00F6093E">
      <w:pPr>
        <w:jc w:val="both"/>
        <w:rPr>
          <w:rFonts w:ascii="Calibri" w:hAnsi="Calibri" w:cs="Tahoma"/>
          <w:color w:val="000000"/>
        </w:rPr>
      </w:pPr>
      <w:r w:rsidRPr="00BD5525">
        <w:rPr>
          <w:rFonts w:ascii="Calibri" w:hAnsi="Calibri" w:cs="Tahoma"/>
          <w:color w:val="000000"/>
        </w:rPr>
        <w:t xml:space="preserve">Wykaz sprzętu elektronicznego w Załączniku nr </w:t>
      </w:r>
      <w:r w:rsidR="00985D42" w:rsidRPr="00BD5525">
        <w:rPr>
          <w:rFonts w:ascii="Calibri" w:hAnsi="Calibri" w:cs="Tahoma"/>
          <w:color w:val="000000"/>
        </w:rPr>
        <w:t>7</w:t>
      </w:r>
      <w:r w:rsidRPr="00BD5525">
        <w:rPr>
          <w:rFonts w:ascii="Calibri" w:hAnsi="Calibri" w:cs="Tahoma"/>
          <w:color w:val="000000"/>
        </w:rPr>
        <w:t>.</w:t>
      </w:r>
    </w:p>
    <w:p w14:paraId="0AC5B97F" w14:textId="77777777" w:rsidR="00F639EF" w:rsidRPr="00BD5525" w:rsidRDefault="00F639EF" w:rsidP="00D7777A">
      <w:pPr>
        <w:ind w:left="426"/>
        <w:jc w:val="both"/>
        <w:rPr>
          <w:rFonts w:ascii="Calibri" w:hAnsi="Calibri" w:cs="Tahoma"/>
          <w:b/>
          <w:i/>
        </w:rPr>
      </w:pPr>
    </w:p>
    <w:p w14:paraId="5E69F1F6" w14:textId="77777777" w:rsidR="00F6093E" w:rsidRPr="00BD5525" w:rsidRDefault="00F6093E" w:rsidP="00F6093E">
      <w:pPr>
        <w:rPr>
          <w:rFonts w:ascii="Calibri" w:hAnsi="Calibri" w:cs="Tahoma"/>
          <w:b/>
          <w:color w:val="000000"/>
        </w:rPr>
      </w:pPr>
      <w:r w:rsidRPr="00BD5525">
        <w:rPr>
          <w:rFonts w:ascii="Calibri" w:hAnsi="Calibri" w:cs="Tahoma"/>
          <w:b/>
          <w:color w:val="000000"/>
        </w:rPr>
        <w:t xml:space="preserve">Telefony komórkowe, tablety, smartfony, iPody </w:t>
      </w:r>
    </w:p>
    <w:p w14:paraId="21744662" w14:textId="77777777" w:rsidR="00F6093E" w:rsidRPr="00BD5525" w:rsidRDefault="00F6093E" w:rsidP="00F6093E">
      <w:pPr>
        <w:ind w:left="2268" w:hanging="2268"/>
        <w:rPr>
          <w:rFonts w:ascii="Calibri" w:hAnsi="Calibri" w:cs="Tahoma"/>
          <w:color w:val="000000"/>
        </w:rPr>
      </w:pPr>
      <w:r w:rsidRPr="00BD5525">
        <w:rPr>
          <w:rFonts w:ascii="Calibri" w:hAnsi="Calibri" w:cs="Tahoma"/>
          <w:color w:val="000000"/>
        </w:rPr>
        <w:t xml:space="preserve">system ubezpieczenia: </w:t>
      </w:r>
      <w:r w:rsidRPr="00BD5525">
        <w:rPr>
          <w:rFonts w:ascii="Calibri" w:hAnsi="Calibri" w:cs="Tahoma"/>
          <w:color w:val="000000"/>
        </w:rPr>
        <w:tab/>
        <w:t>na pierwsze ryzyko z konsumpcją sumy ubezpieczenia</w:t>
      </w:r>
    </w:p>
    <w:p w14:paraId="04BCD32E" w14:textId="77777777" w:rsidR="00F6093E" w:rsidRPr="00BD5525" w:rsidRDefault="00F6093E" w:rsidP="00F6093E">
      <w:pPr>
        <w:tabs>
          <w:tab w:val="left" w:pos="2268"/>
        </w:tabs>
        <w:rPr>
          <w:rFonts w:ascii="Calibri" w:hAnsi="Calibri" w:cs="Tahoma"/>
          <w:b/>
          <w:color w:val="000000"/>
        </w:rPr>
      </w:pPr>
      <w:r w:rsidRPr="00BD5525">
        <w:rPr>
          <w:rFonts w:ascii="Calibri" w:hAnsi="Calibri" w:cs="Tahoma"/>
          <w:color w:val="000000"/>
        </w:rPr>
        <w:t>rodzaj wartości:</w:t>
      </w:r>
      <w:r w:rsidRPr="00BD5525">
        <w:rPr>
          <w:rFonts w:ascii="Calibri" w:hAnsi="Calibri" w:cs="Tahoma"/>
          <w:color w:val="000000"/>
        </w:rPr>
        <w:tab/>
        <w:t>wartość odtworzeniowa</w:t>
      </w:r>
    </w:p>
    <w:p w14:paraId="5AFE3A51" w14:textId="77777777" w:rsidR="00F6093E" w:rsidRPr="00BD5525" w:rsidRDefault="00F6093E" w:rsidP="00F6093E">
      <w:pPr>
        <w:ind w:left="2268" w:hanging="2268"/>
        <w:rPr>
          <w:rFonts w:ascii="Calibri" w:hAnsi="Calibri" w:cs="Tahoma"/>
          <w:b/>
          <w:color w:val="000000"/>
        </w:rPr>
      </w:pPr>
      <w:r w:rsidRPr="00BD5525">
        <w:rPr>
          <w:rFonts w:ascii="Calibri" w:hAnsi="Calibri" w:cs="Tahoma"/>
          <w:color w:val="000000"/>
        </w:rPr>
        <w:t xml:space="preserve">suma ubezpieczenia: </w:t>
      </w:r>
      <w:r w:rsidRPr="00BD5525">
        <w:rPr>
          <w:rFonts w:ascii="Calibri" w:hAnsi="Calibri" w:cs="Tahoma"/>
          <w:color w:val="000000"/>
        </w:rPr>
        <w:tab/>
      </w:r>
      <w:r w:rsidR="00EF3961" w:rsidRPr="00BD5525">
        <w:rPr>
          <w:rFonts w:ascii="Calibri" w:hAnsi="Calibri" w:cs="Tahoma"/>
          <w:b/>
          <w:bCs/>
          <w:color w:val="000000"/>
        </w:rPr>
        <w:t>5</w:t>
      </w:r>
      <w:r w:rsidRPr="00BD5525">
        <w:rPr>
          <w:rFonts w:ascii="Calibri" w:hAnsi="Calibri" w:cs="Tahoma"/>
          <w:b/>
          <w:color w:val="000000"/>
        </w:rPr>
        <w:t xml:space="preserve"> 000,00 zł</w:t>
      </w:r>
    </w:p>
    <w:p w14:paraId="66100E83" w14:textId="77777777" w:rsidR="00F6093E" w:rsidRPr="00BD5525" w:rsidRDefault="00F6093E" w:rsidP="00F6093E">
      <w:pPr>
        <w:ind w:left="426"/>
        <w:contextualSpacing/>
        <w:jc w:val="both"/>
        <w:rPr>
          <w:rFonts w:ascii="Calibri" w:hAnsi="Calibri" w:cs="Tahoma"/>
          <w:b/>
          <w:i/>
        </w:rPr>
      </w:pPr>
    </w:p>
    <w:p w14:paraId="1109B6AC" w14:textId="77777777" w:rsidR="00F6093E" w:rsidRPr="00BD5525" w:rsidRDefault="00F6093E" w:rsidP="00F6093E">
      <w:pPr>
        <w:pStyle w:val="Tekstpodstawowywcity3"/>
        <w:spacing w:line="240" w:lineRule="auto"/>
        <w:ind w:left="0"/>
        <w:rPr>
          <w:rFonts w:ascii="Calibri" w:hAnsi="Calibri" w:cs="Tahoma"/>
          <w:b/>
          <w:color w:val="000000"/>
          <w:sz w:val="20"/>
        </w:rPr>
      </w:pPr>
      <w:r w:rsidRPr="00BD5525">
        <w:rPr>
          <w:rFonts w:ascii="Calibri" w:hAnsi="Calibri" w:cs="Tahoma"/>
          <w:b/>
          <w:color w:val="000000"/>
          <w:sz w:val="20"/>
        </w:rPr>
        <w:t xml:space="preserve">Koszty odtworzenia danych </w:t>
      </w:r>
      <w:r w:rsidRPr="00BD5525">
        <w:rPr>
          <w:rFonts w:ascii="Calibri" w:hAnsi="Calibri" w:cs="Tahoma"/>
          <w:color w:val="000000"/>
          <w:sz w:val="20"/>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Ochrona obejmuje również dane znajdujące się wyłącznie w jednostce centralnej komputera /wymogi dotyczące sposobu tworzenia oraz przechowywania </w:t>
      </w:r>
      <w:r w:rsidRPr="00BD5525">
        <w:rPr>
          <w:rFonts w:ascii="Calibri" w:hAnsi="Calibri" w:cs="Tahoma"/>
          <w:color w:val="000000"/>
          <w:sz w:val="20"/>
        </w:rPr>
        <w:lastRenderedPageBreak/>
        <w:t>kopii zapasowych danych nie mają zastosowania/)</w:t>
      </w:r>
      <w:r w:rsidRPr="00BD5525">
        <w:rPr>
          <w:rFonts w:ascii="Calibri" w:hAnsi="Calibri" w:cs="Tahoma"/>
          <w:b/>
          <w:color w:val="000000"/>
          <w:sz w:val="20"/>
        </w:rPr>
        <w:t xml:space="preserve">. </w:t>
      </w:r>
      <w:r w:rsidRPr="00BD5525">
        <w:rPr>
          <w:rFonts w:ascii="Calibri" w:hAnsi="Calibri" w:cs="Tahoma"/>
          <w:color w:val="000000"/>
          <w:sz w:val="20"/>
        </w:rPr>
        <w:t>Ochrona dotyczy również sprzętu elektronicznego ubezpieczonego w ramach ubezpieczenia mienia od ognia i innych zdarzeń losowych.</w:t>
      </w:r>
    </w:p>
    <w:p w14:paraId="3CB19A5C" w14:textId="77777777" w:rsidR="00F6093E" w:rsidRPr="00BD5525" w:rsidRDefault="00F6093E" w:rsidP="00F6093E">
      <w:pPr>
        <w:pStyle w:val="Tekstpodstawowywcity3"/>
        <w:spacing w:line="240" w:lineRule="auto"/>
        <w:ind w:left="2268" w:hanging="2268"/>
        <w:rPr>
          <w:rFonts w:ascii="Calibri" w:hAnsi="Calibri" w:cs="Tahoma"/>
          <w:color w:val="000000"/>
          <w:sz w:val="20"/>
        </w:rPr>
      </w:pPr>
      <w:r w:rsidRPr="00BD5525">
        <w:rPr>
          <w:rFonts w:ascii="Calibri" w:hAnsi="Calibri" w:cs="Tahoma"/>
          <w:color w:val="000000"/>
          <w:sz w:val="20"/>
        </w:rPr>
        <w:t>system ubezpieczeń:</w:t>
      </w:r>
      <w:r w:rsidRPr="00BD5525">
        <w:rPr>
          <w:rFonts w:ascii="Calibri" w:hAnsi="Calibri" w:cs="Tahoma"/>
          <w:color w:val="000000"/>
          <w:sz w:val="20"/>
        </w:rPr>
        <w:tab/>
        <w:t>na pierwsze ryzyko</w:t>
      </w:r>
    </w:p>
    <w:p w14:paraId="047B85E8" w14:textId="77777777" w:rsidR="00F6093E" w:rsidRPr="00BD5525" w:rsidRDefault="00F6093E" w:rsidP="00F6093E">
      <w:pPr>
        <w:pStyle w:val="Tekstpodstawowywcity3"/>
        <w:spacing w:line="240" w:lineRule="auto"/>
        <w:ind w:left="2268" w:hanging="2268"/>
        <w:rPr>
          <w:rFonts w:ascii="Calibri" w:hAnsi="Calibri" w:cs="Tahoma"/>
          <w:b/>
          <w:color w:val="000000"/>
          <w:sz w:val="20"/>
        </w:rPr>
      </w:pPr>
      <w:r w:rsidRPr="00BD5525">
        <w:rPr>
          <w:rFonts w:ascii="Calibri" w:hAnsi="Calibri" w:cs="Tahoma"/>
          <w:color w:val="000000"/>
          <w:sz w:val="20"/>
        </w:rPr>
        <w:t xml:space="preserve">suma ubezpieczenia:   </w:t>
      </w:r>
      <w:r w:rsidRPr="00BD5525">
        <w:rPr>
          <w:rFonts w:ascii="Calibri" w:hAnsi="Calibri" w:cs="Tahoma"/>
          <w:color w:val="000000"/>
          <w:sz w:val="20"/>
        </w:rPr>
        <w:tab/>
      </w:r>
      <w:r w:rsidRPr="00BD5525">
        <w:rPr>
          <w:rFonts w:ascii="Calibri" w:hAnsi="Calibri" w:cs="Tahoma"/>
          <w:b/>
          <w:color w:val="000000"/>
          <w:sz w:val="20"/>
        </w:rPr>
        <w:t>20 000,00 zł</w:t>
      </w:r>
    </w:p>
    <w:p w14:paraId="11CCB787" w14:textId="77777777" w:rsidR="00F639EF" w:rsidRPr="00BD5525" w:rsidRDefault="00F639EF" w:rsidP="00EF3961">
      <w:pPr>
        <w:pStyle w:val="Nagwek3"/>
        <w:ind w:left="0"/>
        <w:rPr>
          <w:rFonts w:ascii="Calibri" w:hAnsi="Calibri" w:cs="Tahoma"/>
          <w:sz w:val="20"/>
          <w:u w:val="single"/>
        </w:rPr>
      </w:pPr>
    </w:p>
    <w:p w14:paraId="75A969E4" w14:textId="77777777" w:rsidR="00F639EF" w:rsidRPr="00BD5525" w:rsidRDefault="00F639EF" w:rsidP="00D7777A">
      <w:pPr>
        <w:pStyle w:val="Nagwek3"/>
        <w:ind w:left="720" w:hanging="720"/>
        <w:rPr>
          <w:rFonts w:ascii="Calibri" w:hAnsi="Calibri" w:cs="Tahoma"/>
          <w:sz w:val="20"/>
          <w:u w:val="single"/>
        </w:rPr>
      </w:pPr>
      <w:r w:rsidRPr="00BD5525">
        <w:rPr>
          <w:rFonts w:ascii="Calibri" w:hAnsi="Calibri" w:cs="Tahoma"/>
          <w:sz w:val="20"/>
          <w:u w:val="single"/>
        </w:rPr>
        <w:t>Postanowienia dodatkowe dotyczące ubezpieczenia sprzętu elektronicznego:</w:t>
      </w:r>
    </w:p>
    <w:p w14:paraId="7F504457" w14:textId="77777777" w:rsidR="00F639EF" w:rsidRPr="00BD5525" w:rsidRDefault="00F639EF" w:rsidP="00D7777A">
      <w:pPr>
        <w:pStyle w:val="Wcicienormalne"/>
        <w:rPr>
          <w:rFonts w:ascii="Calibri" w:hAnsi="Calibri"/>
        </w:rPr>
      </w:pPr>
    </w:p>
    <w:p w14:paraId="455AA8D4" w14:textId="77777777" w:rsidR="00F6093E" w:rsidRPr="00BD5525" w:rsidRDefault="00F6093E" w:rsidP="00F6093E">
      <w:pPr>
        <w:pStyle w:val="Nagwek3"/>
        <w:ind w:left="720" w:hanging="720"/>
        <w:jc w:val="both"/>
        <w:rPr>
          <w:rFonts w:ascii="Calibri" w:hAnsi="Calibri" w:cs="Tahoma"/>
          <w:sz w:val="20"/>
        </w:rPr>
      </w:pPr>
      <w:r w:rsidRPr="00BD5525">
        <w:rPr>
          <w:rFonts w:ascii="Calibri" w:hAnsi="Calibri" w:cs="Tahoma"/>
          <w:sz w:val="20"/>
        </w:rPr>
        <w:t>Ubezpieczenie sprzętu przenośnego (w tym telefonów komórkowych)</w:t>
      </w:r>
    </w:p>
    <w:p w14:paraId="420BA428" w14:textId="77777777" w:rsidR="00F6093E" w:rsidRPr="00BD5525" w:rsidRDefault="00F6093E" w:rsidP="00F6093E">
      <w:pPr>
        <w:pStyle w:val="Tekstpodstawowy"/>
        <w:spacing w:line="240" w:lineRule="auto"/>
        <w:jc w:val="both"/>
        <w:rPr>
          <w:rFonts w:ascii="Calibri" w:hAnsi="Calibri" w:cs="Tahoma"/>
          <w:b w:val="0"/>
          <w:i w:val="0"/>
          <w:sz w:val="20"/>
        </w:rPr>
      </w:pPr>
      <w:r w:rsidRPr="00BD5525">
        <w:rPr>
          <w:rFonts w:ascii="Calibri" w:hAnsi="Calibri" w:cs="Tahoma"/>
          <w:b w:val="0"/>
          <w:i w:val="0"/>
          <w:sz w:val="20"/>
        </w:rPr>
        <w:t>Ustala się z zachowaniem pozostałych niezmienionych niniejszą klauzulą postanowień ogólnych warunków ubezpieczenia sprzętu elektronicznego, iż Ubezpieczyciel rozszerza za</w:t>
      </w:r>
      <w:r w:rsidR="00234C30">
        <w:rPr>
          <w:rFonts w:ascii="Calibri" w:hAnsi="Calibri" w:cs="Tahoma"/>
          <w:b w:val="0"/>
          <w:i w:val="0"/>
          <w:sz w:val="20"/>
        </w:rPr>
        <w:t xml:space="preserve">kres ochrony ubezpieczeniowej  </w:t>
      </w:r>
      <w:r w:rsidRPr="00BD5525">
        <w:rPr>
          <w:rFonts w:ascii="Calibri" w:hAnsi="Calibri" w:cs="Tahoma"/>
          <w:b w:val="0"/>
          <w:i w:val="0"/>
          <w:sz w:val="20"/>
        </w:rPr>
        <w:t>i przyjmuje odpowiedzialność za szkody powstałe w elektronicznym sprzęcie przenośnym (również w telefonach komórkowych) użytkowanym do celów służbowych poza miejscem ubezpieczenia określonym w polisie.</w:t>
      </w:r>
      <w:r w:rsidRPr="00BD5525">
        <w:rPr>
          <w:rFonts w:ascii="Calibri" w:hAnsi="Calibri" w:cs="Tahoma"/>
          <w:b w:val="0"/>
          <w:i w:val="0"/>
          <w:sz w:val="20"/>
        </w:rPr>
        <w:br/>
        <w:t>W przypadku kradzieży z włamaniem ubezpieczonych przedmiotów z pojazdu Ubezpieczyciel odpowiada tylko wtedy gdy:</w:t>
      </w:r>
    </w:p>
    <w:p w14:paraId="53A575E3" w14:textId="77777777" w:rsidR="00F6093E" w:rsidRPr="00BD5525" w:rsidRDefault="00F6093E" w:rsidP="00A22F0C">
      <w:pPr>
        <w:pStyle w:val="Tekstpodstawowy"/>
        <w:widowControl w:val="0"/>
        <w:numPr>
          <w:ilvl w:val="0"/>
          <w:numId w:val="50"/>
        </w:numPr>
        <w:tabs>
          <w:tab w:val="clear" w:pos="360"/>
        </w:tabs>
        <w:spacing w:line="240" w:lineRule="auto"/>
        <w:ind w:left="426" w:hanging="284"/>
        <w:jc w:val="both"/>
        <w:rPr>
          <w:rFonts w:ascii="Calibri" w:hAnsi="Calibri" w:cs="Tahoma"/>
          <w:b w:val="0"/>
          <w:i w:val="0"/>
          <w:sz w:val="20"/>
        </w:rPr>
      </w:pPr>
      <w:r w:rsidRPr="00BD5525">
        <w:rPr>
          <w:rFonts w:ascii="Calibri" w:hAnsi="Calibri" w:cs="Tahoma"/>
          <w:b w:val="0"/>
          <w:i w:val="0"/>
          <w:sz w:val="20"/>
        </w:rPr>
        <w:t>pojazd posiada trwałe zadaszenie (jednolita sztywna konstrukcja),</w:t>
      </w:r>
    </w:p>
    <w:p w14:paraId="0DA859C3" w14:textId="77777777" w:rsidR="00F6093E" w:rsidRPr="00BD5525" w:rsidRDefault="00F6093E" w:rsidP="00A22F0C">
      <w:pPr>
        <w:pStyle w:val="Tekstpodstawowy"/>
        <w:widowControl w:val="0"/>
        <w:numPr>
          <w:ilvl w:val="0"/>
          <w:numId w:val="50"/>
        </w:numPr>
        <w:tabs>
          <w:tab w:val="clear" w:pos="360"/>
        </w:tabs>
        <w:spacing w:line="240" w:lineRule="auto"/>
        <w:ind w:left="426" w:hanging="284"/>
        <w:jc w:val="both"/>
        <w:rPr>
          <w:rFonts w:ascii="Calibri" w:hAnsi="Calibri" w:cs="Tahoma"/>
          <w:b w:val="0"/>
          <w:i w:val="0"/>
          <w:sz w:val="20"/>
        </w:rPr>
      </w:pPr>
      <w:r w:rsidRPr="00BD5525">
        <w:rPr>
          <w:rFonts w:ascii="Calibri" w:hAnsi="Calibri" w:cs="Tahoma"/>
          <w:b w:val="0"/>
          <w:i w:val="0"/>
          <w:sz w:val="20"/>
        </w:rPr>
        <w:t xml:space="preserve">w trakcie postoju podczas transportu pojazd został prawidłowo zamknięty na wszystkie istniejące zamki </w:t>
      </w:r>
      <w:r w:rsidRPr="00BD5525">
        <w:rPr>
          <w:rFonts w:ascii="Calibri" w:hAnsi="Calibri" w:cs="Tahoma"/>
          <w:b w:val="0"/>
          <w:i w:val="0"/>
          <w:sz w:val="20"/>
        </w:rPr>
        <w:br/>
        <w:t>i włączony został sprawnie działający system alarmowy,</w:t>
      </w:r>
    </w:p>
    <w:p w14:paraId="0E884E95" w14:textId="77777777" w:rsidR="00F6093E" w:rsidRPr="00BD5525" w:rsidRDefault="00F6093E" w:rsidP="00A22F0C">
      <w:pPr>
        <w:pStyle w:val="Tekstpodstawowy"/>
        <w:widowControl w:val="0"/>
        <w:numPr>
          <w:ilvl w:val="0"/>
          <w:numId w:val="50"/>
        </w:numPr>
        <w:tabs>
          <w:tab w:val="clear" w:pos="360"/>
        </w:tabs>
        <w:spacing w:line="240" w:lineRule="auto"/>
        <w:ind w:left="426" w:hanging="284"/>
        <w:jc w:val="both"/>
        <w:rPr>
          <w:rFonts w:ascii="Calibri" w:hAnsi="Calibri" w:cs="Tahoma"/>
          <w:b w:val="0"/>
          <w:i w:val="0"/>
          <w:sz w:val="20"/>
        </w:rPr>
      </w:pPr>
      <w:r w:rsidRPr="00BD5525">
        <w:rPr>
          <w:rFonts w:ascii="Calibri" w:hAnsi="Calibri" w:cs="Tahoma"/>
          <w:b w:val="0"/>
          <w:i w:val="0"/>
          <w:sz w:val="20"/>
        </w:rPr>
        <w:t>sprzęt pozostawiony w pojeździe jest niewidoczny z zewnątrz, np. w bagażniku.</w:t>
      </w:r>
    </w:p>
    <w:p w14:paraId="1E3B5B36" w14:textId="77777777" w:rsidR="00F6093E" w:rsidRPr="00BD5525" w:rsidRDefault="00F6093E" w:rsidP="00F6093E">
      <w:pPr>
        <w:pStyle w:val="Tekstpodstawowywcity3"/>
        <w:spacing w:line="240" w:lineRule="auto"/>
        <w:ind w:left="0"/>
        <w:rPr>
          <w:rFonts w:ascii="Calibri" w:hAnsi="Calibri" w:cs="Tahoma"/>
          <w:sz w:val="20"/>
        </w:rPr>
      </w:pPr>
      <w:r w:rsidRPr="00BD5525">
        <w:rPr>
          <w:rFonts w:ascii="Calibri" w:hAnsi="Calibri" w:cs="Tahoma"/>
          <w:sz w:val="20"/>
        </w:rPr>
        <w:t xml:space="preserve">Ubezpieczyciel nie odpowiada za szkody objęte polisą Auto-Casco i OC. </w:t>
      </w:r>
    </w:p>
    <w:p w14:paraId="6626D91E" w14:textId="77777777" w:rsidR="00F6093E" w:rsidRPr="00BD5525" w:rsidRDefault="00F6093E" w:rsidP="00F6093E">
      <w:pPr>
        <w:jc w:val="both"/>
        <w:rPr>
          <w:rFonts w:ascii="Calibri" w:hAnsi="Calibri" w:cs="Tahoma"/>
          <w:b/>
        </w:rPr>
      </w:pPr>
    </w:p>
    <w:p w14:paraId="7B643E12" w14:textId="77777777" w:rsidR="00F6093E" w:rsidRPr="00BD5525" w:rsidRDefault="00F6093E" w:rsidP="00F6093E">
      <w:pPr>
        <w:pStyle w:val="Nagwek3"/>
        <w:ind w:left="720" w:hanging="720"/>
        <w:rPr>
          <w:rFonts w:ascii="Calibri" w:hAnsi="Calibri" w:cs="Tahoma"/>
          <w:color w:val="000000"/>
          <w:sz w:val="20"/>
        </w:rPr>
      </w:pPr>
      <w:r w:rsidRPr="00BD5525">
        <w:rPr>
          <w:rFonts w:ascii="Calibri" w:hAnsi="Calibri" w:cs="Tahoma"/>
          <w:color w:val="000000"/>
          <w:sz w:val="20"/>
        </w:rPr>
        <w:t>Ubezpieczenie nośników obrazu w urządzeniach fotokopiujących (bębny selenowe)</w:t>
      </w:r>
    </w:p>
    <w:p w14:paraId="4FAE2123" w14:textId="77777777" w:rsidR="00F6093E" w:rsidRPr="00BD5525" w:rsidRDefault="00F6093E" w:rsidP="00F6093E">
      <w:pPr>
        <w:pStyle w:val="Tekstpodstawowy"/>
        <w:spacing w:line="240" w:lineRule="auto"/>
        <w:jc w:val="both"/>
        <w:rPr>
          <w:rFonts w:ascii="Calibri" w:hAnsi="Calibri" w:cs="Tahoma"/>
          <w:b w:val="0"/>
          <w:i w:val="0"/>
          <w:sz w:val="20"/>
        </w:rPr>
      </w:pPr>
      <w:r w:rsidRPr="00BD5525">
        <w:rPr>
          <w:rFonts w:ascii="Calibri" w:hAnsi="Calibri" w:cs="Tahoma"/>
          <w:b w:val="0"/>
          <w:i w:val="0"/>
          <w:sz w:val="20"/>
        </w:rPr>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663A2B6E" w14:textId="77777777" w:rsidR="00F6093E" w:rsidRPr="00BD5525" w:rsidRDefault="00F6093E" w:rsidP="00F6093E">
      <w:pPr>
        <w:pStyle w:val="Tekstpodstawowy"/>
        <w:spacing w:line="240" w:lineRule="auto"/>
        <w:jc w:val="both"/>
        <w:rPr>
          <w:rFonts w:ascii="Calibri" w:hAnsi="Calibri" w:cs="Tahoma"/>
          <w:b w:val="0"/>
          <w:i w:val="0"/>
          <w:sz w:val="20"/>
        </w:rPr>
      </w:pPr>
      <w:r w:rsidRPr="00BD5525">
        <w:rPr>
          <w:rFonts w:ascii="Calibri" w:hAnsi="Calibri" w:cs="Tahoma"/>
          <w:b w:val="0"/>
          <w:i w:val="0"/>
          <w:sz w:val="20"/>
        </w:rPr>
        <w:t>Zasady likwidacji szkód w bębnach selenowych:</w:t>
      </w:r>
    </w:p>
    <w:p w14:paraId="60A1147E" w14:textId="77777777" w:rsidR="00F6093E" w:rsidRPr="00BD5525" w:rsidRDefault="00F6093E" w:rsidP="00A22F0C">
      <w:pPr>
        <w:pStyle w:val="Listapunktowana2"/>
        <w:numPr>
          <w:ilvl w:val="0"/>
          <w:numId w:val="74"/>
        </w:numPr>
        <w:ind w:left="426" w:hanging="284"/>
        <w:jc w:val="both"/>
        <w:rPr>
          <w:rFonts w:ascii="Calibri" w:hAnsi="Calibri" w:cs="Tahoma"/>
          <w:color w:val="000000"/>
        </w:rPr>
      </w:pPr>
      <w:r w:rsidRPr="00BD5525">
        <w:rPr>
          <w:rFonts w:ascii="Calibri" w:hAnsi="Calibri" w:cs="Tahoma"/>
          <w:color w:val="000000"/>
        </w:rPr>
        <w:t>w przypadku szkód spowodowanych działaniem ognia, wody lub kradzieży z włamaniem oraz rabunku odszkodowanie wypłacone będzie w wartości odtworzeniowej,</w:t>
      </w:r>
    </w:p>
    <w:p w14:paraId="1E9C1771" w14:textId="77777777" w:rsidR="00F6093E" w:rsidRPr="00BD5525" w:rsidRDefault="00F6093E" w:rsidP="00A22F0C">
      <w:pPr>
        <w:pStyle w:val="Listapunktowana2"/>
        <w:numPr>
          <w:ilvl w:val="0"/>
          <w:numId w:val="74"/>
        </w:numPr>
        <w:ind w:left="426" w:hanging="284"/>
        <w:jc w:val="both"/>
        <w:rPr>
          <w:rFonts w:ascii="Calibri" w:hAnsi="Calibri" w:cs="Tahoma"/>
          <w:color w:val="000000"/>
        </w:rPr>
      </w:pPr>
      <w:r w:rsidRPr="00BD5525">
        <w:rPr>
          <w:rFonts w:ascii="Calibri" w:hAnsi="Calibri" w:cs="Tahoma"/>
          <w:color w:val="000000"/>
        </w:rPr>
        <w:t>w przypadku szkód spowodowanych przez inne niż wymienione wyżej ryzyka, wartość odtworzeniowa będzie zmniejszona o wskaźnik zużycia,</w:t>
      </w:r>
    </w:p>
    <w:p w14:paraId="653C1294" w14:textId="77777777" w:rsidR="00F6093E" w:rsidRPr="00BD5525" w:rsidRDefault="00F6093E" w:rsidP="00A22F0C">
      <w:pPr>
        <w:pStyle w:val="Listapunktowana2"/>
        <w:numPr>
          <w:ilvl w:val="0"/>
          <w:numId w:val="74"/>
        </w:numPr>
        <w:ind w:left="426" w:hanging="284"/>
        <w:jc w:val="both"/>
        <w:rPr>
          <w:rFonts w:ascii="Calibri" w:hAnsi="Calibri" w:cs="Tahoma"/>
          <w:color w:val="000000"/>
        </w:rPr>
      </w:pPr>
      <w:r w:rsidRPr="00BD5525">
        <w:rPr>
          <w:rFonts w:ascii="Calibri" w:hAnsi="Calibri" w:cs="Tahoma"/>
          <w:color w:val="000000"/>
        </w:rPr>
        <w:t>wskaźnik zużycia określany jest jako stosunek liczby kopii wykonanych do dnia powstania szkody do normy technicznej (liczby kopii) przewidzianej przez producenta dla danego urządzenia.</w:t>
      </w:r>
    </w:p>
    <w:p w14:paraId="4CA1B160" w14:textId="77777777" w:rsidR="00F6093E" w:rsidRPr="00BD5525" w:rsidRDefault="00F6093E" w:rsidP="00F6093E">
      <w:pPr>
        <w:pStyle w:val="Tekstpodstawowywcity3"/>
        <w:spacing w:line="240" w:lineRule="auto"/>
        <w:ind w:left="425"/>
        <w:rPr>
          <w:rFonts w:ascii="Calibri" w:hAnsi="Calibri" w:cs="Tahoma"/>
          <w:b/>
          <w:color w:val="FF0000"/>
          <w:sz w:val="20"/>
        </w:rPr>
      </w:pPr>
    </w:p>
    <w:p w14:paraId="721E8225" w14:textId="77777777" w:rsidR="00F6093E" w:rsidRPr="00BD5525" w:rsidRDefault="00F6093E" w:rsidP="00F6093E">
      <w:pPr>
        <w:pStyle w:val="Tekstpodstawowywcity3"/>
        <w:spacing w:line="240" w:lineRule="auto"/>
        <w:ind w:left="0"/>
        <w:rPr>
          <w:rFonts w:ascii="Calibri" w:hAnsi="Calibri" w:cs="Tahoma"/>
          <w:b/>
          <w:sz w:val="20"/>
        </w:rPr>
      </w:pPr>
      <w:r w:rsidRPr="00BD5525">
        <w:rPr>
          <w:rFonts w:ascii="Calibri" w:hAnsi="Calibri" w:cs="Tahoma"/>
          <w:b/>
          <w:sz w:val="20"/>
        </w:rPr>
        <w:t>Klauzula IT (Information Techonology)</w:t>
      </w:r>
    </w:p>
    <w:p w14:paraId="1773B038" w14:textId="77777777" w:rsidR="00F6093E" w:rsidRPr="00BD5525" w:rsidRDefault="00F6093E" w:rsidP="00F6093E">
      <w:pPr>
        <w:jc w:val="both"/>
        <w:rPr>
          <w:rFonts w:ascii="Calibri" w:hAnsi="Calibri" w:cs="Tahoma"/>
        </w:rPr>
      </w:pPr>
      <w:r w:rsidRPr="00BD5525">
        <w:rPr>
          <w:rFonts w:ascii="Calibri" w:hAnsi="Calibri" w:cs="Tahoma"/>
        </w:rPr>
        <w:t>Z zachowaniem postanowień ogólnych warunków ubezpieczenia / warunków umowy ubezpieczenia dotyczących odpowiedzialności za szkody fizyczne w mieniu ubezpieczonym na podstawie tychże warunków wprowadza się klauzulę o następującej treści:</w:t>
      </w:r>
    </w:p>
    <w:p w14:paraId="4C3C01AD" w14:textId="77777777" w:rsidR="00F6093E" w:rsidRPr="00BD5525" w:rsidRDefault="00F6093E" w:rsidP="00F6093E">
      <w:pPr>
        <w:jc w:val="both"/>
        <w:rPr>
          <w:rFonts w:ascii="Calibri" w:hAnsi="Calibri" w:cs="Tahoma"/>
          <w:i/>
        </w:rPr>
      </w:pPr>
      <w:r w:rsidRPr="00BD5525">
        <w:rPr>
          <w:rFonts w:ascii="Calibri" w:hAnsi="Calibri" w:cs="Tahoma"/>
          <w:i/>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r w:rsidR="00234C30">
        <w:rPr>
          <w:rFonts w:ascii="Calibri" w:hAnsi="Calibri" w:cs="Tahoma"/>
          <w:i/>
        </w:rPr>
        <w:t xml:space="preserve"> </w:t>
      </w:r>
      <w:r w:rsidRPr="00BD5525">
        <w:rPr>
          <w:rFonts w:ascii="Calibri" w:hAnsi="Calibri" w:cs="Tahoma"/>
          <w:i/>
        </w:rPr>
        <w:t>Ubezpieczyciel nie odpowiada za:</w:t>
      </w:r>
    </w:p>
    <w:p w14:paraId="35191F91" w14:textId="77777777" w:rsidR="00F6093E" w:rsidRPr="00BD5525" w:rsidRDefault="00F6093E" w:rsidP="00F6093E">
      <w:pPr>
        <w:ind w:left="426" w:hanging="284"/>
        <w:jc w:val="both"/>
        <w:rPr>
          <w:rFonts w:ascii="Calibri" w:hAnsi="Calibri" w:cs="Tahoma"/>
          <w:i/>
        </w:rPr>
      </w:pPr>
      <w:r w:rsidRPr="00BD5525">
        <w:rPr>
          <w:rFonts w:ascii="Calibri" w:hAnsi="Calibri" w:cs="Tahoma"/>
          <w:i/>
        </w:rPr>
        <w:t xml:space="preserve">a) szkody w danych elektronicznych powstałe wskutek innej przyczyny niż fizyczna szkoda w mieniu, </w:t>
      </w:r>
      <w:r w:rsidRPr="00BD5525">
        <w:rPr>
          <w:rFonts w:ascii="Calibri" w:hAnsi="Calibri" w:cs="Tahoma"/>
          <w:i/>
        </w:rPr>
        <w:br/>
        <w:t xml:space="preserve">a w szczególności wskutek ich </w:t>
      </w:r>
      <w:r w:rsidRPr="00BD5525">
        <w:rPr>
          <w:rFonts w:ascii="Calibri" w:hAnsi="Calibri" w:cs="Tahoma"/>
          <w:i/>
          <w:color w:val="000000"/>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BD5525">
        <w:rPr>
          <w:rFonts w:ascii="Calibri" w:hAnsi="Calibri" w:cs="Tahoma"/>
          <w:i/>
        </w:rPr>
        <w:t>;</w:t>
      </w:r>
    </w:p>
    <w:p w14:paraId="1FDCCFB9" w14:textId="77777777" w:rsidR="00F6093E" w:rsidRPr="00BD5525" w:rsidRDefault="00F6093E" w:rsidP="00F6093E">
      <w:pPr>
        <w:ind w:left="426" w:hanging="284"/>
        <w:jc w:val="both"/>
        <w:rPr>
          <w:rFonts w:ascii="Calibri" w:hAnsi="Calibri" w:cs="Tahoma"/>
          <w:i/>
        </w:rPr>
      </w:pPr>
      <w:r w:rsidRPr="00BD5525">
        <w:rPr>
          <w:rFonts w:ascii="Calibri" w:hAnsi="Calibri" w:cs="Tahoma"/>
          <w:i/>
        </w:rPr>
        <w:t>b) wszelkie straty wynikające z przerwy w działalności z powodu szkód określonych w pkt. a);</w:t>
      </w:r>
    </w:p>
    <w:p w14:paraId="7519C212" w14:textId="77777777" w:rsidR="00F6093E" w:rsidRPr="00BD5525" w:rsidRDefault="00F6093E" w:rsidP="00F6093E">
      <w:pPr>
        <w:ind w:left="426" w:hanging="284"/>
        <w:jc w:val="both"/>
        <w:rPr>
          <w:rFonts w:ascii="Calibri" w:hAnsi="Calibri" w:cs="Tahoma"/>
          <w:i/>
        </w:rPr>
      </w:pPr>
      <w:r w:rsidRPr="00BD5525">
        <w:rPr>
          <w:rFonts w:ascii="Calibri" w:hAnsi="Calibri" w:cs="Tahoma"/>
          <w:i/>
        </w:rPr>
        <w:t xml:space="preserve">c) utratę lub uszkodzenie wynikające z pogorszenia funkcjonowania, dostępności, zasięgu użytkowania lub dostępu do danych, oprogramowania lub programów komputerowych, oraz wszelkie straty wynikające </w:t>
      </w:r>
      <w:r w:rsidRPr="00BD5525">
        <w:rPr>
          <w:rFonts w:ascii="Calibri" w:hAnsi="Calibri" w:cs="Tahoma"/>
          <w:i/>
        </w:rPr>
        <w:br/>
        <w:t>z przerwy w działalności z powodu szkód określonych w pkt. a).</w:t>
      </w:r>
    </w:p>
    <w:p w14:paraId="783732E2" w14:textId="77777777" w:rsidR="00F6093E" w:rsidRPr="00BD5525" w:rsidRDefault="00F6093E" w:rsidP="00F6093E">
      <w:pPr>
        <w:pStyle w:val="NormalnyWeb"/>
        <w:spacing w:before="0" w:beforeAutospacing="0" w:after="0" w:afterAutospacing="0"/>
        <w:jc w:val="both"/>
        <w:rPr>
          <w:rFonts w:ascii="Calibri" w:hAnsi="Calibri" w:cs="Tahoma"/>
          <w:i/>
          <w:sz w:val="20"/>
          <w:szCs w:val="20"/>
        </w:rPr>
      </w:pPr>
      <w:r w:rsidRPr="00BD5525">
        <w:rPr>
          <w:rFonts w:ascii="Calibri" w:hAnsi="Calibri" w:cs="Tahoma"/>
          <w:i/>
          <w:color w:val="000000"/>
          <w:sz w:val="20"/>
          <w:szCs w:val="20"/>
        </w:rPr>
        <w:t>Przy czym za:</w:t>
      </w:r>
    </w:p>
    <w:p w14:paraId="78A7FC2A" w14:textId="77777777" w:rsidR="00F6093E" w:rsidRPr="00BD5525" w:rsidRDefault="00F6093E" w:rsidP="00F6093E">
      <w:pPr>
        <w:pStyle w:val="NormalnyWeb"/>
        <w:spacing w:before="0" w:beforeAutospacing="0" w:after="0" w:afterAutospacing="0"/>
        <w:ind w:left="709" w:hanging="283"/>
        <w:jc w:val="both"/>
        <w:rPr>
          <w:rFonts w:ascii="Calibri" w:hAnsi="Calibri" w:cs="Tahoma"/>
          <w:i/>
          <w:sz w:val="20"/>
          <w:szCs w:val="20"/>
        </w:rPr>
      </w:pPr>
      <w:r w:rsidRPr="00BD5525">
        <w:rPr>
          <w:rFonts w:ascii="Calibri" w:hAnsi="Calibri" w:cs="Tahoma"/>
          <w:i/>
          <w:color w:val="000000"/>
          <w:sz w:val="20"/>
          <w:szCs w:val="20"/>
        </w:rPr>
        <w:t xml:space="preserve">- </w:t>
      </w:r>
      <w:r w:rsidRPr="00BD5525">
        <w:rPr>
          <w:rFonts w:ascii="Calibri" w:hAnsi="Calibri" w:cs="Tahoma"/>
          <w:i/>
          <w:color w:val="000000"/>
          <w:sz w:val="20"/>
          <w:szCs w:val="20"/>
        </w:rPr>
        <w:tab/>
      </w:r>
      <w:r w:rsidRPr="00BD5525">
        <w:rPr>
          <w:rStyle w:val="Pogrubienie"/>
          <w:rFonts w:ascii="Calibri" w:hAnsi="Calibri" w:cs="Tahoma"/>
          <w:color w:val="000000"/>
          <w:sz w:val="20"/>
        </w:rPr>
        <w:t>dane elektroniczne</w:t>
      </w:r>
      <w:r w:rsidRPr="00BD5525">
        <w:rPr>
          <w:rFonts w:ascii="Calibri" w:hAnsi="Calibri" w:cs="Tahoma"/>
          <w:i/>
          <w:color w:val="000000"/>
          <w:sz w:val="20"/>
          <w:szCs w:val="20"/>
        </w:rPr>
        <w:t xml:space="preserve"> uważa się fakty, koncepcje i informacje w formie nadającej się do komunikacji, interpretacji lub przetwarzania za pomocą elektronicznych i</w:t>
      </w:r>
      <w:r w:rsidR="00C666D5">
        <w:rPr>
          <w:rFonts w:ascii="Calibri" w:hAnsi="Calibri" w:cs="Tahoma"/>
          <w:i/>
          <w:color w:val="000000"/>
          <w:sz w:val="20"/>
          <w:szCs w:val="20"/>
        </w:rPr>
        <w:t xml:space="preserve"> elektromechanicznych urządzeń </w:t>
      </w:r>
      <w:r w:rsidRPr="00BD5525">
        <w:rPr>
          <w:rFonts w:ascii="Calibri" w:hAnsi="Calibri" w:cs="Tahoma"/>
          <w:i/>
          <w:color w:val="000000"/>
          <w:sz w:val="20"/>
          <w:szCs w:val="20"/>
        </w:rPr>
        <w:t>do przetwarzania danych lub urządzeń elektronicznie sterowanych i obejmują oprogramowanie oraz inne zakodowane instrukcje do przetwarzania i manipulowania danymi lub do sterowania i obsługi takich urządzeń.</w:t>
      </w:r>
    </w:p>
    <w:p w14:paraId="5F81BF08" w14:textId="77777777" w:rsidR="00F6093E" w:rsidRPr="00BD5525" w:rsidRDefault="00F6093E" w:rsidP="00F6093E">
      <w:pPr>
        <w:pStyle w:val="NormalnyWeb"/>
        <w:spacing w:before="0" w:beforeAutospacing="0" w:after="0" w:afterAutospacing="0"/>
        <w:ind w:left="709" w:hanging="283"/>
        <w:jc w:val="both"/>
        <w:rPr>
          <w:rFonts w:ascii="Calibri" w:hAnsi="Calibri" w:cs="Tahoma"/>
          <w:i/>
          <w:sz w:val="20"/>
          <w:szCs w:val="20"/>
        </w:rPr>
      </w:pPr>
      <w:r w:rsidRPr="00BD5525">
        <w:rPr>
          <w:rFonts w:ascii="Calibri" w:hAnsi="Calibri" w:cs="Tahoma"/>
          <w:i/>
          <w:color w:val="000000"/>
          <w:sz w:val="20"/>
          <w:szCs w:val="20"/>
        </w:rPr>
        <w:t xml:space="preserve">- </w:t>
      </w:r>
      <w:r w:rsidRPr="00BD5525">
        <w:rPr>
          <w:rFonts w:ascii="Calibri" w:hAnsi="Calibri" w:cs="Tahoma"/>
          <w:i/>
          <w:color w:val="000000"/>
          <w:sz w:val="20"/>
          <w:szCs w:val="20"/>
        </w:rPr>
        <w:tab/>
      </w:r>
      <w:r w:rsidRPr="00BD5525">
        <w:rPr>
          <w:rStyle w:val="Pogrubienie"/>
          <w:rFonts w:ascii="Calibri" w:hAnsi="Calibri" w:cs="Tahoma"/>
          <w:color w:val="000000"/>
          <w:sz w:val="20"/>
        </w:rPr>
        <w:t>wirus komputerowy</w:t>
      </w:r>
      <w:r w:rsidRPr="00BD5525">
        <w:rPr>
          <w:rFonts w:ascii="Calibri" w:hAnsi="Calibri" w:cs="Tahoma"/>
          <w:i/>
          <w:color w:val="000000"/>
          <w:sz w:val="20"/>
          <w:szCs w:val="20"/>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0F8A85C7" w14:textId="77777777" w:rsidR="00F639EF" w:rsidRPr="00BD5525" w:rsidRDefault="00F639EF" w:rsidP="00D7777A">
      <w:pPr>
        <w:pStyle w:val="Tekstpodstawowywcity3"/>
        <w:spacing w:line="240" w:lineRule="auto"/>
        <w:ind w:left="425"/>
        <w:rPr>
          <w:rFonts w:ascii="Calibri" w:hAnsi="Calibri" w:cs="Tahoma"/>
          <w:b/>
          <w:color w:val="FF0000"/>
          <w:sz w:val="20"/>
        </w:rPr>
      </w:pPr>
    </w:p>
    <w:p w14:paraId="503ADE09" w14:textId="77777777" w:rsidR="00F639EF" w:rsidRPr="00BD5525" w:rsidRDefault="00F639EF" w:rsidP="00D7777A">
      <w:pPr>
        <w:rPr>
          <w:rFonts w:ascii="Calibri" w:hAnsi="Calibri" w:cs="Tahoma"/>
          <w:b/>
          <w:color w:val="FF0000"/>
        </w:rPr>
      </w:pPr>
    </w:p>
    <w:p w14:paraId="7D64E8B1" w14:textId="77777777" w:rsidR="00F6093E" w:rsidRPr="00BD5525" w:rsidRDefault="00F6093E" w:rsidP="00A22F0C">
      <w:pPr>
        <w:pStyle w:val="Nagwek3"/>
        <w:numPr>
          <w:ilvl w:val="5"/>
          <w:numId w:val="29"/>
        </w:numPr>
        <w:ind w:left="426" w:hanging="426"/>
        <w:contextualSpacing/>
        <w:rPr>
          <w:rFonts w:ascii="Calibri" w:hAnsi="Calibri" w:cs="Tahoma"/>
          <w:color w:val="000000" w:themeColor="text1"/>
          <w:sz w:val="22"/>
        </w:rPr>
      </w:pPr>
      <w:r w:rsidRPr="00BD5525">
        <w:rPr>
          <w:rFonts w:ascii="Calibri" w:hAnsi="Calibri" w:cs="Tahoma"/>
          <w:color w:val="000000" w:themeColor="text1"/>
          <w:sz w:val="22"/>
        </w:rPr>
        <w:t>UBEZPIECZENIE MASZYN I URZĄDZEŃ OD USZKODZEŃ OD WSZYSTKICH RYZYK</w:t>
      </w:r>
      <w:r w:rsidR="00D444E4" w:rsidRPr="00BD5525">
        <w:rPr>
          <w:rFonts w:ascii="Calibri" w:hAnsi="Calibri" w:cs="Tahoma"/>
          <w:color w:val="000000" w:themeColor="text1"/>
          <w:sz w:val="22"/>
        </w:rPr>
        <w:t>:</w:t>
      </w:r>
    </w:p>
    <w:p w14:paraId="233FBDF2" w14:textId="77777777" w:rsidR="00F6093E" w:rsidRPr="00BD5525" w:rsidRDefault="00F6093E" w:rsidP="00F6093E">
      <w:pPr>
        <w:contextualSpacing/>
        <w:jc w:val="both"/>
        <w:rPr>
          <w:rFonts w:ascii="Calibri" w:hAnsi="Calibri" w:cs="Tahoma"/>
          <w:color w:val="FF0000"/>
        </w:rPr>
      </w:pPr>
    </w:p>
    <w:p w14:paraId="5F66B944" w14:textId="77777777" w:rsidR="00F6093E" w:rsidRPr="00BD5525" w:rsidRDefault="00F6093E" w:rsidP="00F6093E">
      <w:pPr>
        <w:ind w:left="993" w:hanging="993"/>
        <w:jc w:val="both"/>
        <w:rPr>
          <w:rFonts w:ascii="Calibri" w:hAnsi="Calibri" w:cs="Tahoma"/>
          <w:i/>
        </w:rPr>
      </w:pPr>
      <w:r w:rsidRPr="00BD5525">
        <w:rPr>
          <w:rFonts w:ascii="Calibri" w:hAnsi="Calibri" w:cs="Tahoma"/>
          <w:b/>
          <w:i/>
        </w:rPr>
        <w:lastRenderedPageBreak/>
        <w:t>UWAGA:</w:t>
      </w:r>
      <w:r w:rsidRPr="00BD5525">
        <w:rPr>
          <w:rFonts w:ascii="Calibri" w:hAnsi="Calibri" w:cs="Tahoma"/>
          <w:i/>
        </w:rPr>
        <w:tab/>
        <w:t>Ubezpieczenie dotyczy wszystkich podmiotów (ubezpieczonych) wymienionych w programie ubezpieczenia oraz każdej lokalizacji, w której te podmioty prowadzą działalność</w:t>
      </w:r>
    </w:p>
    <w:p w14:paraId="02DE4311" w14:textId="77777777" w:rsidR="00F6093E" w:rsidRPr="00BD5525" w:rsidRDefault="00F6093E" w:rsidP="00F6093E">
      <w:pPr>
        <w:tabs>
          <w:tab w:val="left" w:pos="1134"/>
        </w:tabs>
        <w:ind w:left="993" w:hanging="993"/>
        <w:jc w:val="both"/>
        <w:rPr>
          <w:rFonts w:ascii="Calibri" w:hAnsi="Calibri" w:cs="Tahoma"/>
          <w:b/>
          <w:i/>
        </w:rPr>
      </w:pPr>
    </w:p>
    <w:p w14:paraId="23BFA317" w14:textId="77777777" w:rsidR="00F6093E" w:rsidRPr="00BD5525" w:rsidRDefault="00F6093E" w:rsidP="00F6093E">
      <w:pPr>
        <w:tabs>
          <w:tab w:val="left" w:pos="1134"/>
        </w:tabs>
        <w:ind w:left="993" w:hanging="993"/>
        <w:jc w:val="both"/>
        <w:rPr>
          <w:rFonts w:ascii="Calibri" w:hAnsi="Calibri" w:cs="Tahoma"/>
          <w:b/>
          <w:i/>
        </w:rPr>
      </w:pPr>
      <w:r w:rsidRPr="00BD5525">
        <w:rPr>
          <w:rFonts w:ascii="Calibri" w:hAnsi="Calibri" w:cs="Tahoma"/>
          <w:b/>
          <w:i/>
        </w:rPr>
        <w:t xml:space="preserve">UWAGA: </w:t>
      </w:r>
      <w:r w:rsidRPr="00BD5525">
        <w:rPr>
          <w:rFonts w:ascii="Calibri" w:hAnsi="Calibri" w:cs="Tahoma"/>
          <w:b/>
          <w:i/>
        </w:rPr>
        <w:tab/>
      </w:r>
      <w:r w:rsidRPr="00BD5525">
        <w:rPr>
          <w:rFonts w:ascii="Calibri" w:hAnsi="Calibri" w:cs="Tahoma"/>
          <w:i/>
        </w:rPr>
        <w:t>Brak franszyz i udziałów własnych</w:t>
      </w:r>
    </w:p>
    <w:p w14:paraId="09E080E1" w14:textId="77777777" w:rsidR="00F639EF" w:rsidRPr="00BD5525" w:rsidRDefault="00F639EF" w:rsidP="00D7777A">
      <w:pPr>
        <w:tabs>
          <w:tab w:val="left" w:pos="1134"/>
        </w:tabs>
        <w:ind w:left="1134" w:hanging="1134"/>
        <w:jc w:val="both"/>
        <w:rPr>
          <w:rFonts w:ascii="Calibri" w:hAnsi="Calibri" w:cs="Tahoma"/>
          <w:color w:val="FF0000"/>
        </w:rPr>
      </w:pPr>
    </w:p>
    <w:p w14:paraId="04BCE1DA" w14:textId="77777777" w:rsidR="00F6093E" w:rsidRPr="00BD5525" w:rsidRDefault="00F6093E" w:rsidP="00F6093E">
      <w:pPr>
        <w:ind w:left="2268" w:hanging="2268"/>
        <w:jc w:val="both"/>
        <w:rPr>
          <w:rFonts w:ascii="Calibri" w:hAnsi="Calibri" w:cs="Tahoma"/>
          <w:color w:val="000000"/>
        </w:rPr>
      </w:pPr>
      <w:r w:rsidRPr="00BD5525">
        <w:rPr>
          <w:rFonts w:ascii="Calibri" w:hAnsi="Calibri" w:cs="Tahoma"/>
          <w:color w:val="000000"/>
          <w:u w:val="single"/>
        </w:rPr>
        <w:t>Przedmiot ubezpieczenia:</w:t>
      </w:r>
      <w:r w:rsidRPr="00234C30">
        <w:rPr>
          <w:rFonts w:ascii="Calibri" w:hAnsi="Calibri" w:cs="Tahoma"/>
          <w:color w:val="000000"/>
        </w:rPr>
        <w:tab/>
        <w:t>są</w:t>
      </w:r>
      <w:r w:rsidRPr="00BD5525">
        <w:rPr>
          <w:rFonts w:ascii="Calibri" w:hAnsi="Calibri" w:cs="Tahoma"/>
          <w:color w:val="000000"/>
        </w:rPr>
        <w:t xml:space="preserve"> maszyny i urządzenia, będące własnością Ubezpieczonego lub będące w posiadaniu Ubezpieczającego lub Ubezpieczonego, (eksploatowane w ramach prowadzonej działalności gospodarczej.). W tym także maszyny i urządzenia znajdujące się poniżej poziomu gruntu. Ubezpieczeniem są objęte maszyny (urządzenia) zainstalowane zgodnie z wymogami i zaleceniami producenta, zdolne do pracy po pozytywnym przejściu niezbędnych prób i testów oraz eksploatowane zgodnie z ich przeznaczeniem. Ubezpieczeniem objęte są maszyny w trakcie pracy i postoju, napraw i remontów, demontażu i ponownego montażu, a także podczas transportu w obrębie miejsca ubezpieczenia w związku z wymienionymi sytuacjami oraz koszty usunięcia pozostałości po szkodzie</w:t>
      </w:r>
    </w:p>
    <w:p w14:paraId="5D311ED1" w14:textId="77777777" w:rsidR="00F639EF" w:rsidRPr="00BD5525" w:rsidRDefault="00F639EF" w:rsidP="00D7777A">
      <w:pPr>
        <w:jc w:val="both"/>
        <w:rPr>
          <w:rFonts w:ascii="Calibri" w:hAnsi="Calibri" w:cs="Tahoma"/>
          <w:color w:val="FF0000"/>
        </w:rPr>
      </w:pPr>
    </w:p>
    <w:p w14:paraId="407821BA" w14:textId="77777777" w:rsidR="00F6093E" w:rsidRPr="00BD5525" w:rsidRDefault="00F6093E" w:rsidP="00F6093E">
      <w:pPr>
        <w:ind w:left="2268" w:hanging="2268"/>
        <w:jc w:val="both"/>
        <w:rPr>
          <w:rFonts w:ascii="Calibri" w:hAnsi="Calibri" w:cs="Tahoma"/>
          <w:color w:val="000000"/>
        </w:rPr>
      </w:pPr>
      <w:r w:rsidRPr="00BD5525">
        <w:rPr>
          <w:rFonts w:ascii="Calibri" w:hAnsi="Calibri" w:cs="Tahoma"/>
          <w:color w:val="000000"/>
          <w:u w:val="single"/>
        </w:rPr>
        <w:t>Zakres ubezpieczenia:</w:t>
      </w:r>
      <w:r w:rsidRPr="00BD5525">
        <w:rPr>
          <w:rFonts w:ascii="Calibri" w:hAnsi="Calibri" w:cs="Tahoma"/>
          <w:color w:val="000000"/>
        </w:rPr>
        <w:tab/>
        <w:t xml:space="preserve">winien obejmować co najmniej następujące ryzyka i koszty: wszelkie szkody materialne (fizyczne) polegające na utracie przedmiotu ubezpieczenia, jego uszkodzeniu lub zniszczeniu wskutek nagłej, nieprzewidzianej i niezależnej od ubezpieczającego przyczyny. Postanowienia </w:t>
      </w:r>
      <w:r w:rsidRPr="00BD5525">
        <w:rPr>
          <w:rFonts w:ascii="Calibri" w:hAnsi="Calibri" w:cs="Tahoma"/>
          <w:iCs/>
          <w:color w:val="000000"/>
        </w:rPr>
        <w:t>OWU Ubezpieczyciela ograniczające lub wyłączające jego odpowiedzialność mają  zastosowanie, z zastrzeżeniem że ochrona ubezpieczeniowa winna obejmować co najmniej ryzyka i szkody opisane poniżej</w:t>
      </w:r>
    </w:p>
    <w:p w14:paraId="5BB2A254" w14:textId="77777777" w:rsidR="00F639EF" w:rsidRPr="00BD5525" w:rsidRDefault="00F639EF" w:rsidP="00D7777A">
      <w:pPr>
        <w:jc w:val="both"/>
        <w:rPr>
          <w:rFonts w:ascii="Calibri" w:hAnsi="Calibri" w:cs="Tahoma"/>
          <w:iCs/>
        </w:rPr>
      </w:pPr>
    </w:p>
    <w:p w14:paraId="6F0A4E79" w14:textId="77777777" w:rsidR="00F6093E" w:rsidRPr="00BD5525" w:rsidRDefault="00F6093E" w:rsidP="00F6093E">
      <w:pPr>
        <w:jc w:val="both"/>
        <w:rPr>
          <w:rFonts w:ascii="Calibri" w:hAnsi="Calibri" w:cs="Tahoma"/>
          <w:color w:val="000000"/>
        </w:rPr>
      </w:pPr>
      <w:r w:rsidRPr="00BD5525">
        <w:rPr>
          <w:rFonts w:ascii="Calibri" w:hAnsi="Calibri" w:cs="Tahoma"/>
          <w:color w:val="000000"/>
        </w:rPr>
        <w:t>Ubezpieczenie powinno obejmować w szczególności szkody spowodowane przez:</w:t>
      </w:r>
    </w:p>
    <w:p w14:paraId="79716F9D"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ukryte błędy projektowe lub ukryte błędy konstrukcyjne,</w:t>
      </w:r>
    </w:p>
    <w:p w14:paraId="0FD3DD63"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ukryte wady materiałowe,</w:t>
      </w:r>
    </w:p>
    <w:p w14:paraId="4DE0E27A"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ukryte wady fabryczne, z wyłączeniem uszkodzeń, za które odpowiada producent lub dostawca w tytułu rękojmi bądź gwarancji,</w:t>
      </w:r>
    </w:p>
    <w:p w14:paraId="475D2F0C"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niewłaściwą obsługę,</w:t>
      </w:r>
    </w:p>
    <w:p w14:paraId="5CE2B932"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dewastację,</w:t>
      </w:r>
    </w:p>
    <w:p w14:paraId="00E7AB34"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działanie sił odśrodkowych,</w:t>
      </w:r>
    </w:p>
    <w:p w14:paraId="529F9CEA"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niedziałanie lub wadliwe działanie urządzeń sygnalizacyjnych, kontrolno - pomiarowych lub zabezpieczających,</w:t>
      </w:r>
    </w:p>
    <w:p w14:paraId="5053B199"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niedobór wody w kotłach,</w:t>
      </w:r>
    </w:p>
    <w:p w14:paraId="35D111CD"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nadmierne ciśnienie lub temperaturę wewnątrz maszyny (urządzenia), implozję,</w:t>
      </w:r>
    </w:p>
    <w:p w14:paraId="30A4A96F"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zwarcie, przepięcie, przetężenie, uszkodzenie izolacji i inne przyczyny elektryczne</w:t>
      </w:r>
    </w:p>
    <w:p w14:paraId="3804D780"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poluzowanie się części,</w:t>
      </w:r>
    </w:p>
    <w:p w14:paraId="2CCC0A9D"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dostanie się ciała obcego,</w:t>
      </w:r>
    </w:p>
    <w:p w14:paraId="2ABFFCF5" w14:textId="77777777" w:rsidR="00F6093E" w:rsidRPr="00BD5525" w:rsidRDefault="00F6093E" w:rsidP="00F6093E">
      <w:pPr>
        <w:ind w:left="426" w:hanging="284"/>
        <w:jc w:val="both"/>
        <w:rPr>
          <w:rFonts w:ascii="Calibri" w:hAnsi="Calibri" w:cs="Tahoma"/>
          <w:color w:val="000000"/>
        </w:rPr>
      </w:pPr>
      <w:r w:rsidRPr="00BD5525">
        <w:rPr>
          <w:rFonts w:ascii="Calibri" w:hAnsi="Calibri" w:cs="Tahoma"/>
          <w:color w:val="000000"/>
        </w:rPr>
        <w:t xml:space="preserve">- </w:t>
      </w:r>
      <w:r w:rsidRPr="00BD5525">
        <w:rPr>
          <w:rFonts w:ascii="Calibri" w:hAnsi="Calibri" w:cs="Tahoma"/>
          <w:color w:val="000000"/>
        </w:rPr>
        <w:tab/>
        <w:t>wzrost albo spadek napięcia bądź natężenia prądu, zanik jednej lub kilku faz</w:t>
      </w:r>
    </w:p>
    <w:p w14:paraId="22580744" w14:textId="77777777" w:rsidR="00F6093E" w:rsidRPr="00BD5525" w:rsidRDefault="00F6093E" w:rsidP="00F6093E">
      <w:pPr>
        <w:ind w:left="426" w:hanging="284"/>
        <w:jc w:val="both"/>
        <w:rPr>
          <w:rFonts w:ascii="Calibri" w:hAnsi="Calibri" w:cs="Tahoma"/>
          <w:color w:val="000000"/>
        </w:rPr>
      </w:pPr>
    </w:p>
    <w:p w14:paraId="261B8163" w14:textId="77777777" w:rsidR="00F6093E" w:rsidRPr="00BD5525" w:rsidRDefault="00F6093E" w:rsidP="00F6093E">
      <w:pPr>
        <w:ind w:firstLine="426"/>
        <w:jc w:val="both"/>
        <w:rPr>
          <w:rFonts w:ascii="Calibri" w:hAnsi="Calibri" w:cs="Tahoma"/>
          <w:color w:val="000000"/>
        </w:rPr>
      </w:pPr>
      <w:r w:rsidRPr="00BD5525">
        <w:rPr>
          <w:rFonts w:ascii="Calibri" w:hAnsi="Calibri" w:cs="Tahoma"/>
          <w:color w:val="000000"/>
        </w:rPr>
        <w:t xml:space="preserve">Maszyny i urządzenia wykazane do ubezpieczenia są objęte ochroną ubezpieczeniową od szkód spowodowanych działaniem prądu elektrycznego, bez względu na przyczynę pierwotną z limitem odpowiedzialności </w:t>
      </w:r>
      <w:r w:rsidR="00EF3961" w:rsidRPr="00BD5525">
        <w:rPr>
          <w:rFonts w:ascii="Calibri" w:hAnsi="Calibri" w:cs="Tahoma"/>
          <w:b/>
          <w:color w:val="000000"/>
        </w:rPr>
        <w:t>96 000,00</w:t>
      </w:r>
      <w:r w:rsidRPr="00BD5525">
        <w:rPr>
          <w:rFonts w:ascii="Calibri" w:hAnsi="Calibri" w:cs="Tahoma"/>
          <w:b/>
          <w:color w:val="000000"/>
        </w:rPr>
        <w:t xml:space="preserve"> zł</w:t>
      </w:r>
      <w:r w:rsidR="00C666D5">
        <w:rPr>
          <w:rFonts w:ascii="Calibri" w:hAnsi="Calibri" w:cs="Tahoma"/>
          <w:b/>
          <w:color w:val="000000"/>
        </w:rPr>
        <w:t xml:space="preserve"> </w:t>
      </w:r>
      <w:r w:rsidR="00EF3961" w:rsidRPr="00BD5525">
        <w:rPr>
          <w:rFonts w:ascii="Calibri" w:hAnsi="Calibri" w:cs="Tahoma"/>
          <w:color w:val="000000"/>
        </w:rPr>
        <w:t xml:space="preserve">na </w:t>
      </w:r>
      <w:r w:rsidRPr="00BD5525">
        <w:rPr>
          <w:rFonts w:ascii="Calibri" w:hAnsi="Calibri" w:cs="Tahoma"/>
          <w:color w:val="000000"/>
        </w:rPr>
        <w:t xml:space="preserve">jedno i wszystkie zdarzenia. </w:t>
      </w:r>
    </w:p>
    <w:p w14:paraId="083F89F6" w14:textId="77777777" w:rsidR="00F639EF" w:rsidRPr="00BD5525" w:rsidRDefault="00F639EF" w:rsidP="00D7777A">
      <w:pPr>
        <w:jc w:val="both"/>
        <w:rPr>
          <w:rFonts w:ascii="Calibri" w:hAnsi="Calibri" w:cs="Tahoma"/>
          <w:color w:val="FF0000"/>
        </w:rPr>
      </w:pPr>
    </w:p>
    <w:p w14:paraId="089C516D" w14:textId="77777777" w:rsidR="00F6093E" w:rsidRPr="00BD5525" w:rsidRDefault="00F6093E" w:rsidP="00F6093E">
      <w:pPr>
        <w:ind w:firstLine="426"/>
        <w:jc w:val="both"/>
        <w:rPr>
          <w:rFonts w:ascii="Calibri" w:hAnsi="Calibri" w:cs="Tahoma"/>
          <w:color w:val="000000"/>
        </w:rPr>
      </w:pPr>
      <w:r w:rsidRPr="00BD5525">
        <w:rPr>
          <w:rFonts w:ascii="Calibri" w:hAnsi="Calibri" w:cs="Tahoma"/>
          <w:color w:val="000000"/>
        </w:rPr>
        <w:t xml:space="preserve">Objęte ochroną ubezpieczeniową maszyny i urządzenia są objęte ochroną od szkód powstałych na skutek akcji ratowniczej prowadzonej w związku ze zdarzeniami losowymi o charakterze nagłym i niespodziewanym. </w:t>
      </w:r>
    </w:p>
    <w:p w14:paraId="6FEC78C5" w14:textId="77777777" w:rsidR="00F6093E" w:rsidRPr="00BD5525" w:rsidRDefault="00F6093E" w:rsidP="00F6093E">
      <w:pPr>
        <w:jc w:val="both"/>
        <w:rPr>
          <w:rFonts w:ascii="Calibri" w:hAnsi="Calibri" w:cs="Tahoma"/>
          <w:color w:val="000000"/>
        </w:rPr>
      </w:pPr>
    </w:p>
    <w:p w14:paraId="5DE203EB" w14:textId="77777777" w:rsidR="00F6093E" w:rsidRPr="00BD5525" w:rsidRDefault="00F6093E" w:rsidP="00F6093E">
      <w:pPr>
        <w:ind w:left="2268" w:hanging="2268"/>
        <w:jc w:val="both"/>
        <w:rPr>
          <w:rFonts w:ascii="Calibri" w:hAnsi="Calibri" w:cs="Tahoma"/>
          <w:color w:val="000000"/>
        </w:rPr>
      </w:pPr>
      <w:r w:rsidRPr="00BD5525">
        <w:rPr>
          <w:rFonts w:ascii="Calibri" w:hAnsi="Calibri" w:cs="Tahoma"/>
          <w:color w:val="000000"/>
          <w:u w:val="single"/>
        </w:rPr>
        <w:t>Rodzaj wartości:</w:t>
      </w:r>
      <w:r w:rsidRPr="00BD5525">
        <w:rPr>
          <w:rFonts w:ascii="Calibri" w:hAnsi="Calibri" w:cs="Tahoma"/>
          <w:color w:val="000000"/>
        </w:rPr>
        <w:tab/>
        <w:t>wartość odtworzeniowa/wartość rzeczywista</w:t>
      </w:r>
    </w:p>
    <w:p w14:paraId="42BD2D01" w14:textId="77777777" w:rsidR="00F639EF" w:rsidRPr="00BD5525" w:rsidRDefault="00F639EF" w:rsidP="00D7777A">
      <w:pPr>
        <w:jc w:val="both"/>
        <w:rPr>
          <w:rFonts w:ascii="Calibri" w:hAnsi="Calibri" w:cs="Tahoma"/>
          <w:color w:val="FF0000"/>
          <w:u w:val="single"/>
        </w:rPr>
      </w:pPr>
    </w:p>
    <w:p w14:paraId="6E746902" w14:textId="77777777" w:rsidR="00F639EF" w:rsidRPr="00BD5525" w:rsidRDefault="00F639EF" w:rsidP="00D7777A">
      <w:pPr>
        <w:jc w:val="both"/>
        <w:rPr>
          <w:rFonts w:ascii="Calibri" w:hAnsi="Calibri" w:cs="Tahoma"/>
          <w:color w:val="000000" w:themeColor="text1"/>
          <w:u w:val="single"/>
        </w:rPr>
      </w:pPr>
      <w:r w:rsidRPr="00BD5525">
        <w:rPr>
          <w:rFonts w:ascii="Calibri" w:hAnsi="Calibri" w:cs="Tahoma"/>
          <w:color w:val="000000" w:themeColor="text1"/>
          <w:u w:val="single"/>
        </w:rPr>
        <w:t xml:space="preserve">Likwidacja szkód: </w:t>
      </w:r>
    </w:p>
    <w:p w14:paraId="02ED7647" w14:textId="77777777" w:rsidR="00F639EF" w:rsidRPr="00BD5525" w:rsidRDefault="00F639EF" w:rsidP="00A22F0C">
      <w:pPr>
        <w:numPr>
          <w:ilvl w:val="0"/>
          <w:numId w:val="52"/>
        </w:numPr>
        <w:tabs>
          <w:tab w:val="num" w:pos="284"/>
        </w:tabs>
        <w:suppressAutoHyphens/>
        <w:ind w:hanging="1146"/>
        <w:jc w:val="both"/>
        <w:rPr>
          <w:rFonts w:ascii="Calibri" w:hAnsi="Calibri" w:cs="Tahoma"/>
          <w:color w:val="000000" w:themeColor="text1"/>
        </w:rPr>
      </w:pPr>
      <w:r w:rsidRPr="00BD5525">
        <w:rPr>
          <w:rFonts w:ascii="Calibri" w:hAnsi="Calibri" w:cs="Tahoma"/>
          <w:color w:val="000000" w:themeColor="text1"/>
        </w:rPr>
        <w:t xml:space="preserve">w przypadku szkody całkowitej </w:t>
      </w:r>
    </w:p>
    <w:p w14:paraId="6ADF41B4" w14:textId="77777777" w:rsidR="00F639EF" w:rsidRPr="00BD5525" w:rsidRDefault="00F639EF" w:rsidP="00B673EE">
      <w:pPr>
        <w:tabs>
          <w:tab w:val="num" w:pos="284"/>
        </w:tabs>
        <w:ind w:left="567" w:hanging="283"/>
        <w:jc w:val="both"/>
        <w:rPr>
          <w:rFonts w:ascii="Calibri" w:hAnsi="Calibri" w:cs="Tahoma"/>
          <w:color w:val="000000" w:themeColor="text1"/>
        </w:rPr>
      </w:pPr>
      <w:r w:rsidRPr="00BD5525">
        <w:rPr>
          <w:rFonts w:ascii="Calibri" w:hAnsi="Calibri" w:cs="Tahoma"/>
          <w:color w:val="000000" w:themeColor="text1"/>
        </w:rPr>
        <w:t xml:space="preserve">– </w:t>
      </w:r>
      <w:r w:rsidR="00B673EE" w:rsidRPr="00BD5525">
        <w:rPr>
          <w:rFonts w:ascii="Calibri" w:hAnsi="Calibri" w:cs="Tahoma"/>
          <w:color w:val="000000" w:themeColor="text1"/>
        </w:rPr>
        <w:tab/>
      </w:r>
      <w:r w:rsidRPr="00BD5525">
        <w:rPr>
          <w:rFonts w:ascii="Calibri" w:hAnsi="Calibri" w:cs="Tahoma"/>
          <w:color w:val="000000" w:themeColor="text1"/>
        </w:rPr>
        <w:t>dla maszyn i urządzeń nie starszych niż 5 lat - do wartości odtworzenia rozumianej jako wartości zastąpienia ubezpieczonej maszyny (urządzenia) przez maszynę (urządzenie) fabrycznie nową, dostępną na rynku, możliwie jak najbardziej zbliżoną parametrami jakości i wydajności oraz technicznymi do sprzętu zniszczonego, z uwzględnieniem kosztów transportu, demontażu i montażu ponownego oraz opłat celnych, podatków i innych tego typu należności, maksymalnie do wysokości sumy ubezpieczenia;</w:t>
      </w:r>
    </w:p>
    <w:p w14:paraId="11E89447" w14:textId="77777777" w:rsidR="00F639EF" w:rsidRPr="00BD5525" w:rsidRDefault="00F639EF" w:rsidP="00B673EE">
      <w:pPr>
        <w:tabs>
          <w:tab w:val="num" w:pos="284"/>
        </w:tabs>
        <w:ind w:left="567" w:hanging="283"/>
        <w:jc w:val="both"/>
        <w:rPr>
          <w:rFonts w:ascii="Calibri" w:hAnsi="Calibri" w:cs="Tahoma"/>
          <w:color w:val="000000" w:themeColor="text1"/>
        </w:rPr>
      </w:pPr>
      <w:r w:rsidRPr="00BD5525">
        <w:rPr>
          <w:rFonts w:ascii="Calibri" w:hAnsi="Calibri" w:cs="Tahoma"/>
          <w:color w:val="000000" w:themeColor="text1"/>
        </w:rPr>
        <w:t xml:space="preserve">- </w:t>
      </w:r>
      <w:r w:rsidR="00B673EE" w:rsidRPr="00BD5525">
        <w:rPr>
          <w:rFonts w:ascii="Calibri" w:hAnsi="Calibri" w:cs="Tahoma"/>
          <w:color w:val="000000" w:themeColor="text1"/>
        </w:rPr>
        <w:tab/>
      </w:r>
      <w:r w:rsidRPr="00BD5525">
        <w:rPr>
          <w:rFonts w:ascii="Calibri" w:hAnsi="Calibri" w:cs="Tahoma"/>
          <w:color w:val="000000" w:themeColor="text1"/>
        </w:rPr>
        <w:t>dla maszyn i urządzeń starszych niż 5 lat – do wartości rzeczywistej (technicznej) rozumianej jako wartość odtworzeniowa (zgodnie z definicją powyżej) pomniejszona o stopień faktycznego zużycia technicznego maszyny (urządzenia) po uwzględnieniu remontów i modernizacji. Tak wyliczona wartość rzeczywista nie może być jednak mniejsza niż 40% sumy ubezpieczenia maszyny (urządzenia), które uległo uszkodzeniu.</w:t>
      </w:r>
    </w:p>
    <w:p w14:paraId="228D11FB" w14:textId="77777777" w:rsidR="00F639EF" w:rsidRPr="00BD5525" w:rsidRDefault="00F639EF" w:rsidP="00A22F0C">
      <w:pPr>
        <w:numPr>
          <w:ilvl w:val="0"/>
          <w:numId w:val="52"/>
        </w:numPr>
        <w:tabs>
          <w:tab w:val="clear" w:pos="1146"/>
          <w:tab w:val="num" w:pos="284"/>
        </w:tabs>
        <w:suppressAutoHyphens/>
        <w:ind w:left="284" w:hanging="284"/>
        <w:jc w:val="both"/>
        <w:rPr>
          <w:rFonts w:ascii="Calibri" w:hAnsi="Calibri" w:cs="Tahoma"/>
          <w:color w:val="000000" w:themeColor="text1"/>
        </w:rPr>
      </w:pPr>
      <w:r w:rsidRPr="00BD5525">
        <w:rPr>
          <w:rFonts w:ascii="Calibri" w:hAnsi="Calibri" w:cs="Tahoma"/>
          <w:color w:val="000000" w:themeColor="text1"/>
        </w:rPr>
        <w:lastRenderedPageBreak/>
        <w:t>w przypadku szkody częściowej – według kosztów naprawy lub remontu poniesionych w celu przywrócenia uszkodzonej maszyny (urządzenia) do poprzedniego stanu zdatności do użytku z uwzględnieniem kosztów transportu, demontażu i montażu, cła, podatku i innego rodzaju opłat. W przypadku szkody częściowej przy wyliczaniu odszkodowania nie będzie uwzględniany stopień zużycia technicznego wymienianych części. Jeżeli koszt naprawy albo remontu przewyższa wartość rzeczywistą maszyny, to szkodę traktuje się jako całkowitąi likwidacja następuje według zasady przedstawionej w pkt a;</w:t>
      </w:r>
    </w:p>
    <w:p w14:paraId="18F787C7" w14:textId="77777777" w:rsidR="00F639EF" w:rsidRPr="00BD5525" w:rsidRDefault="00F639EF" w:rsidP="00A22F0C">
      <w:pPr>
        <w:numPr>
          <w:ilvl w:val="0"/>
          <w:numId w:val="52"/>
        </w:numPr>
        <w:tabs>
          <w:tab w:val="clear" w:pos="1146"/>
          <w:tab w:val="num" w:pos="284"/>
        </w:tabs>
        <w:suppressAutoHyphens/>
        <w:ind w:left="284" w:hanging="284"/>
        <w:jc w:val="both"/>
        <w:rPr>
          <w:rFonts w:ascii="Calibri" w:hAnsi="Calibri" w:cs="Tahoma"/>
          <w:color w:val="000000" w:themeColor="text1"/>
        </w:rPr>
      </w:pPr>
      <w:r w:rsidRPr="00BD5525">
        <w:rPr>
          <w:rFonts w:ascii="Calibri" w:hAnsi="Calibri" w:cs="Tahoma"/>
          <w:color w:val="000000" w:themeColor="text1"/>
        </w:rPr>
        <w:t>jeżeli Ubezpieczony dokona naprawy we własnym zakresie (we własnym warsztacie), to Ubezpieczyciel zrefunduje koszty materiału i płac poniesionych w celu naprawy oraz uzasadniony i udokumentowany narzut procentowy na pokrycie kosztów ogólnych.</w:t>
      </w:r>
    </w:p>
    <w:p w14:paraId="6B209C9B" w14:textId="77777777" w:rsidR="00F639EF" w:rsidRPr="00BD5525" w:rsidRDefault="00F639EF" w:rsidP="00D7777A">
      <w:pPr>
        <w:rPr>
          <w:rFonts w:ascii="Calibri" w:hAnsi="Calibri" w:cs="Tahoma"/>
          <w:color w:val="FF0000"/>
        </w:rPr>
      </w:pPr>
    </w:p>
    <w:p w14:paraId="5D24D2CE" w14:textId="77777777" w:rsidR="00F639EF" w:rsidRPr="00BD5525" w:rsidRDefault="00B673EE" w:rsidP="00D7777A">
      <w:pPr>
        <w:rPr>
          <w:rFonts w:ascii="Calibri" w:hAnsi="Calibri" w:cs="Tahoma"/>
          <w:color w:val="000000"/>
        </w:rPr>
      </w:pPr>
      <w:r w:rsidRPr="00BD5525">
        <w:rPr>
          <w:rFonts w:ascii="Calibri" w:hAnsi="Calibri" w:cs="Tahoma"/>
          <w:color w:val="000000"/>
        </w:rPr>
        <w:t xml:space="preserve">Wykaz maszyn i urządzeń w </w:t>
      </w:r>
      <w:r w:rsidR="00D444E4" w:rsidRPr="00BD5525">
        <w:rPr>
          <w:rFonts w:ascii="Calibri" w:hAnsi="Calibri" w:cs="Tahoma"/>
          <w:color w:val="000000"/>
        </w:rPr>
        <w:t>Z</w:t>
      </w:r>
      <w:r w:rsidRPr="00BD5525">
        <w:rPr>
          <w:rFonts w:ascii="Calibri" w:hAnsi="Calibri" w:cs="Tahoma"/>
          <w:color w:val="000000"/>
        </w:rPr>
        <w:t xml:space="preserve">ałączniku nr </w:t>
      </w:r>
      <w:r w:rsidR="00985D42" w:rsidRPr="00BD5525">
        <w:rPr>
          <w:rFonts w:ascii="Calibri" w:hAnsi="Calibri" w:cs="Tahoma"/>
          <w:color w:val="000000"/>
        </w:rPr>
        <w:t>7</w:t>
      </w:r>
      <w:r w:rsidRPr="00BD5525">
        <w:rPr>
          <w:rFonts w:ascii="Calibri" w:hAnsi="Calibri" w:cs="Tahoma"/>
          <w:color w:val="000000"/>
        </w:rPr>
        <w:t>.</w:t>
      </w:r>
    </w:p>
    <w:p w14:paraId="68B80346" w14:textId="77777777" w:rsidR="006820D2" w:rsidRPr="00BD5525" w:rsidRDefault="006820D2" w:rsidP="00D7777A">
      <w:pPr>
        <w:rPr>
          <w:rFonts w:ascii="Calibri" w:hAnsi="Calibri" w:cs="Tahoma"/>
          <w:b/>
          <w:i/>
        </w:rPr>
      </w:pPr>
    </w:p>
    <w:p w14:paraId="7662777B" w14:textId="77777777" w:rsidR="00075808" w:rsidRPr="00BD5525" w:rsidRDefault="00075808" w:rsidP="00D7777A">
      <w:pPr>
        <w:rPr>
          <w:rFonts w:ascii="Calibri" w:hAnsi="Calibri" w:cs="Tahoma"/>
          <w:b/>
          <w:i/>
        </w:rPr>
      </w:pPr>
    </w:p>
    <w:p w14:paraId="3A8EAED5" w14:textId="77777777" w:rsidR="00B673EE" w:rsidRPr="00BD5525" w:rsidRDefault="00B673EE" w:rsidP="00B673EE">
      <w:pPr>
        <w:pStyle w:val="WW-Tekstpodstawowy3"/>
        <w:contextualSpacing/>
        <w:jc w:val="center"/>
        <w:rPr>
          <w:rFonts w:ascii="Calibri" w:hAnsi="Calibri" w:cs="Tahoma"/>
          <w:color w:val="0070C0"/>
          <w:sz w:val="22"/>
        </w:rPr>
      </w:pPr>
      <w:r w:rsidRPr="00BD5525">
        <w:rPr>
          <w:rFonts w:ascii="Calibri" w:hAnsi="Calibri" w:cs="Tahoma"/>
          <w:color w:val="0070C0"/>
          <w:sz w:val="22"/>
        </w:rPr>
        <w:t>Część II Zamówienia</w:t>
      </w:r>
    </w:p>
    <w:p w14:paraId="0ED5F2AE" w14:textId="77777777" w:rsidR="00F639EF" w:rsidRPr="00BD5525" w:rsidRDefault="00F639EF" w:rsidP="00D7777A">
      <w:pPr>
        <w:tabs>
          <w:tab w:val="left" w:pos="5245"/>
        </w:tabs>
        <w:rPr>
          <w:rFonts w:ascii="Calibri" w:hAnsi="Calibri" w:cs="Tahoma"/>
          <w:b/>
        </w:rPr>
      </w:pPr>
    </w:p>
    <w:p w14:paraId="40CBB3C2" w14:textId="77777777" w:rsidR="00F639EF" w:rsidRPr="00BD5525" w:rsidRDefault="00F639EF" w:rsidP="00D7777A">
      <w:pPr>
        <w:ind w:left="426"/>
        <w:jc w:val="both"/>
        <w:rPr>
          <w:rFonts w:ascii="Calibri" w:hAnsi="Calibri" w:cs="Tahoma"/>
          <w:b/>
          <w:i/>
        </w:rPr>
      </w:pPr>
    </w:p>
    <w:p w14:paraId="61BBFC4E" w14:textId="77777777" w:rsidR="00B673EE" w:rsidRPr="00BD5525" w:rsidRDefault="00B673EE" w:rsidP="00B673EE">
      <w:pPr>
        <w:pStyle w:val="Nagwek3"/>
        <w:ind w:left="0"/>
        <w:jc w:val="center"/>
        <w:rPr>
          <w:rFonts w:ascii="Calibri" w:hAnsi="Calibri" w:cs="Tahoma"/>
          <w:sz w:val="22"/>
        </w:rPr>
      </w:pPr>
      <w:r w:rsidRPr="00BD5525">
        <w:rPr>
          <w:rFonts w:ascii="Calibri" w:hAnsi="Calibri" w:cs="Tahoma"/>
          <w:sz w:val="22"/>
        </w:rPr>
        <w:t>UBEZPIECZENIA KOMUNIKACYJNE</w:t>
      </w:r>
    </w:p>
    <w:p w14:paraId="03CB2C95" w14:textId="77777777" w:rsidR="00B673EE" w:rsidRPr="00BD5525" w:rsidRDefault="00B673EE" w:rsidP="00B673EE">
      <w:pPr>
        <w:ind w:left="1276" w:hanging="916"/>
        <w:rPr>
          <w:rFonts w:ascii="Calibri" w:hAnsi="Calibri" w:cs="Tahoma"/>
        </w:rPr>
      </w:pPr>
      <w:r w:rsidRPr="00BD5525">
        <w:rPr>
          <w:rFonts w:ascii="Calibri" w:hAnsi="Calibri" w:cs="Tahoma"/>
          <w:b/>
          <w:bCs/>
        </w:rPr>
        <w:t> </w:t>
      </w:r>
      <w:r w:rsidRPr="00BD5525">
        <w:rPr>
          <w:rFonts w:ascii="Calibri" w:hAnsi="Calibri" w:cs="Tahoma"/>
          <w:i/>
          <w:iCs/>
        </w:rPr>
        <w:t> </w:t>
      </w:r>
    </w:p>
    <w:p w14:paraId="247A075A" w14:textId="77777777" w:rsidR="00B673EE" w:rsidRPr="00BD5525" w:rsidRDefault="00B673EE" w:rsidP="00B673EE">
      <w:pPr>
        <w:ind w:left="1134" w:hanging="1134"/>
        <w:jc w:val="both"/>
        <w:rPr>
          <w:rFonts w:ascii="Calibri" w:hAnsi="Calibri" w:cs="Tahoma"/>
          <w:i/>
          <w:color w:val="000000"/>
        </w:rPr>
      </w:pPr>
      <w:r w:rsidRPr="00BD5525">
        <w:rPr>
          <w:rFonts w:ascii="Calibri" w:hAnsi="Calibri" w:cs="Tahoma"/>
          <w:b/>
          <w:bCs/>
          <w:i/>
          <w:color w:val="000000"/>
        </w:rPr>
        <w:t>UWAGA:</w:t>
      </w:r>
      <w:r w:rsidRPr="00BD5525">
        <w:rPr>
          <w:rFonts w:ascii="Calibri" w:hAnsi="Calibri" w:cs="Tahoma"/>
          <w:i/>
          <w:iCs/>
          <w:color w:val="000000"/>
        </w:rPr>
        <w:tab/>
      </w:r>
      <w:r w:rsidRPr="00BD5525">
        <w:rPr>
          <w:rFonts w:ascii="Calibri" w:hAnsi="Calibri" w:cs="Tahoma"/>
          <w:i/>
          <w:color w:val="000000"/>
        </w:rPr>
        <w:t>Ubezpieczeniem objęte są pojazdy wraz z wyposażeniem wymienione w tabeli z pojazdami oraz pojazdy włączone do ubezpieczenia przez Ubezpieczającego/Ubezpieczonego w trakcie trwania umowy, będące w posiadaniu Ubezpieczającego/Ubezpieczonego lub użytkowaniu na podstawie umów leasingu, dzierżawy czy użyczenia.</w:t>
      </w:r>
    </w:p>
    <w:p w14:paraId="7878DC83" w14:textId="77777777" w:rsidR="00B673EE" w:rsidRPr="00BD5525" w:rsidRDefault="00B673EE" w:rsidP="00B673EE">
      <w:pPr>
        <w:ind w:left="1134" w:hanging="1134"/>
        <w:jc w:val="both"/>
        <w:rPr>
          <w:rFonts w:ascii="Calibri" w:hAnsi="Calibri" w:cs="Tahoma"/>
          <w:b/>
          <w:i/>
          <w:color w:val="000000"/>
        </w:rPr>
      </w:pPr>
    </w:p>
    <w:p w14:paraId="4FB07F1B" w14:textId="77777777" w:rsidR="00B673EE" w:rsidRPr="00BD5525" w:rsidRDefault="00B673EE" w:rsidP="00B673EE">
      <w:pPr>
        <w:ind w:left="1134" w:hanging="1134"/>
        <w:jc w:val="both"/>
        <w:rPr>
          <w:rFonts w:ascii="Calibri" w:hAnsi="Calibri" w:cs="Tahoma"/>
          <w:i/>
          <w:color w:val="000000"/>
        </w:rPr>
      </w:pPr>
      <w:r w:rsidRPr="00BD5525">
        <w:rPr>
          <w:rFonts w:ascii="Calibri" w:hAnsi="Calibri" w:cs="Tahoma"/>
          <w:b/>
          <w:i/>
          <w:color w:val="000000"/>
        </w:rPr>
        <w:t>UWAGA:</w:t>
      </w:r>
      <w:r w:rsidRPr="00BD5525">
        <w:rPr>
          <w:rFonts w:ascii="Calibri" w:hAnsi="Calibri" w:cs="Tahoma"/>
          <w:i/>
          <w:color w:val="000000"/>
        </w:rPr>
        <w:tab/>
        <w:t>Dla ubezpieczeń dobrowolnych (AC/KR, NNW), w przypadku przeniesienia własności pojazdu pomiędzy podmiotami podlegającymi ubezpieczeniu na podstawie niniejszego programu ubezpieczenia, prawa i obowiązku wynikające z zawartej umowy ubezpieczenia mogą na wniosek Zamawiającego zostać przeniesione na podmiot będący nowym właścicielem tego pojazdu bez konieczności rozliczania opłaconej składki ubezpieczeniowej.</w:t>
      </w:r>
    </w:p>
    <w:p w14:paraId="41090FD7" w14:textId="77777777" w:rsidR="00F639EF" w:rsidRPr="00BD5525" w:rsidRDefault="00F639EF" w:rsidP="00D7777A">
      <w:pPr>
        <w:ind w:left="1276" w:hanging="916"/>
        <w:rPr>
          <w:rFonts w:ascii="Calibri" w:hAnsi="Calibri" w:cs="Tahoma"/>
        </w:rPr>
      </w:pPr>
      <w:r w:rsidRPr="00BD5525">
        <w:rPr>
          <w:rFonts w:ascii="Calibri" w:hAnsi="Calibri" w:cs="Tahoma"/>
          <w:i/>
          <w:iCs/>
        </w:rPr>
        <w:t> </w:t>
      </w:r>
    </w:p>
    <w:p w14:paraId="13B18D90" w14:textId="77777777" w:rsidR="00B673EE" w:rsidRPr="00BD5525" w:rsidRDefault="00B673EE" w:rsidP="00A22F0C">
      <w:pPr>
        <w:pStyle w:val="Nagwek3"/>
        <w:numPr>
          <w:ilvl w:val="5"/>
          <w:numId w:val="29"/>
        </w:numPr>
        <w:ind w:left="426" w:hanging="426"/>
        <w:jc w:val="both"/>
        <w:rPr>
          <w:rFonts w:ascii="Calibri" w:hAnsi="Calibri" w:cs="Tahoma"/>
          <w:sz w:val="22"/>
          <w:szCs w:val="22"/>
        </w:rPr>
      </w:pPr>
      <w:r w:rsidRPr="00BD5525">
        <w:rPr>
          <w:rFonts w:ascii="Calibri" w:hAnsi="Calibri" w:cs="Tahoma"/>
          <w:sz w:val="22"/>
          <w:szCs w:val="22"/>
        </w:rPr>
        <w:t xml:space="preserve">Ubezpieczenie Odpowiedzialności Cywilnej posiadaczy pojazdów mechanicznych </w:t>
      </w:r>
      <w:r w:rsidRPr="00BD5525">
        <w:rPr>
          <w:rFonts w:ascii="Calibri" w:hAnsi="Calibri" w:cs="Tahoma"/>
          <w:sz w:val="22"/>
          <w:szCs w:val="22"/>
        </w:rPr>
        <w:br/>
        <w:t>za szkody wyrządzone w związku z ruchem tych pojazdów (OC posiadaczy pojazdów mechanicznych)</w:t>
      </w:r>
    </w:p>
    <w:p w14:paraId="1D909AB7" w14:textId="77777777" w:rsidR="00B673EE" w:rsidRPr="00BD5525" w:rsidRDefault="00B673EE" w:rsidP="00B673EE">
      <w:pPr>
        <w:pStyle w:val="Wcicienormalne"/>
        <w:rPr>
          <w:rFonts w:ascii="Calibri" w:hAnsi="Calibri"/>
        </w:rPr>
      </w:pPr>
    </w:p>
    <w:p w14:paraId="4F8C2A4F" w14:textId="77777777" w:rsidR="00B673EE" w:rsidRPr="00BD5525" w:rsidRDefault="00B673EE" w:rsidP="00B673EE">
      <w:pPr>
        <w:ind w:left="2268" w:hanging="2268"/>
        <w:jc w:val="both"/>
        <w:rPr>
          <w:rFonts w:ascii="Calibri" w:hAnsi="Calibri" w:cs="Tahoma"/>
        </w:rPr>
      </w:pPr>
      <w:r w:rsidRPr="00BD5525">
        <w:rPr>
          <w:rFonts w:ascii="Calibri" w:hAnsi="Calibri" w:cs="Tahoma"/>
          <w:bCs/>
          <w:u w:val="single"/>
        </w:rPr>
        <w:t>Okres ubezpieczenia:</w:t>
      </w:r>
      <w:r w:rsidRPr="00BD5525">
        <w:rPr>
          <w:rFonts w:ascii="Calibri" w:hAnsi="Calibri" w:cs="Tahoma"/>
        </w:rPr>
        <w:tab/>
        <w:t xml:space="preserve">wynosi 12 miesięcy od końca okresu ubezpieczenia obowiązujących polis zgodnie </w:t>
      </w:r>
      <w:r w:rsidRPr="00BD5525">
        <w:rPr>
          <w:rFonts w:ascii="Calibri" w:hAnsi="Calibri" w:cs="Tahoma"/>
        </w:rPr>
        <w:br/>
        <w:t>z zapisami Ustawy z dnia 22 maja 2003 r. o ubezpieczeniach obowiązkowych, Ubezpieczeniowym Funduszu Gwarancyjnym i Polskim Biurze Ubezpieczycieli Komunikacyjnych (Dz.U. z 2019 r. poz. 2214). Dla pojazdów nowych (zakupionych) okres ubezpieczenia rozpoczyna się od dnia zgłoszenia ich do ubezpieczenia lub od dnia rejestracji pojazdów, pod warunkiem zgłoszenia ich do ubezpieczenia najpóźniej w dniu rejestracji i przekazania do Ubezpieczyciela danych niezbędnych do zawarcia umowy ubezpieczenia.</w:t>
      </w:r>
    </w:p>
    <w:p w14:paraId="4F3FEBA5" w14:textId="77777777" w:rsidR="00B673EE" w:rsidRPr="00BD5525" w:rsidRDefault="00B673EE" w:rsidP="00B673EE">
      <w:pPr>
        <w:contextualSpacing/>
        <w:jc w:val="both"/>
        <w:rPr>
          <w:rFonts w:ascii="Calibri" w:hAnsi="Calibri" w:cs="Tahoma"/>
        </w:rPr>
      </w:pPr>
    </w:p>
    <w:p w14:paraId="623FF5B3" w14:textId="77777777" w:rsidR="00B673EE" w:rsidRPr="00BD5525" w:rsidRDefault="00B673EE" w:rsidP="00B673EE">
      <w:pPr>
        <w:ind w:left="2268" w:hanging="2268"/>
        <w:jc w:val="both"/>
        <w:rPr>
          <w:rFonts w:ascii="Calibri" w:hAnsi="Calibri" w:cs="Tahoma"/>
          <w:color w:val="003366"/>
        </w:rPr>
      </w:pPr>
      <w:r w:rsidRPr="00BD5525">
        <w:rPr>
          <w:rFonts w:ascii="Calibri" w:hAnsi="Calibri" w:cs="Tahoma"/>
          <w:bCs/>
          <w:u w:val="single"/>
        </w:rPr>
        <w:t>Zakres ubezpieczenia:</w:t>
      </w:r>
      <w:r w:rsidRPr="00BD5525">
        <w:rPr>
          <w:rFonts w:ascii="Calibri" w:hAnsi="Calibri" w:cs="Tahoma"/>
        </w:rPr>
        <w:tab/>
        <w:t>zgodnie z Ustawą z dnia 22 maja 2003 r. o ubezpieczeniach obowiązkowych, Ubezpieczeniowym Funduszu Gwarancyjnym i Polskim Biurze Ubezpieczycieli Komunikacyjnych (Dz.</w:t>
      </w:r>
      <w:r w:rsidR="00234C30">
        <w:rPr>
          <w:rFonts w:ascii="Calibri" w:hAnsi="Calibri" w:cs="Tahoma"/>
        </w:rPr>
        <w:t xml:space="preserve"> </w:t>
      </w:r>
      <w:r w:rsidRPr="00BD5525">
        <w:rPr>
          <w:rFonts w:ascii="Calibri" w:hAnsi="Calibri" w:cs="Tahoma"/>
        </w:rPr>
        <w:t>U. z 2019 r. poz. 2214).</w:t>
      </w:r>
      <w:r w:rsidRPr="00BD5525">
        <w:rPr>
          <w:rFonts w:ascii="Calibri" w:hAnsi="Calibri" w:cs="Tahoma"/>
          <w:color w:val="000000"/>
        </w:rPr>
        <w:t>Zmiana zakresu i zasad</w:t>
      </w:r>
      <w:r w:rsidR="00234C30">
        <w:rPr>
          <w:rFonts w:ascii="Calibri" w:hAnsi="Calibri" w:cs="Tahoma"/>
          <w:color w:val="000000"/>
        </w:rPr>
        <w:t xml:space="preserve"> ubezpieczenia </w:t>
      </w:r>
      <w:r w:rsidRPr="00BD5525">
        <w:rPr>
          <w:rFonts w:ascii="Calibri" w:hAnsi="Calibri" w:cs="Tahoma"/>
          <w:color w:val="000000"/>
        </w:rPr>
        <w:t>OC posiadaczy pojazdów mechanicznych spowodowana zmianą przepisów na podstawie ww. Ustawy oraz innych przepisów prawa będzie miała zastosowanie do ubezpieczeń pojazdów zawartych na podstawie niniejsz</w:t>
      </w:r>
      <w:r w:rsidR="00234C30">
        <w:rPr>
          <w:rFonts w:ascii="Calibri" w:hAnsi="Calibri" w:cs="Tahoma"/>
          <w:color w:val="000000"/>
        </w:rPr>
        <w:t xml:space="preserve">ego postępowania przetargowego </w:t>
      </w:r>
      <w:r w:rsidRPr="00BD5525">
        <w:rPr>
          <w:rFonts w:ascii="Calibri" w:hAnsi="Calibri" w:cs="Tahoma"/>
          <w:color w:val="000000"/>
        </w:rPr>
        <w:t>bez możliwości rekalkulacji i/lub zmiany składki ubezpieczeniowej w trakcie realizacji zamówienia.</w:t>
      </w:r>
    </w:p>
    <w:p w14:paraId="4AC1CF49" w14:textId="77777777" w:rsidR="00B673EE" w:rsidRPr="00BD5525" w:rsidRDefault="00B673EE" w:rsidP="00B673EE">
      <w:pPr>
        <w:ind w:left="567"/>
        <w:contextualSpacing/>
        <w:jc w:val="both"/>
        <w:rPr>
          <w:rFonts w:ascii="Calibri" w:hAnsi="Calibri" w:cs="Tahoma"/>
        </w:rPr>
      </w:pPr>
    </w:p>
    <w:p w14:paraId="0839F5A5" w14:textId="77777777" w:rsidR="00B673EE" w:rsidRPr="00BD5525" w:rsidRDefault="00B673EE" w:rsidP="00B673EE">
      <w:pPr>
        <w:ind w:left="2268" w:hanging="2268"/>
        <w:jc w:val="both"/>
        <w:rPr>
          <w:rFonts w:ascii="Calibri" w:hAnsi="Calibri" w:cs="Tahoma"/>
        </w:rPr>
      </w:pPr>
      <w:r w:rsidRPr="00BD5525">
        <w:rPr>
          <w:rFonts w:ascii="Calibri" w:hAnsi="Calibri" w:cs="Tahoma"/>
          <w:bCs/>
          <w:u w:val="single"/>
        </w:rPr>
        <w:t>Suma gwarancyjna</w:t>
      </w:r>
      <w:r w:rsidRPr="00BD5525">
        <w:rPr>
          <w:rFonts w:ascii="Calibri" w:hAnsi="Calibri" w:cs="Tahoma"/>
          <w:b/>
          <w:bCs/>
        </w:rPr>
        <w:t>:</w:t>
      </w:r>
      <w:r w:rsidRPr="00BD5525">
        <w:rPr>
          <w:rFonts w:ascii="Calibri" w:hAnsi="Calibri" w:cs="Tahoma"/>
        </w:rPr>
        <w:tab/>
        <w:t>ustawowa (w przypadku zwiększenia przez ustawodawcę minimalnej ustawowej sumy gwarancyjnej składka za ubezpieczenie pozostaje bez zmian).</w:t>
      </w:r>
    </w:p>
    <w:p w14:paraId="3291716A" w14:textId="77777777" w:rsidR="00F639EF" w:rsidRPr="00BD5525" w:rsidRDefault="00F639EF" w:rsidP="00D7777A">
      <w:pPr>
        <w:ind w:left="567"/>
        <w:jc w:val="both"/>
        <w:rPr>
          <w:rFonts w:ascii="Calibri" w:hAnsi="Calibri"/>
        </w:rPr>
      </w:pPr>
      <w:r w:rsidRPr="00BD5525">
        <w:rPr>
          <w:rFonts w:ascii="Calibri" w:hAnsi="Calibri"/>
        </w:rPr>
        <w:t> </w:t>
      </w:r>
    </w:p>
    <w:p w14:paraId="10B8CB60" w14:textId="77777777" w:rsidR="00F639EF" w:rsidRPr="00BD5525" w:rsidRDefault="00F639EF" w:rsidP="00D7777A">
      <w:pPr>
        <w:ind w:left="567"/>
        <w:jc w:val="both"/>
        <w:rPr>
          <w:rFonts w:ascii="Calibri" w:hAnsi="Calibri"/>
        </w:rPr>
      </w:pPr>
    </w:p>
    <w:p w14:paraId="1C5EC984" w14:textId="77777777" w:rsidR="00B673EE" w:rsidRPr="00BD5525" w:rsidRDefault="00B673EE" w:rsidP="00A22F0C">
      <w:pPr>
        <w:pStyle w:val="Nagwek3"/>
        <w:numPr>
          <w:ilvl w:val="5"/>
          <w:numId w:val="29"/>
        </w:numPr>
        <w:ind w:left="426" w:hanging="426"/>
        <w:rPr>
          <w:rFonts w:ascii="Calibri" w:hAnsi="Calibri" w:cs="Tahoma"/>
          <w:sz w:val="20"/>
        </w:rPr>
      </w:pPr>
      <w:r w:rsidRPr="00BD5525">
        <w:rPr>
          <w:rFonts w:ascii="Calibri" w:hAnsi="Calibri" w:cs="Tahoma"/>
          <w:sz w:val="22"/>
        </w:rPr>
        <w:t>Ubezpieczenia uszkodzenia oraz kradzieży pojazdów Auto Casco AC/KR</w:t>
      </w:r>
    </w:p>
    <w:p w14:paraId="7B6583CC" w14:textId="77777777" w:rsidR="00B673EE" w:rsidRPr="00BD5525" w:rsidRDefault="00B673EE" w:rsidP="00B673EE">
      <w:pPr>
        <w:ind w:left="491"/>
        <w:contextualSpacing/>
        <w:jc w:val="both"/>
        <w:rPr>
          <w:rFonts w:ascii="Calibri" w:hAnsi="Calibri" w:cs="Tahoma"/>
        </w:rPr>
      </w:pPr>
      <w:r w:rsidRPr="00BD5525">
        <w:rPr>
          <w:rFonts w:ascii="Calibri" w:hAnsi="Calibri" w:cs="Tahoma"/>
        </w:rPr>
        <w:t> </w:t>
      </w:r>
    </w:p>
    <w:p w14:paraId="007E27D1" w14:textId="77777777" w:rsidR="00B673EE" w:rsidRPr="00BD5525" w:rsidRDefault="00B673EE" w:rsidP="00B673EE">
      <w:pPr>
        <w:ind w:left="2268" w:hanging="2268"/>
        <w:jc w:val="both"/>
        <w:rPr>
          <w:rFonts w:ascii="Calibri" w:hAnsi="Calibri" w:cs="Tahoma"/>
          <w:color w:val="000000"/>
        </w:rPr>
      </w:pPr>
      <w:r w:rsidRPr="00BD5525">
        <w:rPr>
          <w:rFonts w:ascii="Calibri" w:hAnsi="Calibri" w:cs="Tahoma"/>
          <w:bCs/>
          <w:u w:val="single"/>
        </w:rPr>
        <w:t>Okres ubezpieczenia:</w:t>
      </w:r>
      <w:r w:rsidRPr="00BD5525">
        <w:rPr>
          <w:rFonts w:ascii="Calibri" w:hAnsi="Calibri" w:cs="Tahoma"/>
          <w:b/>
          <w:bCs/>
        </w:rPr>
        <w:tab/>
      </w:r>
      <w:r w:rsidRPr="00BD5525">
        <w:rPr>
          <w:rFonts w:ascii="Calibri" w:hAnsi="Calibri" w:cs="Tahoma"/>
        </w:rPr>
        <w:t xml:space="preserve">wynosi 12 miesięcy od końca okresu ubezpieczenia obowiązujących polis, dla pojazdów nowych (zakupionych) od dnia zakupu/zarejestrowania pojazdów (bez konieczności dokonywania oględzin) lub od chwili zgłoszenia/oględzin pojazdu dla pojazdów używanych i jest zgodny z okresem ubezpieczenia OC </w:t>
      </w:r>
      <w:r w:rsidRPr="00BD5525">
        <w:rPr>
          <w:rFonts w:ascii="Calibri" w:hAnsi="Calibri" w:cs="Tahoma"/>
          <w:color w:val="000000"/>
        </w:rPr>
        <w:t>posiadaczy pojazdów mechanicznych.</w:t>
      </w:r>
    </w:p>
    <w:p w14:paraId="02CA3666" w14:textId="77777777" w:rsidR="00B673EE" w:rsidRPr="00BD5525" w:rsidRDefault="00B673EE" w:rsidP="00B673EE">
      <w:pPr>
        <w:ind w:left="567"/>
        <w:contextualSpacing/>
        <w:jc w:val="both"/>
        <w:rPr>
          <w:rFonts w:ascii="Calibri" w:hAnsi="Calibri" w:cs="Tahoma"/>
          <w:b/>
          <w:bCs/>
        </w:rPr>
      </w:pPr>
      <w:r w:rsidRPr="00BD5525">
        <w:rPr>
          <w:rFonts w:ascii="Calibri" w:hAnsi="Calibri" w:cs="Tahoma"/>
        </w:rPr>
        <w:t> </w:t>
      </w:r>
    </w:p>
    <w:p w14:paraId="2295A6BF" w14:textId="77777777" w:rsidR="00B673EE" w:rsidRPr="00BD5525" w:rsidRDefault="00B673EE" w:rsidP="00B673EE">
      <w:pPr>
        <w:ind w:left="2268" w:hanging="2268"/>
        <w:jc w:val="both"/>
        <w:rPr>
          <w:rFonts w:ascii="Calibri" w:hAnsi="Calibri" w:cs="Tahoma"/>
        </w:rPr>
      </w:pPr>
      <w:r w:rsidRPr="00BD5525">
        <w:rPr>
          <w:rFonts w:ascii="Calibri" w:hAnsi="Calibri" w:cs="Tahoma"/>
          <w:u w:val="single"/>
        </w:rPr>
        <w:lastRenderedPageBreak/>
        <w:t>Zakres ubezpieczenia:</w:t>
      </w:r>
      <w:r w:rsidRPr="00BD5525">
        <w:rPr>
          <w:rFonts w:ascii="Calibri" w:hAnsi="Calibri" w:cs="Tahoma"/>
        </w:rPr>
        <w:tab/>
        <w:t xml:space="preserve">winien obejmować, co najmniej szkody polegające na uszkodzeniu, zniszczeniu lub utracie pojazdu lub jego elementów i wyposażenia powstałe w związku z ruchem </w:t>
      </w:r>
      <w:r w:rsidRPr="00BD5525">
        <w:rPr>
          <w:rFonts w:ascii="Calibri" w:hAnsi="Calibri" w:cs="Tahoma"/>
        </w:rPr>
        <w:br/>
        <w:t>i postojem wskutek wszelkich zdarzeń niezależnych od woli Ubezpieczonego lub osoby upoważnionej do korzystania z pojazdu.</w:t>
      </w:r>
    </w:p>
    <w:p w14:paraId="622ABB7F" w14:textId="77777777" w:rsidR="00B673EE" w:rsidRPr="00BD5525" w:rsidRDefault="00B673EE" w:rsidP="00B673EE">
      <w:pPr>
        <w:ind w:left="709" w:hanging="283"/>
        <w:jc w:val="both"/>
        <w:rPr>
          <w:rFonts w:ascii="Calibri" w:hAnsi="Calibri" w:cs="Tahoma"/>
        </w:rPr>
      </w:pPr>
    </w:p>
    <w:p w14:paraId="1C67DAFB" w14:textId="77777777" w:rsidR="00B673EE" w:rsidRPr="00BD5525" w:rsidRDefault="00B673EE" w:rsidP="00B673EE">
      <w:pPr>
        <w:ind w:left="2268" w:hanging="2268"/>
        <w:jc w:val="both"/>
        <w:rPr>
          <w:rFonts w:ascii="Calibri" w:hAnsi="Calibri" w:cs="Tahoma"/>
        </w:rPr>
      </w:pPr>
      <w:r w:rsidRPr="00BD5525">
        <w:rPr>
          <w:rFonts w:ascii="Calibri" w:hAnsi="Calibri" w:cs="Tahoma"/>
        </w:rPr>
        <w:t>Zakres ubezpieczenia obejmuje w szczególności szkody powstałe wskutek:</w:t>
      </w:r>
    </w:p>
    <w:p w14:paraId="57489743"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nagłego działania siły mechanicznej w chwili zetknięcia z innym pojazdem (zderzenie pojazdów), osobami, zwierzętami lub innymi przedmiotami pochodzącymi z zewnątrz pojazdu lub z wewnątrz pojazdu,</w:t>
      </w:r>
    </w:p>
    <w:p w14:paraId="16DFDB81"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 xml:space="preserve">uszkodzenia przez osoby trzecie, w tym w wyniku dewastacji lub włamania, </w:t>
      </w:r>
    </w:p>
    <w:p w14:paraId="24F4A880"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pożaru, wybuchu, pioruna, upadku statku powietrznego, huraganu, zatopienia, deszczu nawalnego, gradu, powodzi, lawiny, osuwania się i zapadania ziemi, oraz nagłego działanie innych sił przyrody</w:t>
      </w:r>
    </w:p>
    <w:p w14:paraId="58F0F8A9"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 xml:space="preserve">nagłego działania czynnika termicznego lub chemicznego pochodzącego z zewnątrz lub wewnątrz pojazdu, </w:t>
      </w:r>
    </w:p>
    <w:p w14:paraId="2F805425"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użycia pojazdu w związku z koniecznością ratowania życia lub zdrowia ludzkiego,</w:t>
      </w:r>
    </w:p>
    <w:p w14:paraId="6928E6BB"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kradzieży pojazdu lub części jego wyposażenia; uszkodzenie pojazdu w następstwie jego zabrania w celu krótkotrwałego użycia, rabunku oraz rozboju,</w:t>
      </w:r>
    </w:p>
    <w:p w14:paraId="61288539"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otwarcia się pokrywy silnika (bagażnika) pojazdu podczas jazdy,</w:t>
      </w:r>
    </w:p>
    <w:p w14:paraId="6A8BCE1F"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uszkodzeń wyrządzonych w pojeździe przez przewożony ładunek lub bagaż,</w:t>
      </w:r>
    </w:p>
    <w:p w14:paraId="106F631E"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samoczynnego stoczenia się pojazdu na terenie pochyłym,</w:t>
      </w:r>
    </w:p>
    <w:p w14:paraId="1C3A1FF0"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dostania się wody do wnętrza pojazdu,</w:t>
      </w:r>
    </w:p>
    <w:p w14:paraId="7CE7E9D7"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uszkodzenia pojazdu w związku z podnoszeniem w celu dokonania naprawy,</w:t>
      </w:r>
    </w:p>
    <w:p w14:paraId="6802CB06" w14:textId="77777777" w:rsidR="00B673EE" w:rsidRPr="00BD5525" w:rsidRDefault="00B673EE" w:rsidP="00A22F0C">
      <w:pPr>
        <w:numPr>
          <w:ilvl w:val="0"/>
          <w:numId w:val="75"/>
        </w:numPr>
        <w:ind w:left="426" w:hanging="284"/>
        <w:jc w:val="both"/>
        <w:rPr>
          <w:rFonts w:ascii="Calibri" w:hAnsi="Calibri" w:cs="Tahoma"/>
        </w:rPr>
      </w:pPr>
      <w:r w:rsidRPr="00BD5525">
        <w:rPr>
          <w:rFonts w:ascii="Calibri" w:hAnsi="Calibri" w:cs="Tahoma"/>
        </w:rPr>
        <w:t>będące wynikiem wjechania w nierówności drogi.</w:t>
      </w:r>
    </w:p>
    <w:p w14:paraId="4E339100" w14:textId="77777777" w:rsidR="00F639EF" w:rsidRPr="00BD5525" w:rsidRDefault="00F639EF" w:rsidP="00D7777A">
      <w:pPr>
        <w:ind w:left="709" w:hanging="1"/>
        <w:jc w:val="both"/>
        <w:rPr>
          <w:rFonts w:ascii="Calibri" w:hAnsi="Calibri" w:cs="Tahoma"/>
          <w:u w:val="single"/>
        </w:rPr>
      </w:pPr>
    </w:p>
    <w:p w14:paraId="2B4E9574" w14:textId="77777777" w:rsidR="00B673EE" w:rsidRPr="00BD5525" w:rsidRDefault="00B673EE" w:rsidP="00B673EE">
      <w:pPr>
        <w:jc w:val="both"/>
        <w:rPr>
          <w:rFonts w:ascii="Calibri" w:hAnsi="Calibri" w:cs="Tahoma"/>
        </w:rPr>
      </w:pPr>
      <w:r w:rsidRPr="00BD5525">
        <w:rPr>
          <w:rFonts w:ascii="Calibri" w:hAnsi="Calibri" w:cs="Tahoma"/>
        </w:rPr>
        <w:t>Zakres ubezpieczenia obejmuje również:</w:t>
      </w:r>
    </w:p>
    <w:p w14:paraId="00C83E90" w14:textId="77777777" w:rsidR="00B673EE" w:rsidRPr="00BD5525" w:rsidRDefault="00B673EE" w:rsidP="00A22F0C">
      <w:pPr>
        <w:numPr>
          <w:ilvl w:val="0"/>
          <w:numId w:val="76"/>
        </w:numPr>
        <w:ind w:left="426" w:hanging="284"/>
        <w:jc w:val="both"/>
        <w:rPr>
          <w:rFonts w:ascii="Calibri" w:hAnsi="Calibri" w:cs="Tahoma"/>
        </w:rPr>
      </w:pPr>
      <w:r w:rsidRPr="00BD5525">
        <w:rPr>
          <w:rFonts w:ascii="Calibri" w:hAnsi="Calibri" w:cs="Tahoma"/>
        </w:rPr>
        <w:t>szkody powstałe w momencie, gdy ubezpieczony pojazd nie posiadał ważnych badań technicznych o ile nie miało to wpływu na rozmiar lub zaistnienie szkody,</w:t>
      </w:r>
    </w:p>
    <w:p w14:paraId="1D14CF5D" w14:textId="77777777" w:rsidR="00B673EE" w:rsidRPr="00BD5525" w:rsidRDefault="00B673EE" w:rsidP="00A22F0C">
      <w:pPr>
        <w:numPr>
          <w:ilvl w:val="0"/>
          <w:numId w:val="76"/>
        </w:numPr>
        <w:ind w:left="426" w:hanging="284"/>
        <w:jc w:val="both"/>
        <w:rPr>
          <w:rFonts w:ascii="Calibri" w:hAnsi="Calibri" w:cs="Tahoma"/>
        </w:rPr>
      </w:pPr>
      <w:r w:rsidRPr="00BD5525">
        <w:rPr>
          <w:rFonts w:ascii="Calibri" w:hAnsi="Calibri" w:cs="Tahoma"/>
        </w:rPr>
        <w:t>koszty holowania pojazdu po szkodzie objętej umową ubezpieczenia do wysokości 10% sumy ubezpieczenia, nie więcej niż 1 500,00 zł na pojazd do siedziby Ubezpieczającego/Ubezpieczonego lub warsztatu naprawczego bez stosowania ograniczenia w postaci limitu kilometrów (dot. pojazdów osobowych,</w:t>
      </w:r>
      <w:r w:rsidR="00234C30">
        <w:rPr>
          <w:rFonts w:ascii="Calibri" w:hAnsi="Calibri" w:cs="Tahoma"/>
          <w:color w:val="000000"/>
        </w:rPr>
        <w:t xml:space="preserve"> dostawczych </w:t>
      </w:r>
      <w:r w:rsidRPr="00BD5525">
        <w:rPr>
          <w:rFonts w:ascii="Calibri" w:hAnsi="Calibri" w:cs="Tahoma"/>
          <w:color w:val="000000"/>
        </w:rPr>
        <w:t>i ciężarowych o dopuszczalnej masie całkowitej do 3,5 t),</w:t>
      </w:r>
    </w:p>
    <w:p w14:paraId="4263ED57" w14:textId="77777777" w:rsidR="00B673EE" w:rsidRPr="00BD5525" w:rsidRDefault="00B673EE" w:rsidP="00A22F0C">
      <w:pPr>
        <w:numPr>
          <w:ilvl w:val="0"/>
          <w:numId w:val="76"/>
        </w:numPr>
        <w:ind w:left="426" w:hanging="284"/>
        <w:jc w:val="both"/>
        <w:rPr>
          <w:rFonts w:ascii="Calibri" w:hAnsi="Calibri" w:cs="Tahoma"/>
        </w:rPr>
      </w:pPr>
      <w:r w:rsidRPr="00BD5525">
        <w:rPr>
          <w:rFonts w:ascii="Calibri" w:hAnsi="Calibri" w:cs="Tahoma"/>
        </w:rPr>
        <w:t>koszty związane z wymianą płynów eksploatacyjnych w przypadku uszkodzenia układów silnika ubezpieczonego pojazdu na skutek wypadku ubezpieczeniowego objętego umową ubezpieczenia do wysokości 300,00 zł na zdarzenie,</w:t>
      </w:r>
    </w:p>
    <w:p w14:paraId="0E94FDAF" w14:textId="77777777" w:rsidR="00B673EE" w:rsidRPr="00BD5525" w:rsidRDefault="00B673EE" w:rsidP="00A22F0C">
      <w:pPr>
        <w:numPr>
          <w:ilvl w:val="0"/>
          <w:numId w:val="76"/>
        </w:numPr>
        <w:ind w:left="426" w:hanging="284"/>
        <w:jc w:val="both"/>
        <w:rPr>
          <w:rFonts w:ascii="Calibri" w:hAnsi="Calibri" w:cs="Tahoma"/>
        </w:rPr>
      </w:pPr>
      <w:r w:rsidRPr="00BD5525">
        <w:rPr>
          <w:rFonts w:ascii="Calibri" w:hAnsi="Calibri" w:cs="Tahoma"/>
        </w:rPr>
        <w:t>koszty poniesione w celu ratowania ubezpieczonego pojazdu oraz zapobieżenia szkodzie lub zmniejszenia jej rozmiarów, jeżeli te środki były celowe, chociażby okazały się bezskuteczne.</w:t>
      </w:r>
    </w:p>
    <w:p w14:paraId="04D4E0EB" w14:textId="77777777" w:rsidR="00B673EE" w:rsidRPr="00BD5525" w:rsidRDefault="00B673EE" w:rsidP="00A22F0C">
      <w:pPr>
        <w:numPr>
          <w:ilvl w:val="0"/>
          <w:numId w:val="76"/>
        </w:numPr>
        <w:ind w:left="426" w:hanging="284"/>
        <w:jc w:val="both"/>
        <w:rPr>
          <w:rFonts w:ascii="Calibri" w:hAnsi="Calibri" w:cs="Tahoma"/>
        </w:rPr>
      </w:pPr>
      <w:r w:rsidRPr="00BD5525">
        <w:rPr>
          <w:rFonts w:ascii="Calibri" w:hAnsi="Calibri" w:cs="Tahoma"/>
        </w:rPr>
        <w:t>koszty wynagrodzenia rzeczoznawców powołanych za zgodą ubezpieczyciela w celu ustalenia okoliczności lub rozmiaru szkody.</w:t>
      </w:r>
    </w:p>
    <w:p w14:paraId="75C54FA4" w14:textId="77777777" w:rsidR="00F639EF" w:rsidRPr="00BD5525" w:rsidRDefault="00F639EF" w:rsidP="00D7777A">
      <w:pPr>
        <w:ind w:left="709" w:hanging="283"/>
        <w:jc w:val="both"/>
        <w:rPr>
          <w:rFonts w:ascii="Calibri" w:hAnsi="Calibri" w:cs="Tahoma"/>
        </w:rPr>
      </w:pPr>
    </w:p>
    <w:p w14:paraId="2D8D303A" w14:textId="77777777" w:rsidR="00B673EE" w:rsidRPr="00BD5525" w:rsidRDefault="00B673EE" w:rsidP="00B673EE">
      <w:pPr>
        <w:jc w:val="both"/>
        <w:rPr>
          <w:rFonts w:ascii="Calibri" w:hAnsi="Calibri" w:cs="Tahoma"/>
        </w:rPr>
      </w:pPr>
      <w:r w:rsidRPr="00BD5525">
        <w:rPr>
          <w:rFonts w:ascii="Calibri" w:hAnsi="Calibri" w:cs="Tahoma"/>
        </w:rPr>
        <w:t>Dodatkowe postanowienia:</w:t>
      </w:r>
    </w:p>
    <w:p w14:paraId="1C7FFF68" w14:textId="77777777" w:rsidR="00B673EE" w:rsidRPr="00BD5525" w:rsidRDefault="00B673EE" w:rsidP="00A22F0C">
      <w:pPr>
        <w:numPr>
          <w:ilvl w:val="0"/>
          <w:numId w:val="77"/>
        </w:numPr>
        <w:ind w:left="426" w:hanging="284"/>
        <w:jc w:val="both"/>
        <w:rPr>
          <w:rFonts w:ascii="Calibri" w:hAnsi="Calibri" w:cs="Tahoma"/>
        </w:rPr>
      </w:pPr>
      <w:r w:rsidRPr="00BD5525">
        <w:rPr>
          <w:rFonts w:ascii="Calibri" w:hAnsi="Calibri" w:cs="Tahoma"/>
        </w:rPr>
        <w:t>w przypadku stwierdzenia szkody całkowitej nie będzie następowało automatyczne  rozwiązanie umowy ubezpieczenia. Rozwiązanie umowy ubezpieczenia może nastąpić tylko w przypadku zbycia pojazdu lub jego pozostałości po szkodzie oraz w przypadku jego utraty (kradzieży) oraz całkowitego zniszczenia;</w:t>
      </w:r>
    </w:p>
    <w:p w14:paraId="7576068E" w14:textId="77777777" w:rsidR="00B673EE" w:rsidRPr="00BD5525" w:rsidRDefault="00B673EE" w:rsidP="00A22F0C">
      <w:pPr>
        <w:numPr>
          <w:ilvl w:val="0"/>
          <w:numId w:val="77"/>
        </w:numPr>
        <w:ind w:left="426" w:hanging="284"/>
        <w:jc w:val="both"/>
        <w:rPr>
          <w:rFonts w:ascii="Calibri" w:hAnsi="Calibri" w:cs="Tahoma"/>
          <w:color w:val="000000"/>
        </w:rPr>
      </w:pPr>
      <w:r w:rsidRPr="00BD5525">
        <w:rPr>
          <w:rFonts w:ascii="Calibri" w:hAnsi="Calibri" w:cs="Tahoma"/>
          <w:color w:val="000000"/>
        </w:rPr>
        <w:t xml:space="preserve">w ubezpieczeniu pojazdów, których wiek nie przekracza 24 miesięcy ma zastosowanie tzw. </w:t>
      </w:r>
      <w:r w:rsidRPr="00BD5525">
        <w:rPr>
          <w:rFonts w:ascii="Calibri" w:hAnsi="Calibri" w:cs="Tahoma"/>
          <w:b/>
          <w:color w:val="000000"/>
        </w:rPr>
        <w:t>gwarantowana suma ubezpieczenia</w:t>
      </w:r>
      <w:r w:rsidRPr="00BD5525">
        <w:rPr>
          <w:rFonts w:ascii="Calibri" w:hAnsi="Calibri" w:cs="Tahoma"/>
          <w:color w:val="000000"/>
        </w:rPr>
        <w:t>, która oznacza że w przypadku kradzieży pojazdu oraz szkody całkowitej w pojeździe, wartość pojazdu określona w dniu zawarcia umowy ubezpieczenia (suma ubezpieczenia) obowiązuje przez cały roczny okres ubezpieczenia;</w:t>
      </w:r>
    </w:p>
    <w:p w14:paraId="4BE66441" w14:textId="77777777" w:rsidR="00B673EE" w:rsidRPr="00BD5525" w:rsidRDefault="00B673EE" w:rsidP="00A22F0C">
      <w:pPr>
        <w:numPr>
          <w:ilvl w:val="0"/>
          <w:numId w:val="77"/>
        </w:numPr>
        <w:ind w:left="426" w:hanging="284"/>
        <w:jc w:val="both"/>
        <w:rPr>
          <w:rFonts w:ascii="Calibri" w:hAnsi="Calibri" w:cs="Tahoma"/>
        </w:rPr>
      </w:pPr>
      <w:r w:rsidRPr="00BD5525">
        <w:rPr>
          <w:rFonts w:ascii="Calibri" w:hAnsi="Calibri" w:cs="Tahoma"/>
        </w:rPr>
        <w:t>za szkodę całkowitą uważa się szkodę polegającą na utracie pojazdu lub uszkodzeniu pojazdu w takim stopniu, że koszt jego naprawy przekracza 70% wartości rynkowej pojazdu z dnia zaistnienia szkody (lub wartości pojazdu określonej w dniu zawarcia umowy ubezpieczenia</w:t>
      </w:r>
      <w:r w:rsidR="00234C30">
        <w:rPr>
          <w:rFonts w:ascii="Calibri" w:hAnsi="Calibri" w:cs="Tahoma"/>
        </w:rPr>
        <w:t xml:space="preserve"> – dla pojazdów ubezpieczonych </w:t>
      </w:r>
      <w:r w:rsidRPr="00BD5525">
        <w:rPr>
          <w:rFonts w:ascii="Calibri" w:hAnsi="Calibri" w:cs="Tahoma"/>
        </w:rPr>
        <w:t>z gwarantowaną sumą ubezpieczenia), przy czym koszt naprawy pojazdu ustala się w oparciu o ceny rynkowe;</w:t>
      </w:r>
    </w:p>
    <w:p w14:paraId="60A0F664" w14:textId="77777777" w:rsidR="00B673EE" w:rsidRPr="00BD5525" w:rsidRDefault="00B673EE" w:rsidP="00A22F0C">
      <w:pPr>
        <w:numPr>
          <w:ilvl w:val="0"/>
          <w:numId w:val="77"/>
        </w:numPr>
        <w:ind w:left="426" w:hanging="284"/>
        <w:jc w:val="both"/>
        <w:rPr>
          <w:rFonts w:ascii="Calibri" w:hAnsi="Calibri" w:cs="Tahoma"/>
        </w:rPr>
      </w:pPr>
      <w:r w:rsidRPr="00BD5525">
        <w:rPr>
          <w:rFonts w:ascii="Calibri" w:hAnsi="Calibri" w:cs="Tahoma"/>
        </w:rPr>
        <w:t xml:space="preserve">w przypadku stwierdzenia szkody całkowitej Ubezpieczyciel na wniosek Ubezpieczonego zobowiązuje się </w:t>
      </w:r>
      <w:r w:rsidRPr="00BD5525">
        <w:rPr>
          <w:rFonts w:ascii="Calibri" w:hAnsi="Calibri" w:cs="Tahoma"/>
        </w:rPr>
        <w:br/>
        <w:t xml:space="preserve">do udzielenie pomocy przy zagospodarowaniu i późniejszym zbyciu pozostałości pojazdu po szkodzie, </w:t>
      </w:r>
      <w:r w:rsidRPr="00BD5525">
        <w:rPr>
          <w:rFonts w:ascii="Calibri" w:hAnsi="Calibri" w:cs="Tahoma"/>
        </w:rPr>
        <w:br/>
        <w:t xml:space="preserve">a w szczególności do znalezienia nabywcy pojazdu w stanie uszkodzonym. </w:t>
      </w:r>
      <w:r w:rsidRPr="00BD5525">
        <w:rPr>
          <w:rFonts w:ascii="Calibri" w:hAnsi="Calibri" w:cs="Tahoma"/>
          <w:color w:val="000000"/>
        </w:rPr>
        <w:t>Jednocześnie Ubezpieczyciel zobowiązuje się do pokrycia różnicy pomiędzy oszacowaną wartością</w:t>
      </w:r>
      <w:r w:rsidR="00234C30">
        <w:rPr>
          <w:rFonts w:ascii="Calibri" w:hAnsi="Calibri" w:cs="Tahoma"/>
          <w:color w:val="000000"/>
        </w:rPr>
        <w:t xml:space="preserve"> pozostałości, a ceną uzyskaną </w:t>
      </w:r>
      <w:r w:rsidRPr="00BD5525">
        <w:rPr>
          <w:rFonts w:ascii="Calibri" w:hAnsi="Calibri" w:cs="Tahoma"/>
          <w:color w:val="000000"/>
        </w:rPr>
        <w:t>ze sprzedaży, do której doszło w wykonaniu obowiązku przewidzianego w zdaniu poprzednim. W przypadku braku nabywcy na pojazd uszkodzony, Ubezpieczyciel wypłaci całą sumę odszkodowania po dokonaniu złomowania pojazdu. W przypadku rezygnacji Ubezpieczonego z oferty nabycia pozostałości przez wskazany podmiot, Ubezpieczyciel określa odszkodowanie w kwocie odpowiadającej wartości pojazdu w dniu ustalenia odszkodowania pomniejszone o wartość pozostałości powypadkowych ustalone na podstawie systemów eksperckich;</w:t>
      </w:r>
    </w:p>
    <w:p w14:paraId="1A193FEF" w14:textId="77777777" w:rsidR="00B673EE" w:rsidRPr="00BD5525" w:rsidRDefault="00B673EE" w:rsidP="00A22F0C">
      <w:pPr>
        <w:numPr>
          <w:ilvl w:val="0"/>
          <w:numId w:val="77"/>
        </w:numPr>
        <w:ind w:left="426" w:hanging="284"/>
        <w:jc w:val="both"/>
        <w:rPr>
          <w:rFonts w:ascii="Calibri" w:hAnsi="Calibri" w:cs="Tahoma"/>
        </w:rPr>
      </w:pPr>
      <w:r w:rsidRPr="00BD5525">
        <w:rPr>
          <w:rFonts w:ascii="Calibri" w:hAnsi="Calibri" w:cs="Tahoma"/>
        </w:rPr>
        <w:lastRenderedPageBreak/>
        <w:t xml:space="preserve">przy ustalaniu wysokości odszkodowania przy szkodzie całkowitej Ubezpieczyciel może odstąpić </w:t>
      </w:r>
      <w:r w:rsidRPr="00BD5525">
        <w:rPr>
          <w:rFonts w:ascii="Calibri" w:hAnsi="Calibri" w:cs="Tahoma"/>
        </w:rPr>
        <w:br/>
        <w:t xml:space="preserve">od uwzględniania wartości pojazdu w stanie uszkodzonym – w całości lub części – pod warunkiem zawarcia </w:t>
      </w:r>
      <w:r w:rsidRPr="00BD5525">
        <w:rPr>
          <w:rFonts w:ascii="Calibri" w:hAnsi="Calibri" w:cs="Tahoma"/>
        </w:rPr>
        <w:br/>
        <w:t>z Ubezpieczonym ugody określającej odmienny tryb likwidacji szkody całkowitej;</w:t>
      </w:r>
    </w:p>
    <w:p w14:paraId="55B672FD" w14:textId="77777777" w:rsidR="00B673EE" w:rsidRPr="00BD5525" w:rsidRDefault="00B673EE" w:rsidP="00A22F0C">
      <w:pPr>
        <w:numPr>
          <w:ilvl w:val="0"/>
          <w:numId w:val="77"/>
        </w:numPr>
        <w:ind w:left="426" w:hanging="284"/>
        <w:jc w:val="both"/>
        <w:rPr>
          <w:rFonts w:ascii="Calibri" w:hAnsi="Calibri" w:cs="Tahoma"/>
        </w:rPr>
      </w:pPr>
      <w:r w:rsidRPr="00BD5525">
        <w:rPr>
          <w:rFonts w:ascii="Calibri" w:hAnsi="Calibri" w:cs="Tahoma"/>
        </w:rPr>
        <w:t>w przypadku pojazdów dotychczas ubezpieczanych od kradzieży, zainstalowane w nich zabezpieczenia przeciwkradzieżowe Ubezpieczyciel uznaje za wystarczające.</w:t>
      </w:r>
    </w:p>
    <w:p w14:paraId="53663278" w14:textId="77777777" w:rsidR="00F639EF" w:rsidRPr="00BD5525" w:rsidRDefault="00F639EF" w:rsidP="00D7777A">
      <w:pPr>
        <w:ind w:left="709" w:hanging="283"/>
        <w:jc w:val="both"/>
        <w:rPr>
          <w:rFonts w:ascii="Calibri" w:hAnsi="Calibri" w:cs="Tahoma"/>
          <w:u w:val="single"/>
        </w:rPr>
      </w:pPr>
    </w:p>
    <w:p w14:paraId="12AB0847" w14:textId="77777777" w:rsidR="00B673EE" w:rsidRPr="00BD5525" w:rsidRDefault="00B673EE" w:rsidP="00B673EE">
      <w:pPr>
        <w:ind w:left="2268" w:hanging="2268"/>
        <w:jc w:val="both"/>
        <w:rPr>
          <w:rFonts w:ascii="Calibri" w:hAnsi="Calibri" w:cs="Tahoma"/>
          <w:color w:val="000000"/>
        </w:rPr>
      </w:pPr>
      <w:r w:rsidRPr="00BD5525">
        <w:rPr>
          <w:rFonts w:ascii="Calibri" w:hAnsi="Calibri" w:cs="Tahoma"/>
          <w:color w:val="000000"/>
          <w:u w:val="single"/>
        </w:rPr>
        <w:t>Zakres terytorialny:</w:t>
      </w:r>
      <w:r w:rsidRPr="00BD5525">
        <w:rPr>
          <w:rFonts w:ascii="Calibri" w:hAnsi="Calibri" w:cs="Tahoma"/>
          <w:color w:val="000000"/>
        </w:rPr>
        <w:tab/>
        <w:t>RP i Europa z wyłączeniem szkód kradzieżowych powstałych na terytorium Rosji, Białorusi, Ukrainy i Mołdawii</w:t>
      </w:r>
    </w:p>
    <w:p w14:paraId="466947BC" w14:textId="77777777" w:rsidR="00A70E0C" w:rsidRPr="00BD5525" w:rsidRDefault="00A70E0C" w:rsidP="00D7777A">
      <w:pPr>
        <w:ind w:left="709"/>
        <w:jc w:val="both"/>
        <w:rPr>
          <w:rFonts w:ascii="Calibri" w:hAnsi="Calibri" w:cs="Tahoma"/>
        </w:rPr>
      </w:pPr>
    </w:p>
    <w:p w14:paraId="4FF1DD20" w14:textId="77777777" w:rsidR="00B673EE" w:rsidRPr="00BD5525" w:rsidRDefault="00B673EE" w:rsidP="00B673EE">
      <w:pPr>
        <w:contextualSpacing/>
        <w:jc w:val="both"/>
        <w:rPr>
          <w:rFonts w:ascii="Calibri" w:hAnsi="Calibri" w:cs="Tahoma"/>
        </w:rPr>
      </w:pPr>
      <w:r w:rsidRPr="00BD5525">
        <w:rPr>
          <w:rFonts w:ascii="Calibri" w:hAnsi="Calibri" w:cs="Tahoma"/>
          <w:b/>
          <w:bCs/>
        </w:rPr>
        <w:t>Suma ubezpieczenia: </w:t>
      </w:r>
    </w:p>
    <w:p w14:paraId="0CBCE8B3"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t>uwzględnia kwotę podatku VAT oraz wartość wyposażenia dodatkowego,</w:t>
      </w:r>
    </w:p>
    <w:p w14:paraId="4637C6DC"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t xml:space="preserve">ustalana jest indywidualnie dla każdego pojazdu na podstawie wartości rynkowej przed rozpoczęciem okresu ubezpieczenia (wyceny dokonuje Broker na podstawie komputerowego systemu wyceny pojazdów Info-Ekspert lub indywidualnej wyceny pojazdu) lub faktury zakupu dla pojazdów fabrycznie nowych lub sprowadzonych </w:t>
      </w:r>
      <w:r w:rsidRPr="00BD5525">
        <w:rPr>
          <w:rFonts w:ascii="Calibri" w:hAnsi="Calibri" w:cs="Tahoma"/>
          <w:color w:val="000000"/>
        </w:rPr>
        <w:br/>
        <w:t>z zagranicy,</w:t>
      </w:r>
    </w:p>
    <w:p w14:paraId="64D4C9B9"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t xml:space="preserve">w przypadku wznowienia umowy ubezpieczenia autocasco na kolejny okres ubezpieczenia suma ubezpieczenia (wartość pojazdu) zostanie zaktualizowana na kolejny okres ubezpieczenia i w przypadku jej zmniejszenia proporcjonalnie ulegnie zmniejszeniu składka za ubezpieczenie autocasco. </w:t>
      </w:r>
    </w:p>
    <w:p w14:paraId="524BBC50"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t>suma ubezpieczenia nie ulega w okresie ubezpieczenia pomniejszeniu o wypłacone odszkodowania za szkody częściowe</w:t>
      </w:r>
    </w:p>
    <w:p w14:paraId="3E841770"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t>udział własny zniesiony/wykupiony</w:t>
      </w:r>
    </w:p>
    <w:p w14:paraId="6C83FD60" w14:textId="77777777" w:rsidR="00B673EE" w:rsidRPr="00BD5525" w:rsidRDefault="00B673EE" w:rsidP="00A22F0C">
      <w:pPr>
        <w:numPr>
          <w:ilvl w:val="0"/>
          <w:numId w:val="78"/>
        </w:numPr>
        <w:ind w:left="426" w:hanging="284"/>
        <w:jc w:val="both"/>
        <w:rPr>
          <w:rFonts w:ascii="Calibri" w:hAnsi="Calibri" w:cs="Tahoma"/>
          <w:b/>
          <w:color w:val="000000"/>
        </w:rPr>
      </w:pPr>
      <w:r w:rsidRPr="00BD5525">
        <w:rPr>
          <w:rFonts w:ascii="Calibri" w:hAnsi="Calibri" w:cs="Tahoma"/>
          <w:color w:val="000000"/>
        </w:rPr>
        <w:t>franszyza zniesiona/wykupiona</w:t>
      </w:r>
    </w:p>
    <w:p w14:paraId="1E9C35FA" w14:textId="77777777" w:rsidR="00B673EE" w:rsidRPr="00BD5525" w:rsidRDefault="00B673EE" w:rsidP="00B673EE">
      <w:pPr>
        <w:ind w:left="426"/>
        <w:contextualSpacing/>
        <w:jc w:val="both"/>
        <w:rPr>
          <w:rFonts w:ascii="Calibri" w:hAnsi="Calibri" w:cs="Tahoma"/>
        </w:rPr>
      </w:pPr>
      <w:r w:rsidRPr="00BD5525">
        <w:rPr>
          <w:rFonts w:ascii="Calibri" w:hAnsi="Calibri" w:cs="Tahoma"/>
          <w:color w:val="000000"/>
        </w:rPr>
        <w:t>amortyzacja części – zniesiona/wykupiona</w:t>
      </w:r>
      <w:r w:rsidRPr="00BD5525">
        <w:rPr>
          <w:rFonts w:ascii="Calibri" w:hAnsi="Calibri" w:cs="Tahoma"/>
        </w:rPr>
        <w:t> </w:t>
      </w:r>
    </w:p>
    <w:p w14:paraId="69CF7316" w14:textId="77777777" w:rsidR="00F639EF" w:rsidRPr="00BD5525" w:rsidRDefault="00F639EF" w:rsidP="00202E75">
      <w:pPr>
        <w:ind w:left="426"/>
        <w:jc w:val="both"/>
        <w:rPr>
          <w:rFonts w:ascii="Calibri" w:hAnsi="Calibri" w:cs="Tahoma"/>
        </w:rPr>
      </w:pPr>
      <w:r w:rsidRPr="00BD5525">
        <w:rPr>
          <w:rFonts w:ascii="Calibri" w:hAnsi="Calibri" w:cs="Tahoma"/>
        </w:rPr>
        <w:t> </w:t>
      </w:r>
    </w:p>
    <w:p w14:paraId="567F06D5" w14:textId="77777777" w:rsidR="00B673EE" w:rsidRPr="00BD5525" w:rsidRDefault="00B673EE" w:rsidP="00B673EE">
      <w:pPr>
        <w:jc w:val="both"/>
        <w:rPr>
          <w:rFonts w:ascii="Calibri" w:hAnsi="Calibri" w:cs="Tahoma"/>
        </w:rPr>
      </w:pPr>
      <w:r w:rsidRPr="00BD5525">
        <w:rPr>
          <w:rFonts w:ascii="Calibri" w:hAnsi="Calibri" w:cs="Tahoma"/>
          <w:b/>
          <w:bCs/>
        </w:rPr>
        <w:t>Likwidacja szkód:</w:t>
      </w:r>
      <w:r w:rsidRPr="00BD5525">
        <w:rPr>
          <w:rFonts w:ascii="Calibri" w:hAnsi="Calibri" w:cs="Tahoma"/>
        </w:rPr>
        <w:t> </w:t>
      </w:r>
    </w:p>
    <w:p w14:paraId="6235EC2C"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 xml:space="preserve">wariant serwisowy/warsztatowy (wypłata odszkodowania na podstawie przedstawionych faktur </w:t>
      </w:r>
      <w:r w:rsidRPr="00BD5525">
        <w:rPr>
          <w:rFonts w:ascii="Calibri" w:hAnsi="Calibri" w:cs="Tahoma"/>
        </w:rPr>
        <w:br/>
        <w:t>na uzgodniony zakres napraw z uwzględnieniem podatku VAT),</w:t>
      </w:r>
    </w:p>
    <w:p w14:paraId="49B2492C"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oględzin uszkodzonego pojazdu dokonuje Ubezpieczyciel w terminie 3 dni roboczych od zgłoszenia szkody,</w:t>
      </w:r>
    </w:p>
    <w:p w14:paraId="57ADFA1E"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w przypadku braku oględzin w powyższym terminie, przyjmuje się zakres uszkodzeń zgodny z protokołem sporządzonym przez ubezpieczającego, ubezpieczonego lub warsztat dokonujący naprawy,</w:t>
      </w:r>
    </w:p>
    <w:p w14:paraId="486148A2"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zatwierdzenia przedstawionego kosztorysu naprawy dokonuje Ubezpieczyciel w ciągu 3 dni roboczych od jego dostarczenia pisemnie informując ubezpieczonego lub warsztat, w przypadku braku informacji, przedstawiony kosztorys uznaje się za zatwierdzony,</w:t>
      </w:r>
    </w:p>
    <w:p w14:paraId="572C52BB"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 xml:space="preserve">dowód rejestracyjny, kartę pojazdu, wszystkie komplety kluczyków i sterowników służących do otwarcia lub uruchomienia pojazdu oraz urządzeń zabezpieczających przed kradzieżą w ilości wskazanej we wniosku </w:t>
      </w:r>
      <w:r w:rsidRPr="00BD5525">
        <w:rPr>
          <w:rFonts w:ascii="Calibri" w:hAnsi="Calibri" w:cs="Tahoma"/>
        </w:rPr>
        <w:br/>
        <w:t xml:space="preserve">o ubezpieczenie należy złożyć niezwłocznie, nie później niż w ciągu 7 dni od zgłoszenia szkody polegającej </w:t>
      </w:r>
      <w:r w:rsidRPr="00BD5525">
        <w:rPr>
          <w:rFonts w:ascii="Calibri" w:hAnsi="Calibri" w:cs="Tahoma"/>
        </w:rPr>
        <w:br/>
        <w:t xml:space="preserve">na kradzieży pojazdu, chyba, że wystąpiły uzasadnione okoliczności uniemożliwiające dotrzymanie </w:t>
      </w:r>
      <w:r w:rsidRPr="00BD5525">
        <w:rPr>
          <w:rFonts w:ascii="Calibri" w:hAnsi="Calibri" w:cs="Tahoma"/>
        </w:rPr>
        <w:br/>
        <w:t>w/w terminu,</w:t>
      </w:r>
    </w:p>
    <w:p w14:paraId="5A6EAEA4"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 xml:space="preserve">Ubezpieczyciel pokryje koszty obowiązkowego badania technicznego, wykonywanego w związku ze szkodą </w:t>
      </w:r>
      <w:r w:rsidRPr="00BD5525">
        <w:rPr>
          <w:rFonts w:ascii="Calibri" w:hAnsi="Calibri" w:cs="Tahoma"/>
        </w:rPr>
        <w:br/>
        <w:t>w zakresie elementów układu nośnego, hamulcowego lub kierowniczego mających wpływ na bezpieczeństwo ruchu drogowego, za którą uprzednio przyjął on odpowiedzialność,</w:t>
      </w:r>
    </w:p>
    <w:p w14:paraId="632EBA32"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 xml:space="preserve">ubezpieczenie pojazdu na niższą niż wartość rynkowa wartość pojazdu, np. gdy pojazd został kupiony </w:t>
      </w:r>
      <w:r w:rsidRPr="00BD5525">
        <w:rPr>
          <w:rFonts w:ascii="Calibri" w:hAnsi="Calibri" w:cs="Tahoma"/>
        </w:rPr>
        <w:br/>
        <w:t>z rabatem, nie będzie podstawą do stosowania zasady proporcji przy wypłacie odszkodowania,</w:t>
      </w:r>
    </w:p>
    <w:p w14:paraId="12A9EA3B" w14:textId="77777777" w:rsidR="00B673EE" w:rsidRPr="00BD5525" w:rsidRDefault="00B673EE" w:rsidP="00A22F0C">
      <w:pPr>
        <w:numPr>
          <w:ilvl w:val="0"/>
          <w:numId w:val="79"/>
        </w:numPr>
        <w:ind w:left="426" w:hanging="284"/>
        <w:jc w:val="both"/>
        <w:rPr>
          <w:rFonts w:ascii="Calibri" w:hAnsi="Calibri" w:cs="Tahoma"/>
        </w:rPr>
      </w:pPr>
      <w:r w:rsidRPr="00BD5525">
        <w:rPr>
          <w:rFonts w:ascii="Calibri" w:hAnsi="Calibri" w:cs="Tahoma"/>
        </w:rPr>
        <w:t xml:space="preserve">na wypłatę ani wysokość odszkodowania nie będzie miała wpływu prędkość z jaką poruszał się dany pojazd </w:t>
      </w:r>
      <w:r w:rsidRPr="00BD5525">
        <w:rPr>
          <w:rFonts w:ascii="Calibri" w:hAnsi="Calibri" w:cs="Tahoma"/>
        </w:rPr>
        <w:br/>
        <w:t>w chwili zaistnienia szkody lub niedostosowanie się przez kierującego pojazdem do innych przepisów ruchu drogowego.</w:t>
      </w:r>
    </w:p>
    <w:p w14:paraId="1B8B99A6" w14:textId="77777777" w:rsidR="00F639EF" w:rsidRPr="00BD5525" w:rsidRDefault="00F639EF" w:rsidP="00D7777A">
      <w:pPr>
        <w:pStyle w:val="Nagwek3"/>
        <w:ind w:left="66"/>
        <w:rPr>
          <w:rFonts w:ascii="Calibri" w:hAnsi="Calibri" w:cs="Tahoma"/>
          <w:sz w:val="20"/>
        </w:rPr>
      </w:pPr>
    </w:p>
    <w:p w14:paraId="55924254" w14:textId="77777777" w:rsidR="00F639EF" w:rsidRPr="00BD5525" w:rsidRDefault="00F639EF" w:rsidP="00D7777A">
      <w:pPr>
        <w:pStyle w:val="Wcicienormalne"/>
        <w:rPr>
          <w:rFonts w:ascii="Calibri" w:hAnsi="Calibri"/>
        </w:rPr>
      </w:pPr>
    </w:p>
    <w:p w14:paraId="6707863A" w14:textId="77777777" w:rsidR="00B673EE" w:rsidRPr="00BD5525" w:rsidRDefault="00B673EE" w:rsidP="00A22F0C">
      <w:pPr>
        <w:pStyle w:val="Nagwek3"/>
        <w:numPr>
          <w:ilvl w:val="5"/>
          <w:numId w:val="29"/>
        </w:numPr>
        <w:ind w:left="426" w:hanging="426"/>
        <w:rPr>
          <w:rFonts w:ascii="Calibri" w:hAnsi="Calibri" w:cs="Tahoma"/>
          <w:sz w:val="22"/>
        </w:rPr>
      </w:pPr>
      <w:r w:rsidRPr="00BD5525">
        <w:rPr>
          <w:rFonts w:ascii="Calibri" w:hAnsi="Calibri" w:cs="Tahoma"/>
          <w:sz w:val="22"/>
        </w:rPr>
        <w:t xml:space="preserve">Ubezpieczenie Następstw Nieszczęśliwych Wypadków kierowców i pasażerów (NNW) </w:t>
      </w:r>
    </w:p>
    <w:p w14:paraId="26B546A0" w14:textId="77777777" w:rsidR="00B673EE" w:rsidRPr="00BD5525" w:rsidRDefault="00B673EE" w:rsidP="00B673EE">
      <w:pPr>
        <w:contextualSpacing/>
        <w:rPr>
          <w:rFonts w:ascii="Calibri" w:hAnsi="Calibri" w:cs="Tahoma"/>
          <w:b/>
          <w:bCs/>
        </w:rPr>
      </w:pPr>
    </w:p>
    <w:p w14:paraId="13631CA7" w14:textId="77777777" w:rsidR="00B673EE" w:rsidRPr="00BD5525" w:rsidRDefault="00B673EE" w:rsidP="00B673EE">
      <w:pPr>
        <w:ind w:left="2268" w:hanging="2268"/>
        <w:jc w:val="both"/>
        <w:rPr>
          <w:rFonts w:ascii="Calibri" w:hAnsi="Calibri" w:cs="Tahoma"/>
        </w:rPr>
      </w:pPr>
      <w:r w:rsidRPr="00BD5525">
        <w:rPr>
          <w:rFonts w:ascii="Calibri" w:hAnsi="Calibri" w:cs="Tahoma"/>
          <w:bCs/>
          <w:u w:val="single"/>
        </w:rPr>
        <w:t>Okres ubezpieczenia:</w:t>
      </w:r>
      <w:r w:rsidRPr="00BD5525">
        <w:rPr>
          <w:rFonts w:ascii="Calibri" w:hAnsi="Calibri" w:cs="Tahoma"/>
          <w:b/>
          <w:bCs/>
        </w:rPr>
        <w:tab/>
      </w:r>
      <w:r w:rsidRPr="00BD5525">
        <w:rPr>
          <w:rFonts w:ascii="Calibri" w:hAnsi="Calibri" w:cs="Tahoma"/>
        </w:rPr>
        <w:t>wynosi 12 miesięcy od końca okresu ubezpieczenia obowiązujących polis, dla pojazdów nowych (zakupionych) od dnia zakupu/rejestracji pojazdówi jest zgodny z okresem ubezpieczenia Auto Casco lub OC posiadaczy pojazdów mechanicznych</w:t>
      </w:r>
    </w:p>
    <w:p w14:paraId="5C4EF2CE" w14:textId="77777777" w:rsidR="00B673EE" w:rsidRPr="00BD5525" w:rsidRDefault="00B673EE" w:rsidP="00B673EE">
      <w:pPr>
        <w:ind w:left="709"/>
        <w:jc w:val="both"/>
        <w:rPr>
          <w:rFonts w:ascii="Calibri" w:hAnsi="Calibri" w:cs="Tahoma"/>
          <w:u w:val="single"/>
        </w:rPr>
      </w:pPr>
    </w:p>
    <w:p w14:paraId="5BC5B541" w14:textId="77777777" w:rsidR="00B673EE" w:rsidRPr="00BD5525" w:rsidRDefault="00B673EE" w:rsidP="00B673EE">
      <w:pPr>
        <w:ind w:left="2268" w:hanging="2268"/>
        <w:jc w:val="both"/>
        <w:rPr>
          <w:rFonts w:ascii="Calibri" w:hAnsi="Calibri" w:cs="Tahoma"/>
        </w:rPr>
      </w:pPr>
      <w:r w:rsidRPr="00BD5525">
        <w:rPr>
          <w:rFonts w:ascii="Calibri" w:hAnsi="Calibri" w:cs="Tahoma"/>
          <w:bCs/>
          <w:u w:val="single"/>
        </w:rPr>
        <w:t>Zakres ubezpieczenia:</w:t>
      </w:r>
      <w:r w:rsidRPr="00BD5525">
        <w:rPr>
          <w:rFonts w:ascii="Calibri" w:hAnsi="Calibri" w:cs="Tahoma"/>
          <w:b/>
          <w:bCs/>
        </w:rPr>
        <w:tab/>
      </w:r>
      <w:r w:rsidRPr="00BD5525">
        <w:rPr>
          <w:rFonts w:ascii="Calibri" w:hAnsi="Calibri" w:cs="Tahoma"/>
          <w:bCs/>
        </w:rPr>
        <w:t>p</w:t>
      </w:r>
      <w:r w:rsidRPr="00BD5525">
        <w:rPr>
          <w:rFonts w:ascii="Calibri" w:hAnsi="Calibri" w:cs="Tahoma"/>
        </w:rPr>
        <w:t xml:space="preserve">rzedmiotem ubezpieczenia jest trwałe uszkodzenie ciała, rozstrój zdrowia lub śmierć ubezpieczonego powstałe w związku z ruchem pojazdów (również podczas zatrzymania </w:t>
      </w:r>
      <w:r w:rsidRPr="00BD5525">
        <w:rPr>
          <w:rFonts w:ascii="Calibri" w:hAnsi="Calibri" w:cs="Tahoma"/>
        </w:rPr>
        <w:br/>
        <w:t>i postoju), w tym podczas wsiadania i wysiadania z pojazdu, załadunku i rozładunku, naprawy pojazdu oraz upadku, pożaru lub wybuchu pojazdu</w:t>
      </w:r>
    </w:p>
    <w:p w14:paraId="4AC77872" w14:textId="77777777" w:rsidR="00B673EE" w:rsidRPr="00BD5525" w:rsidRDefault="00B673EE" w:rsidP="00B673EE">
      <w:pPr>
        <w:ind w:left="709"/>
        <w:jc w:val="both"/>
        <w:rPr>
          <w:rFonts w:ascii="Calibri" w:hAnsi="Calibri" w:cs="Tahoma"/>
        </w:rPr>
      </w:pPr>
      <w:r w:rsidRPr="00BD5525">
        <w:rPr>
          <w:rFonts w:ascii="Calibri" w:hAnsi="Calibri" w:cs="Tahoma"/>
        </w:rPr>
        <w:t> </w:t>
      </w:r>
    </w:p>
    <w:p w14:paraId="61649497" w14:textId="77777777" w:rsidR="00B673EE" w:rsidRPr="00BD5525" w:rsidRDefault="00B673EE" w:rsidP="00B673EE">
      <w:pPr>
        <w:ind w:left="2268" w:hanging="2268"/>
        <w:jc w:val="both"/>
        <w:rPr>
          <w:rFonts w:ascii="Calibri" w:hAnsi="Calibri" w:cs="Tahoma"/>
        </w:rPr>
      </w:pPr>
      <w:r w:rsidRPr="00BD5525">
        <w:rPr>
          <w:rFonts w:ascii="Calibri" w:hAnsi="Calibri" w:cs="Tahoma"/>
          <w:bCs/>
          <w:u w:val="single"/>
        </w:rPr>
        <w:lastRenderedPageBreak/>
        <w:t>Suma ubezpieczenia</w:t>
      </w:r>
      <w:r w:rsidRPr="00BD5525">
        <w:rPr>
          <w:rFonts w:ascii="Calibri" w:hAnsi="Calibri" w:cs="Tahoma"/>
          <w:b/>
          <w:bCs/>
        </w:rPr>
        <w:t>:</w:t>
      </w:r>
      <w:r w:rsidRPr="00BD5525">
        <w:rPr>
          <w:rFonts w:ascii="Calibri" w:hAnsi="Calibri" w:cs="Tahoma"/>
          <w:b/>
          <w:bCs/>
        </w:rPr>
        <w:tab/>
      </w:r>
      <w:r w:rsidRPr="00BD5525">
        <w:rPr>
          <w:rFonts w:ascii="Calibri" w:hAnsi="Calibri" w:cs="Tahoma"/>
        </w:rPr>
        <w:t>10 000,00zł (na osobę - 100 % uszczerbku na zdrowiu i śmierć)</w:t>
      </w:r>
    </w:p>
    <w:p w14:paraId="6AA54343" w14:textId="77777777" w:rsidR="00B673EE" w:rsidRPr="00BD5525" w:rsidRDefault="00B673EE" w:rsidP="00B673EE">
      <w:pPr>
        <w:rPr>
          <w:rFonts w:ascii="Calibri" w:hAnsi="Calibri" w:cs="Tahoma"/>
          <w:b/>
          <w:bCs/>
        </w:rPr>
      </w:pPr>
      <w:r w:rsidRPr="00BD5525">
        <w:rPr>
          <w:rFonts w:ascii="Calibri" w:hAnsi="Calibri" w:cs="Tahoma"/>
          <w:b/>
          <w:bCs/>
        </w:rPr>
        <w:t> </w:t>
      </w:r>
    </w:p>
    <w:p w14:paraId="61125C72" w14:textId="77777777" w:rsidR="00B673EE" w:rsidRPr="00BD5525" w:rsidRDefault="00B673EE" w:rsidP="00B673EE">
      <w:pPr>
        <w:ind w:left="2268" w:hanging="2268"/>
        <w:rPr>
          <w:rFonts w:ascii="Calibri" w:hAnsi="Calibri" w:cs="Tahoma"/>
          <w:b/>
          <w:bCs/>
        </w:rPr>
      </w:pPr>
      <w:r w:rsidRPr="00BD5525">
        <w:rPr>
          <w:rFonts w:ascii="Calibri" w:hAnsi="Calibri" w:cs="Tahoma"/>
          <w:u w:val="single"/>
        </w:rPr>
        <w:t>Zakres terytorialny:</w:t>
      </w:r>
      <w:r w:rsidRPr="00BD5525">
        <w:rPr>
          <w:rFonts w:ascii="Calibri" w:hAnsi="Calibri" w:cs="Tahoma"/>
        </w:rPr>
        <w:tab/>
        <w:t>RP i Europa</w:t>
      </w:r>
    </w:p>
    <w:p w14:paraId="18716BF7" w14:textId="77777777" w:rsidR="008E3081" w:rsidRPr="00BD5525" w:rsidRDefault="008E3081" w:rsidP="00173ABF">
      <w:pPr>
        <w:jc w:val="both"/>
        <w:rPr>
          <w:rFonts w:ascii="Calibri" w:hAnsi="Calibri" w:cs="Tahoma"/>
        </w:rPr>
      </w:pPr>
    </w:p>
    <w:p w14:paraId="5247A172" w14:textId="77777777" w:rsidR="00A70E0C" w:rsidRPr="00BD5525" w:rsidRDefault="00A70E0C" w:rsidP="00D7777A">
      <w:pPr>
        <w:jc w:val="both"/>
        <w:rPr>
          <w:rFonts w:ascii="Calibri" w:hAnsi="Calibri" w:cs="Tahoma"/>
        </w:rPr>
      </w:pPr>
    </w:p>
    <w:p w14:paraId="21096D87" w14:textId="77777777" w:rsidR="00B673EE" w:rsidRPr="00BD5525" w:rsidRDefault="00B673EE" w:rsidP="00B673EE">
      <w:pPr>
        <w:pStyle w:val="WW-Tekstpodstawowy3"/>
        <w:contextualSpacing/>
        <w:jc w:val="center"/>
        <w:rPr>
          <w:rFonts w:ascii="Calibri" w:hAnsi="Calibri" w:cs="Tahoma"/>
          <w:color w:val="0070C0"/>
          <w:sz w:val="22"/>
        </w:rPr>
      </w:pPr>
      <w:r w:rsidRPr="00BD5525">
        <w:rPr>
          <w:rFonts w:ascii="Calibri" w:hAnsi="Calibri" w:cs="Tahoma"/>
          <w:color w:val="0070C0"/>
          <w:sz w:val="22"/>
        </w:rPr>
        <w:t>Część III Zamówienia</w:t>
      </w:r>
    </w:p>
    <w:p w14:paraId="01BBA917" w14:textId="77777777" w:rsidR="00B673EE" w:rsidRPr="00BD5525" w:rsidRDefault="00B673EE" w:rsidP="00B673EE">
      <w:pPr>
        <w:ind w:left="709"/>
        <w:contextualSpacing/>
        <w:jc w:val="both"/>
        <w:rPr>
          <w:rFonts w:ascii="Calibri" w:hAnsi="Calibri" w:cs="Tahoma"/>
        </w:rPr>
      </w:pPr>
    </w:p>
    <w:p w14:paraId="1752910E" w14:textId="77777777" w:rsidR="00B673EE" w:rsidRPr="00BD5525" w:rsidRDefault="00B673EE" w:rsidP="00B673EE">
      <w:pPr>
        <w:pStyle w:val="Nagwek3"/>
        <w:ind w:left="0"/>
        <w:jc w:val="center"/>
        <w:rPr>
          <w:rFonts w:ascii="Calibri" w:hAnsi="Calibri" w:cs="Tahoma"/>
          <w:sz w:val="22"/>
        </w:rPr>
      </w:pPr>
      <w:r w:rsidRPr="00BD5525">
        <w:rPr>
          <w:rFonts w:ascii="Calibri" w:hAnsi="Calibri" w:cs="Tahoma"/>
          <w:sz w:val="22"/>
        </w:rPr>
        <w:t>UBEZPIECZENIA NASTĘPSTW NIESZCZĘŚLIWYCH WYPADKÓW</w:t>
      </w:r>
    </w:p>
    <w:p w14:paraId="55937451" w14:textId="77777777" w:rsidR="00B673EE" w:rsidRPr="00BD5525" w:rsidRDefault="00B673EE" w:rsidP="00B673EE">
      <w:pPr>
        <w:pStyle w:val="Wcicienormalne"/>
        <w:ind w:left="0"/>
        <w:jc w:val="center"/>
        <w:rPr>
          <w:rFonts w:ascii="Calibri" w:hAnsi="Calibri" w:cs="Tahoma"/>
          <w:b/>
          <w:sz w:val="22"/>
        </w:rPr>
      </w:pPr>
      <w:r w:rsidRPr="00BD5525">
        <w:rPr>
          <w:rFonts w:ascii="Calibri" w:hAnsi="Calibri" w:cs="Tahoma"/>
          <w:b/>
          <w:sz w:val="22"/>
        </w:rPr>
        <w:t>CZŁONKÓW OCHOTNICZYCH STRAŻY POŻARNYCH</w:t>
      </w:r>
    </w:p>
    <w:p w14:paraId="14E23B0B" w14:textId="77777777" w:rsidR="00F639EF" w:rsidRPr="00BD5525" w:rsidRDefault="00F639EF" w:rsidP="00D7777A">
      <w:pPr>
        <w:rPr>
          <w:rFonts w:ascii="Calibri" w:hAnsi="Calibri" w:cs="Tahoma"/>
          <w:color w:val="FF0000"/>
        </w:rPr>
      </w:pPr>
    </w:p>
    <w:p w14:paraId="45FFD2E3" w14:textId="77777777" w:rsidR="00AA2320" w:rsidRPr="00BD5525" w:rsidRDefault="00AA2320" w:rsidP="00A22F0C">
      <w:pPr>
        <w:pStyle w:val="Akapitzlist"/>
        <w:numPr>
          <w:ilvl w:val="5"/>
          <w:numId w:val="29"/>
        </w:numPr>
        <w:ind w:left="426" w:hanging="426"/>
        <w:rPr>
          <w:rFonts w:ascii="Calibri" w:hAnsi="Calibri" w:cs="Tahoma"/>
          <w:b/>
          <w:color w:val="000000"/>
          <w:sz w:val="22"/>
        </w:rPr>
      </w:pPr>
      <w:r w:rsidRPr="00BD5525">
        <w:rPr>
          <w:rFonts w:ascii="Calibri" w:hAnsi="Calibri" w:cs="Tahoma"/>
          <w:b/>
          <w:color w:val="000000"/>
          <w:sz w:val="22"/>
        </w:rPr>
        <w:t>WARIANT BEZIMIENNY</w:t>
      </w:r>
    </w:p>
    <w:p w14:paraId="024A29A8" w14:textId="77777777" w:rsidR="00AA2320" w:rsidRPr="00BD5525" w:rsidRDefault="00AA2320" w:rsidP="00AA2320">
      <w:pPr>
        <w:jc w:val="both"/>
        <w:rPr>
          <w:rFonts w:ascii="Calibri" w:hAnsi="Calibri" w:cs="Tahoma"/>
          <w:color w:val="000000"/>
          <w:u w:val="single"/>
        </w:rPr>
      </w:pPr>
    </w:p>
    <w:p w14:paraId="722CC7AD" w14:textId="77777777" w:rsidR="00AA2320" w:rsidRPr="00BD5525" w:rsidRDefault="00AA2320" w:rsidP="00AA2320">
      <w:pPr>
        <w:ind w:left="1134" w:hanging="1134"/>
        <w:rPr>
          <w:rFonts w:ascii="Calibri" w:hAnsi="Calibri" w:cs="Tahoma"/>
          <w:color w:val="000000"/>
        </w:rPr>
      </w:pPr>
      <w:r w:rsidRPr="00BD5525">
        <w:rPr>
          <w:rFonts w:ascii="Calibri" w:hAnsi="Calibri" w:cs="Tahoma"/>
          <w:b/>
          <w:color w:val="000000"/>
        </w:rPr>
        <w:t>UWAGA:</w:t>
      </w:r>
      <w:r w:rsidRPr="00BD5525">
        <w:rPr>
          <w:rFonts w:ascii="Calibri" w:hAnsi="Calibri" w:cs="Tahoma"/>
          <w:color w:val="000000"/>
        </w:rPr>
        <w:tab/>
        <w:t>brak franszyz i udziałów własnych</w:t>
      </w:r>
    </w:p>
    <w:p w14:paraId="3AF53A27" w14:textId="77777777" w:rsidR="00AA2320" w:rsidRPr="00BD5525" w:rsidRDefault="00AA2320" w:rsidP="00AA2320">
      <w:pPr>
        <w:jc w:val="both"/>
        <w:rPr>
          <w:rFonts w:ascii="Calibri" w:hAnsi="Calibri" w:cs="Tahoma"/>
          <w:color w:val="000000"/>
          <w:u w:val="single"/>
        </w:rPr>
      </w:pPr>
    </w:p>
    <w:p w14:paraId="6CC4AFC6" w14:textId="77777777" w:rsidR="00AA2320" w:rsidRPr="00BD5525" w:rsidRDefault="00AA2320" w:rsidP="00AA2320">
      <w:pPr>
        <w:ind w:left="2268" w:hanging="2268"/>
        <w:jc w:val="both"/>
        <w:rPr>
          <w:rFonts w:ascii="Calibri" w:hAnsi="Calibri" w:cs="Tahoma"/>
          <w:color w:val="000000"/>
        </w:rPr>
      </w:pPr>
      <w:r w:rsidRPr="00BD5525">
        <w:rPr>
          <w:rFonts w:ascii="Calibri" w:hAnsi="Calibri" w:cs="Tahoma"/>
          <w:color w:val="000000"/>
          <w:u w:val="single"/>
        </w:rPr>
        <w:t>Zakres ubezpieczenia:</w:t>
      </w:r>
      <w:r w:rsidRPr="00BD5525">
        <w:rPr>
          <w:rFonts w:ascii="Calibri" w:hAnsi="Calibri" w:cs="Tahoma"/>
          <w:color w:val="000000"/>
        </w:rPr>
        <w:tab/>
        <w:t>świadczenia podstawowe + zawał serca i udar mózgu</w:t>
      </w:r>
    </w:p>
    <w:p w14:paraId="50983551" w14:textId="77777777" w:rsidR="00AA2320" w:rsidRPr="00BD5525" w:rsidRDefault="00AA2320" w:rsidP="00AA2320">
      <w:pPr>
        <w:jc w:val="both"/>
        <w:rPr>
          <w:rFonts w:ascii="Calibri" w:hAnsi="Calibri" w:cs="Tahoma"/>
          <w:color w:val="000000"/>
        </w:rPr>
      </w:pPr>
    </w:p>
    <w:p w14:paraId="7A423DF6" w14:textId="77777777" w:rsidR="00AA2320" w:rsidRPr="00BD5525" w:rsidRDefault="00AA2320" w:rsidP="00AA2320">
      <w:pPr>
        <w:ind w:left="2268" w:hanging="2268"/>
        <w:jc w:val="both"/>
        <w:rPr>
          <w:rFonts w:ascii="Calibri" w:hAnsi="Calibri" w:cs="Tahoma"/>
          <w:color w:val="000000"/>
        </w:rPr>
      </w:pPr>
      <w:r w:rsidRPr="00BD5525">
        <w:rPr>
          <w:rFonts w:ascii="Calibri" w:hAnsi="Calibri" w:cs="Tahoma"/>
          <w:color w:val="000000"/>
          <w:u w:val="single"/>
        </w:rPr>
        <w:t>Suma ubezpieczenia:</w:t>
      </w:r>
      <w:r w:rsidRPr="00BD5525">
        <w:rPr>
          <w:rFonts w:ascii="Calibri" w:hAnsi="Calibri" w:cs="Tahoma"/>
          <w:color w:val="000000"/>
        </w:rPr>
        <w:tab/>
      </w:r>
      <w:r w:rsidR="00A83C4B" w:rsidRPr="00BD5525">
        <w:rPr>
          <w:rFonts w:ascii="Calibri" w:hAnsi="Calibri" w:cs="Tahoma"/>
          <w:b/>
          <w:color w:val="000000"/>
        </w:rPr>
        <w:t>1</w:t>
      </w:r>
      <w:r w:rsidRPr="00BD5525">
        <w:rPr>
          <w:rFonts w:ascii="Calibri" w:hAnsi="Calibri" w:cs="Tahoma"/>
          <w:b/>
          <w:color w:val="000000"/>
        </w:rPr>
        <w:t>0 000,00 zł</w:t>
      </w:r>
      <w:r w:rsidR="00234C30">
        <w:rPr>
          <w:rFonts w:ascii="Calibri" w:hAnsi="Calibri" w:cs="Tahoma"/>
          <w:b/>
          <w:color w:val="000000"/>
        </w:rPr>
        <w:t xml:space="preserve"> </w:t>
      </w:r>
      <w:r w:rsidRPr="00BD5525">
        <w:rPr>
          <w:rFonts w:ascii="Calibri" w:hAnsi="Calibri" w:cs="Tahoma"/>
          <w:color w:val="000000"/>
        </w:rPr>
        <w:t>(na osobę - 100 % uszczerbku na zdrowiu i śmierć)</w:t>
      </w:r>
    </w:p>
    <w:p w14:paraId="5A5008E4" w14:textId="77777777" w:rsidR="00AA2320" w:rsidRPr="00BD5525" w:rsidRDefault="00AA2320" w:rsidP="00AA2320">
      <w:pPr>
        <w:jc w:val="both"/>
        <w:rPr>
          <w:rFonts w:ascii="Calibri" w:hAnsi="Calibri" w:cs="Tahoma"/>
          <w:color w:val="000000"/>
        </w:rPr>
      </w:pPr>
    </w:p>
    <w:p w14:paraId="4B71FCDA" w14:textId="77777777" w:rsidR="00AA2320" w:rsidRPr="00BD5525" w:rsidRDefault="00AA2320" w:rsidP="00AA2320">
      <w:pPr>
        <w:ind w:left="2268" w:hanging="2268"/>
        <w:jc w:val="both"/>
        <w:rPr>
          <w:rFonts w:ascii="Calibri" w:eastAsia="Tahoma" w:hAnsi="Calibri" w:cs="Tahoma"/>
          <w:color w:val="000000"/>
        </w:rPr>
      </w:pPr>
      <w:r w:rsidRPr="00BD5525">
        <w:rPr>
          <w:rFonts w:ascii="Calibri" w:hAnsi="Calibri" w:cs="Tahoma"/>
          <w:color w:val="000000"/>
          <w:u w:val="single"/>
        </w:rPr>
        <w:t>Czas odpowiedzialności:</w:t>
      </w:r>
      <w:r w:rsidRPr="00BD5525">
        <w:rPr>
          <w:rFonts w:ascii="Calibri" w:hAnsi="Calibri" w:cs="Tahoma"/>
          <w:color w:val="000000"/>
        </w:rPr>
        <w:tab/>
        <w:t xml:space="preserve">podczas akcji ratowniczej, ćwiczeń i zawodów strażackich oraz w drodze na/z akcję, ćwiczenia, zawody oraz podczas wykonywania innych zadań statutowych </w:t>
      </w:r>
      <w:r w:rsidRPr="00BD5525">
        <w:rPr>
          <w:rFonts w:ascii="Calibri" w:eastAsia="Tahoma" w:hAnsi="Calibri" w:cs="Tahoma"/>
          <w:color w:val="000000"/>
        </w:rPr>
        <w:t xml:space="preserve">i zadań dodatkowych zleconych przez gminę, np. zabezpieczanie imprez. </w:t>
      </w:r>
    </w:p>
    <w:p w14:paraId="6EFE11DB" w14:textId="77777777" w:rsidR="00AA2320" w:rsidRPr="00BD5525" w:rsidRDefault="00AA2320" w:rsidP="00AA2320">
      <w:pPr>
        <w:jc w:val="both"/>
        <w:rPr>
          <w:rFonts w:ascii="Calibri" w:hAnsi="Calibri" w:cs="Tahoma"/>
          <w:color w:val="000000"/>
        </w:rPr>
      </w:pPr>
    </w:p>
    <w:p w14:paraId="23FFF685" w14:textId="77777777" w:rsidR="00AA2320" w:rsidRPr="00BD5525" w:rsidRDefault="00AA2320" w:rsidP="00AA2320">
      <w:pPr>
        <w:jc w:val="both"/>
        <w:rPr>
          <w:rFonts w:ascii="Calibri" w:hAnsi="Calibri" w:cs="Tahoma"/>
          <w:color w:val="000000"/>
        </w:rPr>
      </w:pPr>
      <w:r w:rsidRPr="00BD5525">
        <w:rPr>
          <w:rFonts w:ascii="Calibri" w:hAnsi="Calibri" w:cs="Tahoma"/>
          <w:color w:val="000000"/>
          <w:u w:val="single"/>
        </w:rPr>
        <w:t>Forma zawarcia ubezpieczenia:</w:t>
      </w:r>
      <w:r w:rsidRPr="00BD5525">
        <w:rPr>
          <w:rFonts w:ascii="Calibri" w:hAnsi="Calibri" w:cs="Tahoma"/>
          <w:color w:val="000000"/>
        </w:rPr>
        <w:t xml:space="preserve"> bezimienna</w:t>
      </w:r>
    </w:p>
    <w:p w14:paraId="2DA11ED0" w14:textId="77777777" w:rsidR="00AA2320" w:rsidRPr="00BD5525" w:rsidRDefault="00AA2320" w:rsidP="00AA2320">
      <w:pPr>
        <w:jc w:val="both"/>
        <w:rPr>
          <w:rFonts w:ascii="Calibri" w:hAnsi="Calibri" w:cs="Tahoma"/>
          <w:color w:val="000000"/>
        </w:rPr>
      </w:pPr>
    </w:p>
    <w:p w14:paraId="1927EAE1" w14:textId="77777777" w:rsidR="00AA2320" w:rsidRPr="00BD5525" w:rsidRDefault="00AA2320" w:rsidP="00984262">
      <w:pPr>
        <w:ind w:left="2268" w:hanging="2268"/>
        <w:jc w:val="both"/>
        <w:rPr>
          <w:rFonts w:ascii="Calibri" w:hAnsi="Calibri" w:cs="Tahoma"/>
          <w:b/>
          <w:color w:val="000000"/>
        </w:rPr>
      </w:pPr>
      <w:r w:rsidRPr="00BD5525">
        <w:rPr>
          <w:rFonts w:ascii="Calibri" w:hAnsi="Calibri" w:cs="Tahoma"/>
          <w:color w:val="000000"/>
          <w:u w:val="single"/>
        </w:rPr>
        <w:t>Ilość jednostek</w:t>
      </w:r>
      <w:r w:rsidRPr="00BD5525">
        <w:rPr>
          <w:rFonts w:ascii="Calibri" w:hAnsi="Calibri" w:cs="Tahoma"/>
          <w:color w:val="000000"/>
        </w:rPr>
        <w:t xml:space="preserve">: </w:t>
      </w:r>
      <w:r w:rsidRPr="00BD5525">
        <w:rPr>
          <w:rFonts w:ascii="Calibri" w:hAnsi="Calibri" w:cs="Tahoma"/>
          <w:color w:val="000000"/>
        </w:rPr>
        <w:tab/>
      </w:r>
      <w:r w:rsidR="00280569" w:rsidRPr="00BD5525">
        <w:rPr>
          <w:rFonts w:ascii="Calibri" w:hAnsi="Calibri" w:cs="Tahoma"/>
          <w:b/>
          <w:color w:val="000000"/>
        </w:rPr>
        <w:t>8 jednostek (6 OSP, 2 MDP, łącznie 294 osób)</w:t>
      </w:r>
    </w:p>
    <w:p w14:paraId="2B6A80FF" w14:textId="77777777" w:rsidR="00AA2320" w:rsidRPr="00BD5525" w:rsidRDefault="00AA2320" w:rsidP="00AA2320">
      <w:pPr>
        <w:rPr>
          <w:rFonts w:ascii="Calibri" w:hAnsi="Calibri" w:cs="Tahoma"/>
          <w:color w:val="000000"/>
          <w:u w:val="single"/>
        </w:rPr>
      </w:pPr>
    </w:p>
    <w:p w14:paraId="2FE38683" w14:textId="77777777" w:rsidR="00AA2320" w:rsidRPr="00BD5525" w:rsidRDefault="00AA2320" w:rsidP="00AA2320">
      <w:pPr>
        <w:jc w:val="both"/>
        <w:rPr>
          <w:rFonts w:ascii="Calibri" w:hAnsi="Calibri" w:cs="Tahoma"/>
          <w:color w:val="000000"/>
          <w:u w:val="single"/>
        </w:rPr>
      </w:pPr>
      <w:r w:rsidRPr="00BD5525">
        <w:rPr>
          <w:rFonts w:ascii="Calibri" w:hAnsi="Calibri" w:cs="Tahoma"/>
          <w:color w:val="000000"/>
          <w:u w:val="single"/>
        </w:rPr>
        <w:t>Świadczenia podstawowe obejmują:</w:t>
      </w:r>
    </w:p>
    <w:p w14:paraId="46AC1B31"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świadczenie w tytułu śmierci ubezpieczonego w następstwie nieszczęśliwego wypadku albo zdarzenia objętego umową (100% sumy ubezpieczenia),</w:t>
      </w:r>
    </w:p>
    <w:p w14:paraId="539C0B34"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świadczenie z tytułu całkowitego trwałego uszczerbku na zdrowiu w następstwie nieszczęśliwego wypadku albo zdarzenia objętego umową (100% sumy ubezpieczenia),</w:t>
      </w:r>
    </w:p>
    <w:p w14:paraId="2466B304"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świadczenie z tytułu częściowego trwałego uszczerbku na zdrowiu w następstwie nieszczęśliwego wypadku albo zdarzenia objętego umową (% uszczerbku na zdrowiu = % sumy ubezpieczenia),</w:t>
      </w:r>
    </w:p>
    <w:p w14:paraId="12EE743A"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 xml:space="preserve">świadczenie z tytułu trwałego uszczerbku na zdrowiu w następstwie oparzenia lub odmrożenia (do 20% sumy ubezpieczenia), </w:t>
      </w:r>
    </w:p>
    <w:p w14:paraId="60ED8B64"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zwrot kosztów nabycia przedmiotów ortopedycznych i środków pomocniczych (do 30% sumy ubezpieczenia),</w:t>
      </w:r>
    </w:p>
    <w:p w14:paraId="14096F9F"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zwrot kosztów przeszkolenia zawodowego inwalidów (do 30% sumy ubezpieczenia),</w:t>
      </w:r>
    </w:p>
    <w:p w14:paraId="490BD6A4"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zwrot kosztów leczenia na terytorium RP (do 20% sumy ubezpieczenia),</w:t>
      </w:r>
    </w:p>
    <w:p w14:paraId="66362E0A" w14:textId="77777777" w:rsidR="00AA2320" w:rsidRPr="00BD5525" w:rsidRDefault="00AA2320" w:rsidP="00A22F0C">
      <w:pPr>
        <w:numPr>
          <w:ilvl w:val="0"/>
          <w:numId w:val="26"/>
        </w:numPr>
        <w:tabs>
          <w:tab w:val="clear" w:pos="1080"/>
        </w:tabs>
        <w:ind w:left="426" w:hanging="284"/>
        <w:jc w:val="both"/>
        <w:rPr>
          <w:rFonts w:ascii="Calibri" w:hAnsi="Calibri" w:cs="Tahoma"/>
          <w:color w:val="000000"/>
        </w:rPr>
      </w:pPr>
      <w:r w:rsidRPr="00BD5525">
        <w:rPr>
          <w:rFonts w:ascii="Calibri" w:hAnsi="Calibri" w:cs="Tahoma"/>
          <w:color w:val="000000"/>
        </w:rPr>
        <w:t>jednorazowe świadczenie za pobyt w szpitalu, jeżeli nieszczęśliwy wypadek lub zdarzenie objęte umową ubezpieczenia nie spowodowały u ubezpieczonego trwałego uszczerbku na zdrowiu, a ubezpieczony poszkodowany w wyniku nieszczęśliwego wypadku lub zdarzenia objętego umową był jednorazowo hospitalizowany przez okres dłuższy niż 5 dni (5% sumy ubezpieczenia),</w:t>
      </w:r>
    </w:p>
    <w:p w14:paraId="47911504" w14:textId="77777777" w:rsidR="00B71608" w:rsidRPr="00BD5525" w:rsidRDefault="00B71608" w:rsidP="00D7777A">
      <w:pPr>
        <w:jc w:val="both"/>
        <w:rPr>
          <w:rFonts w:ascii="Calibri" w:hAnsi="Calibri" w:cs="Tahoma"/>
          <w:b/>
          <w:color w:val="FF0000"/>
        </w:rPr>
      </w:pPr>
    </w:p>
    <w:p w14:paraId="23E01D10" w14:textId="77777777" w:rsidR="006820D2" w:rsidRPr="00BD5525" w:rsidRDefault="006820D2" w:rsidP="00D7777A">
      <w:pPr>
        <w:jc w:val="both"/>
        <w:rPr>
          <w:rFonts w:ascii="Calibri" w:hAnsi="Calibri" w:cs="Tahoma"/>
          <w:b/>
          <w:color w:val="FF0000"/>
        </w:rPr>
      </w:pPr>
    </w:p>
    <w:p w14:paraId="67C7A3C9" w14:textId="77777777" w:rsidR="000A1C12" w:rsidRPr="00BD5525" w:rsidRDefault="000A1C12" w:rsidP="00D7777A">
      <w:pPr>
        <w:rPr>
          <w:rFonts w:ascii="Calibri" w:hAnsi="Calibri" w:cs="Tahoma"/>
          <w:sz w:val="16"/>
          <w:szCs w:val="16"/>
          <w:u w:val="single"/>
        </w:rPr>
      </w:pPr>
      <w:r w:rsidRPr="00BD5525">
        <w:rPr>
          <w:rFonts w:ascii="Calibri" w:hAnsi="Calibri" w:cs="Tahoma"/>
          <w:sz w:val="16"/>
          <w:szCs w:val="16"/>
          <w:u w:val="single"/>
        </w:rPr>
        <w:t xml:space="preserve">Nazwa formularza: </w:t>
      </w:r>
    </w:p>
    <w:p w14:paraId="70E33FF7" w14:textId="77777777" w:rsidR="000A1C12" w:rsidRPr="00BD5525" w:rsidRDefault="000A1C12" w:rsidP="00D7777A">
      <w:pPr>
        <w:rPr>
          <w:rFonts w:ascii="Calibri" w:hAnsi="Calibri" w:cs="Tahoma"/>
          <w:sz w:val="16"/>
          <w:szCs w:val="16"/>
        </w:rPr>
      </w:pPr>
      <w:r w:rsidRPr="00BD5525">
        <w:rPr>
          <w:rFonts w:ascii="Calibri" w:hAnsi="Calibri" w:cs="Tahoma"/>
          <w:sz w:val="16"/>
          <w:szCs w:val="16"/>
        </w:rPr>
        <w:t xml:space="preserve">Specyfikacja Istotnych Warunków Zamówienia </w:t>
      </w:r>
      <w:r w:rsidR="000F44F1" w:rsidRPr="00BD5525">
        <w:rPr>
          <w:rFonts w:ascii="Calibri" w:hAnsi="Calibri" w:cs="Tahoma"/>
          <w:sz w:val="16"/>
          <w:szCs w:val="16"/>
        </w:rPr>
        <w:t>dla JST</w:t>
      </w:r>
    </w:p>
    <w:p w14:paraId="5919E0CA" w14:textId="77777777" w:rsidR="00936EA1" w:rsidRPr="00BD5525" w:rsidRDefault="000A1C12" w:rsidP="00D7777A">
      <w:pPr>
        <w:rPr>
          <w:rFonts w:ascii="Calibri" w:hAnsi="Calibri" w:cs="Tahoma"/>
        </w:rPr>
      </w:pPr>
      <w:r w:rsidRPr="00BD5525">
        <w:rPr>
          <w:rFonts w:ascii="Calibri" w:hAnsi="Calibri" w:cs="Tahoma"/>
          <w:sz w:val="16"/>
          <w:szCs w:val="16"/>
        </w:rPr>
        <w:t xml:space="preserve">Wersja </w:t>
      </w:r>
      <w:r w:rsidR="00D93B49" w:rsidRPr="00BD5525">
        <w:rPr>
          <w:rFonts w:ascii="Calibri" w:hAnsi="Calibri" w:cs="Tahoma"/>
          <w:sz w:val="16"/>
          <w:szCs w:val="16"/>
        </w:rPr>
        <w:t>1</w:t>
      </w:r>
      <w:r w:rsidR="009F172E" w:rsidRPr="00BD5525">
        <w:rPr>
          <w:rFonts w:ascii="Calibri" w:hAnsi="Calibri" w:cs="Tahoma"/>
          <w:sz w:val="16"/>
          <w:szCs w:val="16"/>
        </w:rPr>
        <w:t>1</w:t>
      </w:r>
      <w:r w:rsidR="00234C30">
        <w:rPr>
          <w:rFonts w:ascii="Calibri" w:hAnsi="Calibri" w:cs="Tahoma"/>
          <w:sz w:val="16"/>
          <w:szCs w:val="16"/>
        </w:rPr>
        <w:t xml:space="preserve"> z dnia</w:t>
      </w:r>
      <w:r w:rsidRPr="00BD5525">
        <w:rPr>
          <w:rFonts w:ascii="Calibri" w:hAnsi="Calibri" w:cs="Tahoma"/>
          <w:sz w:val="16"/>
          <w:szCs w:val="16"/>
        </w:rPr>
        <w:t xml:space="preserve"> </w:t>
      </w:r>
      <w:r w:rsidR="009F172E" w:rsidRPr="00BD5525">
        <w:rPr>
          <w:rFonts w:ascii="Calibri" w:hAnsi="Calibri" w:cs="Tahoma"/>
          <w:sz w:val="16"/>
          <w:szCs w:val="16"/>
        </w:rPr>
        <w:t>20</w:t>
      </w:r>
      <w:r w:rsidRPr="00BD5525">
        <w:rPr>
          <w:rFonts w:ascii="Calibri" w:hAnsi="Calibri" w:cs="Tahoma"/>
          <w:sz w:val="16"/>
          <w:szCs w:val="16"/>
        </w:rPr>
        <w:t>.0</w:t>
      </w:r>
      <w:r w:rsidR="009F172E" w:rsidRPr="00BD5525">
        <w:rPr>
          <w:rFonts w:ascii="Calibri" w:hAnsi="Calibri" w:cs="Tahoma"/>
          <w:sz w:val="16"/>
          <w:szCs w:val="16"/>
        </w:rPr>
        <w:t>3</w:t>
      </w:r>
      <w:r w:rsidRPr="00BD5525">
        <w:rPr>
          <w:rFonts w:ascii="Calibri" w:hAnsi="Calibri" w:cs="Tahoma"/>
          <w:sz w:val="16"/>
          <w:szCs w:val="16"/>
        </w:rPr>
        <w:t>.20</w:t>
      </w:r>
      <w:r w:rsidR="00D93B49" w:rsidRPr="00BD5525">
        <w:rPr>
          <w:rFonts w:ascii="Calibri" w:hAnsi="Calibri" w:cs="Tahoma"/>
          <w:sz w:val="16"/>
          <w:szCs w:val="16"/>
        </w:rPr>
        <w:t>20</w:t>
      </w:r>
      <w:r w:rsidR="00234C30">
        <w:rPr>
          <w:rFonts w:ascii="Calibri" w:hAnsi="Calibri" w:cs="Tahoma"/>
          <w:sz w:val="16"/>
          <w:szCs w:val="16"/>
        </w:rPr>
        <w:t xml:space="preserve"> r.</w:t>
      </w:r>
    </w:p>
    <w:sectPr w:rsidR="00936EA1" w:rsidRPr="00BD5525" w:rsidSect="00C25D22">
      <w:footerReference w:type="default" r:id="rId18"/>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5C0C5" w14:textId="77777777" w:rsidR="00586767" w:rsidRDefault="00586767">
      <w:r>
        <w:separator/>
      </w:r>
    </w:p>
  </w:endnote>
  <w:endnote w:type="continuationSeparator" w:id="0">
    <w:p w14:paraId="58EC0AF9" w14:textId="77777777" w:rsidR="00586767" w:rsidRDefault="00586767">
      <w:r>
        <w:continuationSeparator/>
      </w:r>
    </w:p>
  </w:endnote>
  <w:endnote w:type="continuationNotice" w:id="1">
    <w:p w14:paraId="7906F3FE" w14:textId="77777777" w:rsidR="00586767" w:rsidRDefault="005867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imesNewRoman">
    <w:altName w:val="Yu Gothic"/>
    <w:charset w:val="80"/>
    <w:family w:val="auto"/>
    <w:pitch w:val="default"/>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7CB48" w14:textId="77777777" w:rsidR="00A519E9" w:rsidRPr="00AB61A5" w:rsidRDefault="00A519E9"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873DF" w14:textId="77777777" w:rsidR="00586767" w:rsidRDefault="00586767">
      <w:r>
        <w:separator/>
      </w:r>
    </w:p>
  </w:footnote>
  <w:footnote w:type="continuationSeparator" w:id="0">
    <w:p w14:paraId="4211A11D" w14:textId="77777777" w:rsidR="00586767" w:rsidRDefault="00586767">
      <w:r>
        <w:continuationSeparator/>
      </w:r>
    </w:p>
  </w:footnote>
  <w:footnote w:type="continuationNotice" w:id="1">
    <w:p w14:paraId="000D8C77" w14:textId="77777777" w:rsidR="00586767" w:rsidRDefault="005867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603C0" w14:textId="77777777" w:rsidR="00A519E9" w:rsidRDefault="00A519E9">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24A946B" w14:textId="77777777" w:rsidR="00A519E9" w:rsidRDefault="00A519E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ahoma"/>
        <w:sz w:val="18"/>
        <w:szCs w:val="18"/>
      </w:rPr>
      <w:id w:val="1658802168"/>
      <w:docPartObj>
        <w:docPartGallery w:val="Page Numbers (Top of Page)"/>
        <w:docPartUnique/>
      </w:docPartObj>
    </w:sdtPr>
    <w:sdtEndPr>
      <w:rPr>
        <w:rFonts w:cs="Arial"/>
      </w:rPr>
    </w:sdtEndPr>
    <w:sdtContent>
      <w:p w14:paraId="7B87C670" w14:textId="77777777" w:rsidR="00A519E9" w:rsidRPr="001A2329" w:rsidRDefault="00A519E9">
        <w:pPr>
          <w:pStyle w:val="Nagwek"/>
          <w:jc w:val="right"/>
          <w:rPr>
            <w:rFonts w:asciiTheme="minorHAnsi" w:hAnsiTheme="minorHAnsi" w:cs="Arial"/>
            <w:sz w:val="18"/>
            <w:szCs w:val="18"/>
          </w:rPr>
        </w:pPr>
        <w:r w:rsidRPr="001A2329">
          <w:rPr>
            <w:rFonts w:asciiTheme="minorHAnsi" w:hAnsiTheme="minorHAnsi" w:cs="Tahoma"/>
            <w:noProof/>
            <w:sz w:val="18"/>
            <w:szCs w:val="18"/>
          </w:rPr>
          <w:drawing>
            <wp:anchor distT="0" distB="0" distL="114300" distR="114300" simplePos="0" relativeHeight="251659264" behindDoc="0" locked="0" layoutInCell="1" allowOverlap="1" wp14:anchorId="5085420B" wp14:editId="23437125">
              <wp:simplePos x="0" y="0"/>
              <wp:positionH relativeFrom="column">
                <wp:posOffset>19050</wp:posOffset>
              </wp:positionH>
              <wp:positionV relativeFrom="paragraph">
                <wp:posOffset>-219075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r w:rsidRPr="001A2329">
          <w:rPr>
            <w:rFonts w:asciiTheme="minorHAnsi" w:hAnsiTheme="minorHAnsi" w:cs="Tahoma"/>
            <w:sz w:val="18"/>
            <w:szCs w:val="18"/>
          </w:rPr>
          <w:t xml:space="preserve">Strona </w:t>
        </w:r>
        <w:r w:rsidRPr="001A2329">
          <w:rPr>
            <w:rFonts w:asciiTheme="minorHAnsi" w:hAnsiTheme="minorHAnsi" w:cs="Tahoma"/>
            <w:b/>
            <w:bCs/>
            <w:sz w:val="18"/>
            <w:szCs w:val="18"/>
          </w:rPr>
          <w:fldChar w:fldCharType="begin"/>
        </w:r>
        <w:r w:rsidRPr="001A2329">
          <w:rPr>
            <w:rFonts w:asciiTheme="minorHAnsi" w:hAnsiTheme="minorHAnsi" w:cs="Tahoma"/>
            <w:b/>
            <w:bCs/>
            <w:sz w:val="18"/>
            <w:szCs w:val="18"/>
          </w:rPr>
          <w:instrText>PAGE</w:instrText>
        </w:r>
        <w:r w:rsidRPr="001A2329">
          <w:rPr>
            <w:rFonts w:asciiTheme="minorHAnsi" w:hAnsiTheme="minorHAnsi" w:cs="Tahoma"/>
            <w:b/>
            <w:bCs/>
            <w:sz w:val="18"/>
            <w:szCs w:val="18"/>
          </w:rPr>
          <w:fldChar w:fldCharType="separate"/>
        </w:r>
        <w:r>
          <w:rPr>
            <w:rFonts w:asciiTheme="minorHAnsi" w:hAnsiTheme="minorHAnsi" w:cs="Tahoma"/>
            <w:b/>
            <w:bCs/>
            <w:noProof/>
            <w:sz w:val="18"/>
            <w:szCs w:val="18"/>
          </w:rPr>
          <w:t>28</w:t>
        </w:r>
        <w:r w:rsidRPr="001A2329">
          <w:rPr>
            <w:rFonts w:asciiTheme="minorHAnsi" w:hAnsiTheme="minorHAnsi" w:cs="Tahoma"/>
            <w:b/>
            <w:bCs/>
            <w:sz w:val="18"/>
            <w:szCs w:val="18"/>
          </w:rPr>
          <w:fldChar w:fldCharType="end"/>
        </w:r>
        <w:r w:rsidRPr="001A2329">
          <w:rPr>
            <w:rFonts w:asciiTheme="minorHAnsi" w:hAnsiTheme="minorHAnsi" w:cs="Tahoma"/>
            <w:sz w:val="18"/>
            <w:szCs w:val="18"/>
          </w:rPr>
          <w:t xml:space="preserve"> z </w:t>
        </w:r>
        <w:r w:rsidRPr="001A2329">
          <w:rPr>
            <w:rFonts w:asciiTheme="minorHAnsi" w:hAnsiTheme="minorHAnsi" w:cs="Tahoma"/>
            <w:b/>
            <w:bCs/>
            <w:sz w:val="18"/>
            <w:szCs w:val="18"/>
          </w:rPr>
          <w:fldChar w:fldCharType="begin"/>
        </w:r>
        <w:r w:rsidRPr="001A2329">
          <w:rPr>
            <w:rFonts w:asciiTheme="minorHAnsi" w:hAnsiTheme="minorHAnsi" w:cs="Tahoma"/>
            <w:b/>
            <w:bCs/>
            <w:sz w:val="18"/>
            <w:szCs w:val="18"/>
          </w:rPr>
          <w:instrText>NUMPAGES</w:instrText>
        </w:r>
        <w:r w:rsidRPr="001A2329">
          <w:rPr>
            <w:rFonts w:asciiTheme="minorHAnsi" w:hAnsiTheme="minorHAnsi" w:cs="Tahoma"/>
            <w:b/>
            <w:bCs/>
            <w:sz w:val="18"/>
            <w:szCs w:val="18"/>
          </w:rPr>
          <w:fldChar w:fldCharType="separate"/>
        </w:r>
        <w:r>
          <w:rPr>
            <w:rFonts w:asciiTheme="minorHAnsi" w:hAnsiTheme="minorHAnsi" w:cs="Tahoma"/>
            <w:b/>
            <w:bCs/>
            <w:noProof/>
            <w:sz w:val="18"/>
            <w:szCs w:val="18"/>
          </w:rPr>
          <w:t>71</w:t>
        </w:r>
        <w:r w:rsidRPr="001A2329">
          <w:rPr>
            <w:rFonts w:asciiTheme="minorHAnsi" w:hAnsiTheme="minorHAnsi" w:cs="Tahoma"/>
            <w:b/>
            <w:bCs/>
            <w:sz w:val="18"/>
            <w:szCs w:val="18"/>
          </w:rPr>
          <w:fldChar w:fldCharType="end"/>
        </w:r>
      </w:p>
    </w:sdtContent>
  </w:sdt>
  <w:p w14:paraId="22D4A7D5" w14:textId="77777777" w:rsidR="00A519E9" w:rsidRDefault="00A519E9">
    <w:pPr>
      <w:pStyle w:val="Nagwek"/>
    </w:pPr>
    <w:r>
      <w:rPr>
        <w:rFonts w:asciiTheme="minorHAnsi" w:hAnsiTheme="minorHAnsi"/>
        <w:noProof/>
        <w:sz w:val="15"/>
        <w:szCs w:val="15"/>
      </w:rPr>
      <w:pict w14:anchorId="6D58676A">
        <v:rect id="_x0000_i1025"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7159C" w14:textId="77777777" w:rsidR="00A519E9" w:rsidRDefault="00A519E9">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0288" behindDoc="0" locked="0" layoutInCell="1" allowOverlap="1" wp14:anchorId="73843894" wp14:editId="327B7556">
          <wp:simplePos x="0" y="0"/>
          <wp:positionH relativeFrom="column">
            <wp:posOffset>0</wp:posOffset>
          </wp:positionH>
          <wp:positionV relativeFrom="paragraph">
            <wp:posOffset>-94615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anchor>
      </w:drawing>
    </w:r>
  </w:p>
  <w:p w14:paraId="66C4C914" w14:textId="77777777" w:rsidR="00A519E9" w:rsidRDefault="00A519E9">
    <w:pPr>
      <w:pStyle w:val="Nagwek"/>
      <w:rPr>
        <w:rFonts w:ascii="Verdana" w:hAnsi="Verdana"/>
        <w:noProof/>
        <w:sz w:val="15"/>
        <w:szCs w:val="15"/>
      </w:rPr>
    </w:pPr>
  </w:p>
  <w:p w14:paraId="2662E214" w14:textId="77777777" w:rsidR="00A519E9" w:rsidRPr="00807EE1" w:rsidRDefault="00A519E9">
    <w:pPr>
      <w:pStyle w:val="Nagwek"/>
      <w:rPr>
        <w:rFonts w:ascii="Verdana" w:hAnsi="Verdana"/>
        <w:noProof/>
        <w:sz w:val="15"/>
        <w:szCs w:val="15"/>
      </w:rPr>
    </w:pPr>
    <w:r>
      <w:rPr>
        <w:rFonts w:ascii="Verdana" w:hAnsi="Verdana"/>
        <w:noProof/>
        <w:sz w:val="15"/>
        <w:szCs w:val="15"/>
      </w:rPr>
      <w:pict w14:anchorId="4551298D">
        <v:rect id="_x0000_i1026"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4124C9B"/>
    <w:multiLevelType w:val="hybridMultilevel"/>
    <w:tmpl w:val="5844AE56"/>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D97418"/>
    <w:multiLevelType w:val="hybridMultilevel"/>
    <w:tmpl w:val="1D6C2F52"/>
    <w:lvl w:ilvl="0" w:tplc="F4EA3F24">
      <w:start w:val="1"/>
      <w:numFmt w:val="decimal"/>
      <w:lvlText w:val="%1)"/>
      <w:lvlJc w:val="left"/>
      <w:pPr>
        <w:tabs>
          <w:tab w:val="num" w:pos="1070"/>
        </w:tabs>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 w15:restartNumberingAfterBreak="0">
    <w:nsid w:val="0777212E"/>
    <w:multiLevelType w:val="hybridMultilevel"/>
    <w:tmpl w:val="533C9D1C"/>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741E10B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sz w:val="20"/>
        <w:szCs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4"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6" w15:restartNumberingAfterBreak="0">
    <w:nsid w:val="16E03533"/>
    <w:multiLevelType w:val="multilevel"/>
    <w:tmpl w:val="51188070"/>
    <w:lvl w:ilvl="0">
      <w:start w:val="2"/>
      <w:numFmt w:val="decimal"/>
      <w:lvlText w:val="%1."/>
      <w:lvlJc w:val="left"/>
      <w:pPr>
        <w:ind w:left="360" w:hanging="360"/>
      </w:pPr>
      <w:rPr>
        <w:rFonts w:hint="default"/>
        <w:color w:val="auto"/>
      </w:rPr>
    </w:lvl>
    <w:lvl w:ilvl="1">
      <w:start w:val="1"/>
      <w:numFmt w:val="decimal"/>
      <w:lvlText w:val="%1.%2."/>
      <w:lvlJc w:val="left"/>
      <w:pPr>
        <w:ind w:left="1146" w:hanging="720"/>
      </w:pPr>
      <w:rPr>
        <w:rFonts w:hint="default"/>
        <w:color w:val="auto"/>
      </w:rPr>
    </w:lvl>
    <w:lvl w:ilvl="2">
      <w:start w:val="1"/>
      <w:numFmt w:val="decimal"/>
      <w:lvlText w:val="%1.%2.%3."/>
      <w:lvlJc w:val="left"/>
      <w:pPr>
        <w:ind w:left="1004" w:hanging="720"/>
      </w:pPr>
      <w:rPr>
        <w:rFonts w:hint="default"/>
        <w:color w:val="auto"/>
      </w:rPr>
    </w:lvl>
    <w:lvl w:ilvl="3">
      <w:start w:val="1"/>
      <w:numFmt w:val="decimal"/>
      <w:lvlText w:val="%1.%2.%3.%4."/>
      <w:lvlJc w:val="left"/>
      <w:pPr>
        <w:ind w:left="1506" w:hanging="1080"/>
      </w:pPr>
      <w:rPr>
        <w:rFonts w:hint="default"/>
        <w:color w:val="auto"/>
      </w:rPr>
    </w:lvl>
    <w:lvl w:ilvl="4">
      <w:start w:val="1"/>
      <w:numFmt w:val="decimal"/>
      <w:lvlText w:val="%1.%2.%3.%4.%5."/>
      <w:lvlJc w:val="left"/>
      <w:pPr>
        <w:ind w:left="1648" w:hanging="1080"/>
      </w:pPr>
      <w:rPr>
        <w:rFonts w:hint="default"/>
        <w:color w:val="auto"/>
      </w:rPr>
    </w:lvl>
    <w:lvl w:ilvl="5">
      <w:start w:val="1"/>
      <w:numFmt w:val="decimal"/>
      <w:lvlText w:val="%1.%2.%3.%4.%5.%6."/>
      <w:lvlJc w:val="left"/>
      <w:pPr>
        <w:ind w:left="2150" w:hanging="1440"/>
      </w:pPr>
      <w:rPr>
        <w:rFonts w:hint="default"/>
        <w:color w:val="auto"/>
      </w:rPr>
    </w:lvl>
    <w:lvl w:ilvl="6">
      <w:start w:val="1"/>
      <w:numFmt w:val="decimal"/>
      <w:lvlText w:val="%1.%2.%3.%4.%5.%6.%7."/>
      <w:lvlJc w:val="left"/>
      <w:pPr>
        <w:ind w:left="2292" w:hanging="1440"/>
      </w:pPr>
      <w:rPr>
        <w:rFonts w:hint="default"/>
        <w:color w:val="auto"/>
      </w:rPr>
    </w:lvl>
    <w:lvl w:ilvl="7">
      <w:start w:val="1"/>
      <w:numFmt w:val="decimal"/>
      <w:lvlText w:val="%1.%2.%3.%4.%5.%6.%7.%8."/>
      <w:lvlJc w:val="left"/>
      <w:pPr>
        <w:ind w:left="2794" w:hanging="1800"/>
      </w:pPr>
      <w:rPr>
        <w:rFonts w:hint="default"/>
        <w:color w:val="auto"/>
      </w:rPr>
    </w:lvl>
    <w:lvl w:ilvl="8">
      <w:start w:val="1"/>
      <w:numFmt w:val="decimal"/>
      <w:lvlText w:val="%1.%2.%3.%4.%5.%6.%7.%8.%9."/>
      <w:lvlJc w:val="left"/>
      <w:pPr>
        <w:ind w:left="3296" w:hanging="2160"/>
      </w:pPr>
      <w:rPr>
        <w:rFonts w:hint="default"/>
        <w:color w:val="auto"/>
      </w:rPr>
    </w:lvl>
  </w:abstractNum>
  <w:abstractNum w:abstractNumId="2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AC05EA4"/>
    <w:multiLevelType w:val="hybridMultilevel"/>
    <w:tmpl w:val="11B81118"/>
    <w:lvl w:ilvl="0" w:tplc="E9202DCA">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3"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4"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AA66AC"/>
    <w:multiLevelType w:val="hybridMultilevel"/>
    <w:tmpl w:val="57026092"/>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8"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1" w15:restartNumberingAfterBreak="0">
    <w:nsid w:val="28575199"/>
    <w:multiLevelType w:val="hybridMultilevel"/>
    <w:tmpl w:val="4AC6FBC4"/>
    <w:lvl w:ilvl="0" w:tplc="4808F1F8">
      <w:numFmt w:val="bullet"/>
      <w:lvlText w:val="-"/>
      <w:lvlJc w:val="left"/>
      <w:pPr>
        <w:ind w:left="862" w:hanging="360"/>
      </w:pPr>
      <w:rPr>
        <w:rFonts w:ascii="Times New Roman" w:hAnsi="Times New Roman"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2"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3"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5"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30567D43"/>
    <w:multiLevelType w:val="hybridMultilevel"/>
    <w:tmpl w:val="72DAAE12"/>
    <w:lvl w:ilvl="0" w:tplc="4808F1F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09C180E"/>
    <w:multiLevelType w:val="multilevel"/>
    <w:tmpl w:val="38AEC47C"/>
    <w:lvl w:ilvl="0">
      <w:start w:val="1"/>
      <w:numFmt w:val="decimal"/>
      <w:pStyle w:val="Normalny15pt"/>
      <w:lvlText w:val="%1."/>
      <w:lvlJc w:val="left"/>
      <w:pPr>
        <w:tabs>
          <w:tab w:val="num" w:pos="786"/>
        </w:tabs>
        <w:ind w:left="786" w:hanging="360"/>
      </w:pPr>
      <w:rPr>
        <w:rFonts w:asciiTheme="minorHAnsi" w:hAnsiTheme="minorHAnsi"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49"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0"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1" w15:restartNumberingAfterBreak="0">
    <w:nsid w:val="31C62EEC"/>
    <w:multiLevelType w:val="hybridMultilevel"/>
    <w:tmpl w:val="74323F70"/>
    <w:lvl w:ilvl="0" w:tplc="1AFEEE98">
      <w:start w:val="1"/>
      <w:numFmt w:val="decimal"/>
      <w:lvlText w:val="%1."/>
      <w:lvlJc w:val="left"/>
      <w:pPr>
        <w:ind w:left="1070" w:hanging="360"/>
      </w:pPr>
      <w:rPr>
        <w:rFonts w:asciiTheme="minorHAnsi" w:hAnsiTheme="minorHAnsi"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3"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4"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5"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6" w15:restartNumberingAfterBreak="0">
    <w:nsid w:val="39617ADA"/>
    <w:multiLevelType w:val="multilevel"/>
    <w:tmpl w:val="B9DCE148"/>
    <w:lvl w:ilvl="0">
      <w:start w:val="1"/>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080" w:hanging="108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800" w:hanging="180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2160" w:hanging="2160"/>
      </w:pPr>
      <w:rPr>
        <w:rFonts w:hint="default"/>
        <w:color w:val="auto"/>
      </w:rPr>
    </w:lvl>
    <w:lvl w:ilvl="8">
      <w:start w:val="1"/>
      <w:numFmt w:val="decimal"/>
      <w:lvlText w:val="%1.%2.%3.%4.%5.%6.%7.%8.%9."/>
      <w:lvlJc w:val="left"/>
      <w:pPr>
        <w:ind w:left="2520" w:hanging="2520"/>
      </w:pPr>
      <w:rPr>
        <w:rFonts w:hint="default"/>
        <w:color w:val="auto"/>
      </w:rPr>
    </w:lvl>
  </w:abstractNum>
  <w:abstractNum w:abstractNumId="57" w15:restartNumberingAfterBreak="0">
    <w:nsid w:val="3C501913"/>
    <w:multiLevelType w:val="multilevel"/>
    <w:tmpl w:val="37622B86"/>
    <w:lvl w:ilvl="0">
      <w:start w:val="9"/>
      <w:numFmt w:val="decimal"/>
      <w:lvlText w:val="%1."/>
      <w:lvlJc w:val="left"/>
      <w:pPr>
        <w:ind w:left="495" w:hanging="49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8"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59" w15:restartNumberingAfterBreak="0">
    <w:nsid w:val="41D54E95"/>
    <w:multiLevelType w:val="hybridMultilevel"/>
    <w:tmpl w:val="634850F4"/>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0"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3CC348B"/>
    <w:multiLevelType w:val="hybridMultilevel"/>
    <w:tmpl w:val="DE587AB0"/>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5"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8134013"/>
    <w:multiLevelType w:val="hybridMultilevel"/>
    <w:tmpl w:val="CB90CF3E"/>
    <w:lvl w:ilvl="0" w:tplc="35DED780">
      <w:start w:val="1"/>
      <w:numFmt w:val="decimal"/>
      <w:lvlText w:val="%1."/>
      <w:lvlJc w:val="left"/>
      <w:pPr>
        <w:tabs>
          <w:tab w:val="num" w:pos="720"/>
        </w:tabs>
        <w:ind w:left="720" w:hanging="360"/>
      </w:pPr>
      <w:rPr>
        <w:color w:val="000000" w:themeColor="text1"/>
      </w:r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4A630E8F"/>
    <w:multiLevelType w:val="hybridMultilevel"/>
    <w:tmpl w:val="3320D02E"/>
    <w:lvl w:ilvl="0" w:tplc="1FDA4CB6">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09E75E7"/>
    <w:multiLevelType w:val="hybridMultilevel"/>
    <w:tmpl w:val="D95E7D6A"/>
    <w:lvl w:ilvl="0" w:tplc="B072BC66">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1"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C9B6300"/>
    <w:multiLevelType w:val="hybridMultilevel"/>
    <w:tmpl w:val="7FF2F3B6"/>
    <w:lvl w:ilvl="0" w:tplc="48CC4F2C">
      <w:start w:val="1"/>
      <w:numFmt w:val="lowerLetter"/>
      <w:lvlText w:val="%1."/>
      <w:lvlJc w:val="left"/>
      <w:pPr>
        <w:tabs>
          <w:tab w:val="num" w:pos="1146"/>
        </w:tabs>
        <w:ind w:left="1146" w:hanging="360"/>
      </w:pPr>
      <w:rPr>
        <w:rFonts w:asciiTheme="minorHAnsi" w:eastAsia="Times New Roman" w:hAnsiTheme="minorHAnsi" w:cs="Tahoma" w:hint="default"/>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75"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8"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5FBC0265"/>
    <w:multiLevelType w:val="hybridMultilevel"/>
    <w:tmpl w:val="310C2A26"/>
    <w:lvl w:ilvl="0" w:tplc="B072BC66">
      <w:start w:val="1"/>
      <w:numFmt w:val="bullet"/>
      <w:lvlText w:val=""/>
      <w:lvlJc w:val="left"/>
      <w:pPr>
        <w:ind w:left="1620" w:hanging="360"/>
      </w:pPr>
      <w:rPr>
        <w:rFonts w:ascii="Symbol" w:hAnsi="Symbol"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80" w15:restartNumberingAfterBreak="0">
    <w:nsid w:val="629549A2"/>
    <w:multiLevelType w:val="hybridMultilevel"/>
    <w:tmpl w:val="3AA64E1E"/>
    <w:lvl w:ilvl="0" w:tplc="4808F1F8">
      <w:numFmt w:val="bullet"/>
      <w:lvlText w:val="-"/>
      <w:lvlJc w:val="left"/>
      <w:pPr>
        <w:ind w:left="3417" w:hanging="360"/>
      </w:pPr>
      <w:rPr>
        <w:rFonts w:ascii="Times New Roman" w:hAnsi="Times New Roman" w:hint="default"/>
      </w:rPr>
    </w:lvl>
    <w:lvl w:ilvl="1" w:tplc="04150003" w:tentative="1">
      <w:start w:val="1"/>
      <w:numFmt w:val="bullet"/>
      <w:lvlText w:val="o"/>
      <w:lvlJc w:val="left"/>
      <w:pPr>
        <w:ind w:left="4137" w:hanging="360"/>
      </w:pPr>
      <w:rPr>
        <w:rFonts w:ascii="Courier New" w:hAnsi="Courier New" w:cs="Courier New" w:hint="default"/>
      </w:rPr>
    </w:lvl>
    <w:lvl w:ilvl="2" w:tplc="04150005" w:tentative="1">
      <w:start w:val="1"/>
      <w:numFmt w:val="bullet"/>
      <w:lvlText w:val=""/>
      <w:lvlJc w:val="left"/>
      <w:pPr>
        <w:ind w:left="4857" w:hanging="360"/>
      </w:pPr>
      <w:rPr>
        <w:rFonts w:ascii="Wingdings" w:hAnsi="Wingdings" w:hint="default"/>
      </w:rPr>
    </w:lvl>
    <w:lvl w:ilvl="3" w:tplc="04150001" w:tentative="1">
      <w:start w:val="1"/>
      <w:numFmt w:val="bullet"/>
      <w:lvlText w:val=""/>
      <w:lvlJc w:val="left"/>
      <w:pPr>
        <w:ind w:left="5577" w:hanging="360"/>
      </w:pPr>
      <w:rPr>
        <w:rFonts w:ascii="Symbol" w:hAnsi="Symbol" w:hint="default"/>
      </w:rPr>
    </w:lvl>
    <w:lvl w:ilvl="4" w:tplc="04150003" w:tentative="1">
      <w:start w:val="1"/>
      <w:numFmt w:val="bullet"/>
      <w:lvlText w:val="o"/>
      <w:lvlJc w:val="left"/>
      <w:pPr>
        <w:ind w:left="6297" w:hanging="360"/>
      </w:pPr>
      <w:rPr>
        <w:rFonts w:ascii="Courier New" w:hAnsi="Courier New" w:cs="Courier New" w:hint="default"/>
      </w:rPr>
    </w:lvl>
    <w:lvl w:ilvl="5" w:tplc="04150005" w:tentative="1">
      <w:start w:val="1"/>
      <w:numFmt w:val="bullet"/>
      <w:lvlText w:val=""/>
      <w:lvlJc w:val="left"/>
      <w:pPr>
        <w:ind w:left="7017" w:hanging="360"/>
      </w:pPr>
      <w:rPr>
        <w:rFonts w:ascii="Wingdings" w:hAnsi="Wingdings" w:hint="default"/>
      </w:rPr>
    </w:lvl>
    <w:lvl w:ilvl="6" w:tplc="04150001" w:tentative="1">
      <w:start w:val="1"/>
      <w:numFmt w:val="bullet"/>
      <w:lvlText w:val=""/>
      <w:lvlJc w:val="left"/>
      <w:pPr>
        <w:ind w:left="7737" w:hanging="360"/>
      </w:pPr>
      <w:rPr>
        <w:rFonts w:ascii="Symbol" w:hAnsi="Symbol" w:hint="default"/>
      </w:rPr>
    </w:lvl>
    <w:lvl w:ilvl="7" w:tplc="04150003" w:tentative="1">
      <w:start w:val="1"/>
      <w:numFmt w:val="bullet"/>
      <w:lvlText w:val="o"/>
      <w:lvlJc w:val="left"/>
      <w:pPr>
        <w:ind w:left="8457" w:hanging="360"/>
      </w:pPr>
      <w:rPr>
        <w:rFonts w:ascii="Courier New" w:hAnsi="Courier New" w:cs="Courier New" w:hint="default"/>
      </w:rPr>
    </w:lvl>
    <w:lvl w:ilvl="8" w:tplc="04150005" w:tentative="1">
      <w:start w:val="1"/>
      <w:numFmt w:val="bullet"/>
      <w:lvlText w:val=""/>
      <w:lvlJc w:val="left"/>
      <w:pPr>
        <w:ind w:left="9177" w:hanging="360"/>
      </w:pPr>
      <w:rPr>
        <w:rFonts w:ascii="Wingdings" w:hAnsi="Wingdings" w:hint="default"/>
      </w:rPr>
    </w:lvl>
  </w:abstractNum>
  <w:abstractNum w:abstractNumId="81" w15:restartNumberingAfterBreak="0">
    <w:nsid w:val="63E91C62"/>
    <w:multiLevelType w:val="hybridMultilevel"/>
    <w:tmpl w:val="5650BEF8"/>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3"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C4B3EC7"/>
    <w:multiLevelType w:val="hybridMultilevel"/>
    <w:tmpl w:val="2FDE9FC2"/>
    <w:lvl w:ilvl="0" w:tplc="835AA00A">
      <w:start w:val="1"/>
      <w:numFmt w:val="bullet"/>
      <w:lvlText w:val=""/>
      <w:lvlJc w:val="left"/>
      <w:pPr>
        <w:ind w:left="2280" w:hanging="360"/>
      </w:pPr>
      <w:rPr>
        <w:rFonts w:ascii="Symbol" w:hAnsi="Symbol" w:hint="default"/>
        <w:sz w:val="20"/>
        <w:szCs w:val="20"/>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7"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8"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89"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15:restartNumberingAfterBreak="0">
    <w:nsid w:val="7646390E"/>
    <w:multiLevelType w:val="hybridMultilevel"/>
    <w:tmpl w:val="0632E62E"/>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EEE8FB6A">
      <w:start w:val="1"/>
      <w:numFmt w:val="upperLetter"/>
      <w:lvlText w:val="%5."/>
      <w:lvlJc w:val="left"/>
      <w:pPr>
        <w:ind w:left="3600" w:hanging="360"/>
      </w:pPr>
      <w:rPr>
        <w:rFonts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780B1BDD"/>
    <w:multiLevelType w:val="hybridMultilevel"/>
    <w:tmpl w:val="1336637E"/>
    <w:lvl w:ilvl="0" w:tplc="400433E0">
      <w:start w:val="1"/>
      <w:numFmt w:val="lowerLetter"/>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5"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E123F9F"/>
    <w:multiLevelType w:val="hybridMultilevel"/>
    <w:tmpl w:val="010216F2"/>
    <w:lvl w:ilvl="0" w:tplc="04150001">
      <w:start w:val="1"/>
      <w:numFmt w:val="bullet"/>
      <w:lvlText w:val=""/>
      <w:lvlJc w:val="left"/>
      <w:pPr>
        <w:ind w:left="1920" w:hanging="360"/>
      </w:pPr>
      <w:rPr>
        <w:rFonts w:ascii="Symbol" w:hAnsi="Symbol" w:hint="default"/>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97"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7EA671ED"/>
    <w:multiLevelType w:val="hybridMultilevel"/>
    <w:tmpl w:val="634E090C"/>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start w:val="1"/>
      <w:numFmt w:val="lowerLetter"/>
      <w:lvlText w:val="%5."/>
      <w:lvlJc w:val="left"/>
      <w:pPr>
        <w:tabs>
          <w:tab w:val="num" w:pos="3600"/>
        </w:tabs>
        <w:ind w:left="3600" w:hanging="360"/>
      </w:pPr>
    </w:lvl>
    <w:lvl w:ilvl="5" w:tplc="82A43F30">
      <w:start w:val="1"/>
      <w:numFmt w:val="upperLetter"/>
      <w:lvlText w:val="%6."/>
      <w:lvlJc w:val="left"/>
      <w:pPr>
        <w:ind w:left="4500" w:hanging="360"/>
      </w:pPr>
      <w:rPr>
        <w:rFonts w:hint="default"/>
        <w:color w:val="000000" w:themeColor="text1"/>
        <w:sz w:val="22"/>
        <w:szCs w:val="22"/>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8"/>
  </w:num>
  <w:num w:numId="2">
    <w:abstractNumId w:val="83"/>
  </w:num>
  <w:num w:numId="3">
    <w:abstractNumId w:val="42"/>
  </w:num>
  <w:num w:numId="4">
    <w:abstractNumId w:val="59"/>
  </w:num>
  <w:num w:numId="5">
    <w:abstractNumId w:val="20"/>
  </w:num>
  <w:num w:numId="6">
    <w:abstractNumId w:val="53"/>
  </w:num>
  <w:num w:numId="7">
    <w:abstractNumId w:val="55"/>
  </w:num>
  <w:num w:numId="8">
    <w:abstractNumId w:val="49"/>
  </w:num>
  <w:num w:numId="9">
    <w:abstractNumId w:val="67"/>
  </w:num>
  <w:num w:numId="10">
    <w:abstractNumId w:val="58"/>
  </w:num>
  <w:num w:numId="11">
    <w:abstractNumId w:val="30"/>
  </w:num>
  <w:num w:numId="12">
    <w:abstractNumId w:val="97"/>
  </w:num>
  <w:num w:numId="13">
    <w:abstractNumId w:val="18"/>
  </w:num>
  <w:num w:numId="14">
    <w:abstractNumId w:val="10"/>
  </w:num>
  <w:num w:numId="15">
    <w:abstractNumId w:val="4"/>
  </w:num>
  <w:num w:numId="16">
    <w:abstractNumId w:val="3"/>
  </w:num>
  <w:num w:numId="17">
    <w:abstractNumId w:val="81"/>
  </w:num>
  <w:num w:numId="1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1"/>
  </w:num>
  <w:num w:numId="20">
    <w:abstractNumId w:val="73"/>
  </w:num>
  <w:num w:numId="21">
    <w:abstractNumId w:val="87"/>
  </w:num>
  <w:num w:numId="22">
    <w:abstractNumId w:val="4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40"/>
  </w:num>
  <w:num w:numId="26">
    <w:abstractNumId w:val="82"/>
  </w:num>
  <w:num w:numId="27">
    <w:abstractNumId w:val="72"/>
  </w:num>
  <w:num w:numId="28">
    <w:abstractNumId w:val="51"/>
  </w:num>
  <w:num w:numId="29">
    <w:abstractNumId w:val="99"/>
  </w:num>
  <w:num w:numId="30">
    <w:abstractNumId w:val="77"/>
  </w:num>
  <w:num w:numId="31">
    <w:abstractNumId w:val="62"/>
  </w:num>
  <w:num w:numId="32">
    <w:abstractNumId w:val="29"/>
  </w:num>
  <w:num w:numId="33">
    <w:abstractNumId w:val="84"/>
  </w:num>
  <w:num w:numId="34">
    <w:abstractNumId w:val="44"/>
  </w:num>
  <w:num w:numId="35">
    <w:abstractNumId w:val="90"/>
  </w:num>
  <w:num w:numId="36">
    <w:abstractNumId w:val="35"/>
  </w:num>
  <w:num w:numId="37">
    <w:abstractNumId w:val="27"/>
  </w:num>
  <w:num w:numId="38">
    <w:abstractNumId w:val="22"/>
  </w:num>
  <w:num w:numId="39">
    <w:abstractNumId w:val="25"/>
  </w:num>
  <w:num w:numId="40">
    <w:abstractNumId w:val="65"/>
  </w:num>
  <w:num w:numId="41">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8"/>
  </w:num>
  <w:num w:numId="43">
    <w:abstractNumId w:val="75"/>
  </w:num>
  <w:num w:numId="44">
    <w:abstractNumId w:val="93"/>
  </w:num>
  <w:num w:numId="45">
    <w:abstractNumId w:val="54"/>
  </w:num>
  <w:num w:numId="46">
    <w:abstractNumId w:val="78"/>
  </w:num>
  <w:num w:numId="47">
    <w:abstractNumId w:val="28"/>
  </w:num>
  <w:num w:numId="48">
    <w:abstractNumId w:val="33"/>
  </w:num>
  <w:num w:numId="49">
    <w:abstractNumId w:val="37"/>
  </w:num>
  <w:num w:numId="50">
    <w:abstractNumId w:val="23"/>
  </w:num>
  <w:num w:numId="51">
    <w:abstractNumId w:val="0"/>
  </w:num>
  <w:num w:numId="52">
    <w:abstractNumId w:val="74"/>
  </w:num>
  <w:num w:numId="53">
    <w:abstractNumId w:val="68"/>
  </w:num>
  <w:num w:numId="54">
    <w:abstractNumId w:val="39"/>
  </w:num>
  <w:num w:numId="55">
    <w:abstractNumId w:val="92"/>
  </w:num>
  <w:num w:numId="56">
    <w:abstractNumId w:val="24"/>
  </w:num>
  <w:num w:numId="57">
    <w:abstractNumId w:val="60"/>
  </w:num>
  <w:num w:numId="58">
    <w:abstractNumId w:val="46"/>
  </w:num>
  <w:num w:numId="59">
    <w:abstractNumId w:val="50"/>
  </w:num>
  <w:num w:numId="60">
    <w:abstractNumId w:val="61"/>
  </w:num>
  <w:num w:numId="61">
    <w:abstractNumId w:val="89"/>
  </w:num>
  <w:num w:numId="62">
    <w:abstractNumId w:val="38"/>
  </w:num>
  <w:num w:numId="63">
    <w:abstractNumId w:val="19"/>
  </w:num>
  <w:num w:numId="64">
    <w:abstractNumId w:val="98"/>
  </w:num>
  <w:num w:numId="65">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num>
  <w:num w:numId="67">
    <w:abstractNumId w:val="63"/>
  </w:num>
  <w:num w:numId="68">
    <w:abstractNumId w:val="95"/>
  </w:num>
  <w:num w:numId="69">
    <w:abstractNumId w:val="66"/>
  </w:num>
  <w:num w:numId="70">
    <w:abstractNumId w:val="57"/>
  </w:num>
  <w:num w:numId="71">
    <w:abstractNumId w:val="96"/>
  </w:num>
  <w:num w:numId="72">
    <w:abstractNumId w:val="64"/>
  </w:num>
  <w:num w:numId="73">
    <w:abstractNumId w:val="86"/>
  </w:num>
  <w:num w:numId="74">
    <w:abstractNumId w:val="80"/>
  </w:num>
  <w:num w:numId="75">
    <w:abstractNumId w:val="41"/>
  </w:num>
  <w:num w:numId="76">
    <w:abstractNumId w:val="14"/>
  </w:num>
  <w:num w:numId="77">
    <w:abstractNumId w:val="17"/>
  </w:num>
  <w:num w:numId="78">
    <w:abstractNumId w:val="36"/>
  </w:num>
  <w:num w:numId="79">
    <w:abstractNumId w:val="47"/>
  </w:num>
  <w:num w:numId="80">
    <w:abstractNumId w:val="16"/>
  </w:num>
  <w:num w:numId="81">
    <w:abstractNumId w:val="56"/>
  </w:num>
  <w:num w:numId="82">
    <w:abstractNumId w:val="31"/>
  </w:num>
  <w:num w:numId="83">
    <w:abstractNumId w:val="26"/>
  </w:num>
  <w:num w:numId="84">
    <w:abstractNumId w:val="79"/>
  </w:num>
  <w:num w:numId="85">
    <w:abstractNumId w:val="70"/>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EA"/>
    <w:rsid w:val="000004C6"/>
    <w:rsid w:val="00000781"/>
    <w:rsid w:val="00000949"/>
    <w:rsid w:val="0000117D"/>
    <w:rsid w:val="000011ED"/>
    <w:rsid w:val="000015DD"/>
    <w:rsid w:val="00001637"/>
    <w:rsid w:val="00001BFD"/>
    <w:rsid w:val="00002055"/>
    <w:rsid w:val="00002BD9"/>
    <w:rsid w:val="00002D7E"/>
    <w:rsid w:val="00002F20"/>
    <w:rsid w:val="00002FB9"/>
    <w:rsid w:val="0000301B"/>
    <w:rsid w:val="0000367A"/>
    <w:rsid w:val="00003D3A"/>
    <w:rsid w:val="0000438B"/>
    <w:rsid w:val="00004AF0"/>
    <w:rsid w:val="00005412"/>
    <w:rsid w:val="00005678"/>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3B72"/>
    <w:rsid w:val="000456E3"/>
    <w:rsid w:val="000456F9"/>
    <w:rsid w:val="00045CCF"/>
    <w:rsid w:val="000468FD"/>
    <w:rsid w:val="00046A13"/>
    <w:rsid w:val="00047535"/>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183"/>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F7B"/>
    <w:rsid w:val="000A3126"/>
    <w:rsid w:val="000A34D9"/>
    <w:rsid w:val="000A3505"/>
    <w:rsid w:val="000A4540"/>
    <w:rsid w:val="000A58AC"/>
    <w:rsid w:val="000A5B83"/>
    <w:rsid w:val="000A64B5"/>
    <w:rsid w:val="000A6664"/>
    <w:rsid w:val="000A69DC"/>
    <w:rsid w:val="000A7312"/>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60D0"/>
    <w:rsid w:val="000C6EBF"/>
    <w:rsid w:val="000C7434"/>
    <w:rsid w:val="000C7464"/>
    <w:rsid w:val="000C76A5"/>
    <w:rsid w:val="000C7830"/>
    <w:rsid w:val="000C7B7A"/>
    <w:rsid w:val="000D0136"/>
    <w:rsid w:val="000D036E"/>
    <w:rsid w:val="000D114C"/>
    <w:rsid w:val="000D2EF8"/>
    <w:rsid w:val="000D398B"/>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CD0"/>
    <w:rsid w:val="000E5DC6"/>
    <w:rsid w:val="000E5F12"/>
    <w:rsid w:val="000E64B7"/>
    <w:rsid w:val="000E712A"/>
    <w:rsid w:val="000E7B00"/>
    <w:rsid w:val="000F0E61"/>
    <w:rsid w:val="000F0F70"/>
    <w:rsid w:val="000F1536"/>
    <w:rsid w:val="000F15E0"/>
    <w:rsid w:val="000F22FD"/>
    <w:rsid w:val="000F2C35"/>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4FC0"/>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B1E"/>
    <w:rsid w:val="00121D28"/>
    <w:rsid w:val="00122C6A"/>
    <w:rsid w:val="001230B0"/>
    <w:rsid w:val="00123735"/>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3ABF"/>
    <w:rsid w:val="00174230"/>
    <w:rsid w:val="00174364"/>
    <w:rsid w:val="00174E0F"/>
    <w:rsid w:val="00175019"/>
    <w:rsid w:val="001756A7"/>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1E4C"/>
    <w:rsid w:val="001A2329"/>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B77E5"/>
    <w:rsid w:val="001C0246"/>
    <w:rsid w:val="001C099C"/>
    <w:rsid w:val="001C0F8A"/>
    <w:rsid w:val="001C0F8E"/>
    <w:rsid w:val="001C1A73"/>
    <w:rsid w:val="001C2B7E"/>
    <w:rsid w:val="001C3AF8"/>
    <w:rsid w:val="001C40FF"/>
    <w:rsid w:val="001C44B7"/>
    <w:rsid w:val="001C4BE6"/>
    <w:rsid w:val="001C59DE"/>
    <w:rsid w:val="001C5F22"/>
    <w:rsid w:val="001C5F8F"/>
    <w:rsid w:val="001C607A"/>
    <w:rsid w:val="001C6145"/>
    <w:rsid w:val="001C6406"/>
    <w:rsid w:val="001C6C19"/>
    <w:rsid w:val="001C6CEB"/>
    <w:rsid w:val="001C70B6"/>
    <w:rsid w:val="001C72B2"/>
    <w:rsid w:val="001C7439"/>
    <w:rsid w:val="001D0BB4"/>
    <w:rsid w:val="001D0FA2"/>
    <w:rsid w:val="001D1CA4"/>
    <w:rsid w:val="001D1E76"/>
    <w:rsid w:val="001D267C"/>
    <w:rsid w:val="001D3214"/>
    <w:rsid w:val="001D382E"/>
    <w:rsid w:val="001D3993"/>
    <w:rsid w:val="001D3DA8"/>
    <w:rsid w:val="001D4833"/>
    <w:rsid w:val="001D4A3C"/>
    <w:rsid w:val="001D4C08"/>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430"/>
    <w:rsid w:val="001F765A"/>
    <w:rsid w:val="001F776A"/>
    <w:rsid w:val="001F7A1C"/>
    <w:rsid w:val="001F7EB4"/>
    <w:rsid w:val="002008F6"/>
    <w:rsid w:val="00201314"/>
    <w:rsid w:val="00201325"/>
    <w:rsid w:val="00201AA2"/>
    <w:rsid w:val="00202073"/>
    <w:rsid w:val="002024FA"/>
    <w:rsid w:val="002028CB"/>
    <w:rsid w:val="00202904"/>
    <w:rsid w:val="00202E75"/>
    <w:rsid w:val="0020301B"/>
    <w:rsid w:val="00203369"/>
    <w:rsid w:val="00203468"/>
    <w:rsid w:val="002037D4"/>
    <w:rsid w:val="002044D3"/>
    <w:rsid w:val="00204811"/>
    <w:rsid w:val="00204C6B"/>
    <w:rsid w:val="00205D0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C30"/>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56CAC"/>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D5D"/>
    <w:rsid w:val="002762E4"/>
    <w:rsid w:val="0027656D"/>
    <w:rsid w:val="0027691D"/>
    <w:rsid w:val="00276B0B"/>
    <w:rsid w:val="0027785F"/>
    <w:rsid w:val="00277FE3"/>
    <w:rsid w:val="002800F4"/>
    <w:rsid w:val="00280569"/>
    <w:rsid w:val="0028118A"/>
    <w:rsid w:val="00281642"/>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C7AE6"/>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AF0"/>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C66"/>
    <w:rsid w:val="0030619F"/>
    <w:rsid w:val="0030638A"/>
    <w:rsid w:val="00306752"/>
    <w:rsid w:val="003075E3"/>
    <w:rsid w:val="00307CBB"/>
    <w:rsid w:val="00307F15"/>
    <w:rsid w:val="00307F3E"/>
    <w:rsid w:val="00310CDE"/>
    <w:rsid w:val="00311366"/>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543E"/>
    <w:rsid w:val="003354C3"/>
    <w:rsid w:val="00335616"/>
    <w:rsid w:val="003367EE"/>
    <w:rsid w:val="00337ABC"/>
    <w:rsid w:val="00337CC5"/>
    <w:rsid w:val="00340891"/>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67D"/>
    <w:rsid w:val="003D4809"/>
    <w:rsid w:val="003D4B6F"/>
    <w:rsid w:val="003D5679"/>
    <w:rsid w:val="003D58F9"/>
    <w:rsid w:val="003D5FB0"/>
    <w:rsid w:val="003D6584"/>
    <w:rsid w:val="003D673F"/>
    <w:rsid w:val="003D7DF3"/>
    <w:rsid w:val="003E0B11"/>
    <w:rsid w:val="003E1711"/>
    <w:rsid w:val="003E1E10"/>
    <w:rsid w:val="003E21B5"/>
    <w:rsid w:val="003E2A0A"/>
    <w:rsid w:val="003E300F"/>
    <w:rsid w:val="003E4075"/>
    <w:rsid w:val="003E4E9E"/>
    <w:rsid w:val="003E59FA"/>
    <w:rsid w:val="003E5A87"/>
    <w:rsid w:val="003E5CA3"/>
    <w:rsid w:val="003E704B"/>
    <w:rsid w:val="003E7AA6"/>
    <w:rsid w:val="003E7BD0"/>
    <w:rsid w:val="003E7DF5"/>
    <w:rsid w:val="003E7E43"/>
    <w:rsid w:val="003F0049"/>
    <w:rsid w:val="003F01F1"/>
    <w:rsid w:val="003F0211"/>
    <w:rsid w:val="003F0E15"/>
    <w:rsid w:val="003F1095"/>
    <w:rsid w:val="003F1646"/>
    <w:rsid w:val="003F1D7F"/>
    <w:rsid w:val="003F22F9"/>
    <w:rsid w:val="003F2B2E"/>
    <w:rsid w:val="003F2B32"/>
    <w:rsid w:val="003F2EC7"/>
    <w:rsid w:val="003F2F04"/>
    <w:rsid w:val="003F2F3C"/>
    <w:rsid w:val="003F3151"/>
    <w:rsid w:val="003F343A"/>
    <w:rsid w:val="003F3532"/>
    <w:rsid w:val="003F3B2A"/>
    <w:rsid w:val="003F4DBD"/>
    <w:rsid w:val="003F4F5D"/>
    <w:rsid w:val="003F5177"/>
    <w:rsid w:val="003F5AB9"/>
    <w:rsid w:val="003F61A1"/>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B07"/>
    <w:rsid w:val="004061A8"/>
    <w:rsid w:val="004063C5"/>
    <w:rsid w:val="00406980"/>
    <w:rsid w:val="00407398"/>
    <w:rsid w:val="00407787"/>
    <w:rsid w:val="00407791"/>
    <w:rsid w:val="00407FB9"/>
    <w:rsid w:val="0041095A"/>
    <w:rsid w:val="0041194C"/>
    <w:rsid w:val="00411A9F"/>
    <w:rsid w:val="0041265C"/>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DA"/>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127"/>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913"/>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542"/>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1B3"/>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4CD2"/>
    <w:rsid w:val="004D4F25"/>
    <w:rsid w:val="004D5132"/>
    <w:rsid w:val="004D5408"/>
    <w:rsid w:val="004D680D"/>
    <w:rsid w:val="004D7434"/>
    <w:rsid w:val="004D74CE"/>
    <w:rsid w:val="004E0098"/>
    <w:rsid w:val="004E0630"/>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6A1"/>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DA2"/>
    <w:rsid w:val="004F5DF0"/>
    <w:rsid w:val="004F5E37"/>
    <w:rsid w:val="004F5EA9"/>
    <w:rsid w:val="004F66BA"/>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2303"/>
    <w:rsid w:val="00502C0D"/>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17678"/>
    <w:rsid w:val="005211FD"/>
    <w:rsid w:val="0052169C"/>
    <w:rsid w:val="00521C37"/>
    <w:rsid w:val="00522082"/>
    <w:rsid w:val="0052231A"/>
    <w:rsid w:val="00522ABC"/>
    <w:rsid w:val="00523BD0"/>
    <w:rsid w:val="00524236"/>
    <w:rsid w:val="00524B07"/>
    <w:rsid w:val="0052545F"/>
    <w:rsid w:val="00526A43"/>
    <w:rsid w:val="00526C52"/>
    <w:rsid w:val="00527201"/>
    <w:rsid w:val="0052777B"/>
    <w:rsid w:val="00527D27"/>
    <w:rsid w:val="00530052"/>
    <w:rsid w:val="00530FA8"/>
    <w:rsid w:val="00531253"/>
    <w:rsid w:val="005317D4"/>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5E3B"/>
    <w:rsid w:val="00556350"/>
    <w:rsid w:val="00556A06"/>
    <w:rsid w:val="0055791E"/>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6767"/>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575"/>
    <w:rsid w:val="005D0844"/>
    <w:rsid w:val="005D0D13"/>
    <w:rsid w:val="005D0F2A"/>
    <w:rsid w:val="005D0FCF"/>
    <w:rsid w:val="005D14C8"/>
    <w:rsid w:val="005D1972"/>
    <w:rsid w:val="005D1E8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61E"/>
    <w:rsid w:val="005E7ECB"/>
    <w:rsid w:val="005E7FF0"/>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3238"/>
    <w:rsid w:val="00604123"/>
    <w:rsid w:val="00604D89"/>
    <w:rsid w:val="00605965"/>
    <w:rsid w:val="00605AC0"/>
    <w:rsid w:val="00606160"/>
    <w:rsid w:val="006063B4"/>
    <w:rsid w:val="00606556"/>
    <w:rsid w:val="006071C7"/>
    <w:rsid w:val="00607523"/>
    <w:rsid w:val="0060762C"/>
    <w:rsid w:val="006076DC"/>
    <w:rsid w:val="00607F06"/>
    <w:rsid w:val="00610279"/>
    <w:rsid w:val="006109AD"/>
    <w:rsid w:val="00610CDE"/>
    <w:rsid w:val="00611F7E"/>
    <w:rsid w:val="00612017"/>
    <w:rsid w:val="0061237B"/>
    <w:rsid w:val="0061333C"/>
    <w:rsid w:val="006133E1"/>
    <w:rsid w:val="00613798"/>
    <w:rsid w:val="00613B5C"/>
    <w:rsid w:val="00614209"/>
    <w:rsid w:val="00615E49"/>
    <w:rsid w:val="00615FA0"/>
    <w:rsid w:val="006163B3"/>
    <w:rsid w:val="00616990"/>
    <w:rsid w:val="00616FFB"/>
    <w:rsid w:val="0061709F"/>
    <w:rsid w:val="006171D0"/>
    <w:rsid w:val="006173C2"/>
    <w:rsid w:val="00617C4E"/>
    <w:rsid w:val="006207C3"/>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47EAA"/>
    <w:rsid w:val="00650013"/>
    <w:rsid w:val="006505B0"/>
    <w:rsid w:val="006506EC"/>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865"/>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3CC6"/>
    <w:rsid w:val="0067401F"/>
    <w:rsid w:val="006746A1"/>
    <w:rsid w:val="00674D4F"/>
    <w:rsid w:val="0067525B"/>
    <w:rsid w:val="006753A1"/>
    <w:rsid w:val="0067546B"/>
    <w:rsid w:val="00675A43"/>
    <w:rsid w:val="00675B31"/>
    <w:rsid w:val="006764A9"/>
    <w:rsid w:val="0067697B"/>
    <w:rsid w:val="00677643"/>
    <w:rsid w:val="006777C0"/>
    <w:rsid w:val="00677B65"/>
    <w:rsid w:val="00677D95"/>
    <w:rsid w:val="00677DAC"/>
    <w:rsid w:val="00677F1F"/>
    <w:rsid w:val="00680869"/>
    <w:rsid w:val="00681754"/>
    <w:rsid w:val="006820D2"/>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776"/>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6332"/>
    <w:rsid w:val="006A6516"/>
    <w:rsid w:val="006A65D9"/>
    <w:rsid w:val="006A6FEE"/>
    <w:rsid w:val="006B029A"/>
    <w:rsid w:val="006B0588"/>
    <w:rsid w:val="006B0E75"/>
    <w:rsid w:val="006B1021"/>
    <w:rsid w:val="006B161B"/>
    <w:rsid w:val="006B1D57"/>
    <w:rsid w:val="006B1F24"/>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14E"/>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9DC"/>
    <w:rsid w:val="006D5E2A"/>
    <w:rsid w:val="006D5FF9"/>
    <w:rsid w:val="006D6937"/>
    <w:rsid w:val="006D75F9"/>
    <w:rsid w:val="006D7EFF"/>
    <w:rsid w:val="006E10E1"/>
    <w:rsid w:val="006E1441"/>
    <w:rsid w:val="006E2585"/>
    <w:rsid w:val="006E2638"/>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D25"/>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2FB"/>
    <w:rsid w:val="007044AE"/>
    <w:rsid w:val="00704AF5"/>
    <w:rsid w:val="007050EA"/>
    <w:rsid w:val="00705629"/>
    <w:rsid w:val="00705FE8"/>
    <w:rsid w:val="007061D5"/>
    <w:rsid w:val="00706BB0"/>
    <w:rsid w:val="00706EF9"/>
    <w:rsid w:val="00707049"/>
    <w:rsid w:val="00707444"/>
    <w:rsid w:val="00707C8E"/>
    <w:rsid w:val="007101A8"/>
    <w:rsid w:val="007104B9"/>
    <w:rsid w:val="00710648"/>
    <w:rsid w:val="00710C06"/>
    <w:rsid w:val="00711388"/>
    <w:rsid w:val="00711631"/>
    <w:rsid w:val="00712F6E"/>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8A0"/>
    <w:rsid w:val="00722D45"/>
    <w:rsid w:val="00722EBB"/>
    <w:rsid w:val="0072388F"/>
    <w:rsid w:val="007247BD"/>
    <w:rsid w:val="00724A59"/>
    <w:rsid w:val="00724DDE"/>
    <w:rsid w:val="007253D7"/>
    <w:rsid w:val="0072542A"/>
    <w:rsid w:val="00726D97"/>
    <w:rsid w:val="0072765E"/>
    <w:rsid w:val="0072786C"/>
    <w:rsid w:val="007278DB"/>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AD4"/>
    <w:rsid w:val="00737D94"/>
    <w:rsid w:val="00740477"/>
    <w:rsid w:val="00740A5B"/>
    <w:rsid w:val="00740A93"/>
    <w:rsid w:val="00741241"/>
    <w:rsid w:val="00741671"/>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24"/>
    <w:rsid w:val="007464CA"/>
    <w:rsid w:val="0074690C"/>
    <w:rsid w:val="00747192"/>
    <w:rsid w:val="007478EB"/>
    <w:rsid w:val="0075047D"/>
    <w:rsid w:val="007507E2"/>
    <w:rsid w:val="00751000"/>
    <w:rsid w:val="007510CC"/>
    <w:rsid w:val="00751FDE"/>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66D"/>
    <w:rsid w:val="00760B10"/>
    <w:rsid w:val="00760BE3"/>
    <w:rsid w:val="0076113E"/>
    <w:rsid w:val="00761161"/>
    <w:rsid w:val="007618AF"/>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5F38"/>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0CF7"/>
    <w:rsid w:val="00801D3B"/>
    <w:rsid w:val="00801DC3"/>
    <w:rsid w:val="008025A8"/>
    <w:rsid w:val="00802621"/>
    <w:rsid w:val="008029FB"/>
    <w:rsid w:val="00802D42"/>
    <w:rsid w:val="008036AE"/>
    <w:rsid w:val="00803E7A"/>
    <w:rsid w:val="0080402C"/>
    <w:rsid w:val="00804374"/>
    <w:rsid w:val="0080526C"/>
    <w:rsid w:val="00805849"/>
    <w:rsid w:val="00805EA2"/>
    <w:rsid w:val="008061E3"/>
    <w:rsid w:val="008061FE"/>
    <w:rsid w:val="0080622E"/>
    <w:rsid w:val="008064C2"/>
    <w:rsid w:val="008077BA"/>
    <w:rsid w:val="00807C8E"/>
    <w:rsid w:val="00807EE1"/>
    <w:rsid w:val="00810340"/>
    <w:rsid w:val="0081046D"/>
    <w:rsid w:val="00810A49"/>
    <w:rsid w:val="00810EA7"/>
    <w:rsid w:val="00810F6F"/>
    <w:rsid w:val="00811352"/>
    <w:rsid w:val="00811627"/>
    <w:rsid w:val="00811956"/>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BB6"/>
    <w:rsid w:val="00820EBD"/>
    <w:rsid w:val="008214FA"/>
    <w:rsid w:val="008216E9"/>
    <w:rsid w:val="00821D02"/>
    <w:rsid w:val="00821D0F"/>
    <w:rsid w:val="0082273B"/>
    <w:rsid w:val="008230DD"/>
    <w:rsid w:val="00823B05"/>
    <w:rsid w:val="00823DBA"/>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28BB"/>
    <w:rsid w:val="00852D6C"/>
    <w:rsid w:val="00852ED1"/>
    <w:rsid w:val="00852F0F"/>
    <w:rsid w:val="008530AF"/>
    <w:rsid w:val="00853526"/>
    <w:rsid w:val="008535DD"/>
    <w:rsid w:val="008539D8"/>
    <w:rsid w:val="00854A67"/>
    <w:rsid w:val="00854B80"/>
    <w:rsid w:val="00855595"/>
    <w:rsid w:val="008559D5"/>
    <w:rsid w:val="00855AC6"/>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398"/>
    <w:rsid w:val="00880FD7"/>
    <w:rsid w:val="00881532"/>
    <w:rsid w:val="00881815"/>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F7A"/>
    <w:rsid w:val="00890327"/>
    <w:rsid w:val="00892282"/>
    <w:rsid w:val="00892868"/>
    <w:rsid w:val="00892D0D"/>
    <w:rsid w:val="00892DEF"/>
    <w:rsid w:val="00892E5A"/>
    <w:rsid w:val="008930F6"/>
    <w:rsid w:val="008933EB"/>
    <w:rsid w:val="00893CAF"/>
    <w:rsid w:val="00894DF4"/>
    <w:rsid w:val="008953C6"/>
    <w:rsid w:val="00895BDA"/>
    <w:rsid w:val="008961D6"/>
    <w:rsid w:val="00896FB5"/>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18B3"/>
    <w:rsid w:val="00901AAB"/>
    <w:rsid w:val="00902004"/>
    <w:rsid w:val="009029E3"/>
    <w:rsid w:val="00902C12"/>
    <w:rsid w:val="00903862"/>
    <w:rsid w:val="00904F7D"/>
    <w:rsid w:val="0090512E"/>
    <w:rsid w:val="00905B6E"/>
    <w:rsid w:val="00906190"/>
    <w:rsid w:val="009062FB"/>
    <w:rsid w:val="009077D8"/>
    <w:rsid w:val="00910A9B"/>
    <w:rsid w:val="009110A5"/>
    <w:rsid w:val="009112EC"/>
    <w:rsid w:val="0091145B"/>
    <w:rsid w:val="009114FB"/>
    <w:rsid w:val="00911858"/>
    <w:rsid w:val="00911EAC"/>
    <w:rsid w:val="00913781"/>
    <w:rsid w:val="00914012"/>
    <w:rsid w:val="00914876"/>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227"/>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827"/>
    <w:rsid w:val="00983AB6"/>
    <w:rsid w:val="00984081"/>
    <w:rsid w:val="00984262"/>
    <w:rsid w:val="0098552B"/>
    <w:rsid w:val="00985817"/>
    <w:rsid w:val="00985AB8"/>
    <w:rsid w:val="00985AEB"/>
    <w:rsid w:val="00985D42"/>
    <w:rsid w:val="00985FB9"/>
    <w:rsid w:val="00986E92"/>
    <w:rsid w:val="00987316"/>
    <w:rsid w:val="009873AD"/>
    <w:rsid w:val="00990057"/>
    <w:rsid w:val="009901CC"/>
    <w:rsid w:val="00991FB7"/>
    <w:rsid w:val="009923AA"/>
    <w:rsid w:val="009923D9"/>
    <w:rsid w:val="009925DC"/>
    <w:rsid w:val="00992735"/>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5D1B"/>
    <w:rsid w:val="009C6E7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2979"/>
    <w:rsid w:val="009E2984"/>
    <w:rsid w:val="009E2BC7"/>
    <w:rsid w:val="009E2CF9"/>
    <w:rsid w:val="009E3449"/>
    <w:rsid w:val="009E39A7"/>
    <w:rsid w:val="009E418B"/>
    <w:rsid w:val="009E5F7B"/>
    <w:rsid w:val="009E6326"/>
    <w:rsid w:val="009E6A46"/>
    <w:rsid w:val="009E6B3B"/>
    <w:rsid w:val="009E742E"/>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4C1"/>
    <w:rsid w:val="00A028C8"/>
    <w:rsid w:val="00A03109"/>
    <w:rsid w:val="00A032C1"/>
    <w:rsid w:val="00A03861"/>
    <w:rsid w:val="00A04456"/>
    <w:rsid w:val="00A0455E"/>
    <w:rsid w:val="00A04666"/>
    <w:rsid w:val="00A04724"/>
    <w:rsid w:val="00A0491B"/>
    <w:rsid w:val="00A04972"/>
    <w:rsid w:val="00A049C4"/>
    <w:rsid w:val="00A04C54"/>
    <w:rsid w:val="00A04F8C"/>
    <w:rsid w:val="00A0547F"/>
    <w:rsid w:val="00A05647"/>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B18"/>
    <w:rsid w:val="00A225D1"/>
    <w:rsid w:val="00A22750"/>
    <w:rsid w:val="00A22EFD"/>
    <w:rsid w:val="00A22F0C"/>
    <w:rsid w:val="00A23121"/>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9E9"/>
    <w:rsid w:val="00A51F81"/>
    <w:rsid w:val="00A524DE"/>
    <w:rsid w:val="00A52674"/>
    <w:rsid w:val="00A52D90"/>
    <w:rsid w:val="00A52EA7"/>
    <w:rsid w:val="00A52F7D"/>
    <w:rsid w:val="00A5348E"/>
    <w:rsid w:val="00A53904"/>
    <w:rsid w:val="00A53B1C"/>
    <w:rsid w:val="00A53D3D"/>
    <w:rsid w:val="00A547CC"/>
    <w:rsid w:val="00A549FD"/>
    <w:rsid w:val="00A54F83"/>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DEC"/>
    <w:rsid w:val="00A75270"/>
    <w:rsid w:val="00A757FC"/>
    <w:rsid w:val="00A7605D"/>
    <w:rsid w:val="00A76E1B"/>
    <w:rsid w:val="00A77D41"/>
    <w:rsid w:val="00A81515"/>
    <w:rsid w:val="00A81C59"/>
    <w:rsid w:val="00A828CC"/>
    <w:rsid w:val="00A83C4B"/>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320"/>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5CB"/>
    <w:rsid w:val="00AB0994"/>
    <w:rsid w:val="00AB0DC0"/>
    <w:rsid w:val="00AB19BB"/>
    <w:rsid w:val="00AB200C"/>
    <w:rsid w:val="00AB2169"/>
    <w:rsid w:val="00AB2D99"/>
    <w:rsid w:val="00AB32F3"/>
    <w:rsid w:val="00AB37C1"/>
    <w:rsid w:val="00AB38AC"/>
    <w:rsid w:val="00AB5A6A"/>
    <w:rsid w:val="00AB5D47"/>
    <w:rsid w:val="00AB61A5"/>
    <w:rsid w:val="00AB6AD5"/>
    <w:rsid w:val="00AB6BC6"/>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7240"/>
    <w:rsid w:val="00AC7BD8"/>
    <w:rsid w:val="00AC7BF4"/>
    <w:rsid w:val="00AC7F84"/>
    <w:rsid w:val="00AD01E6"/>
    <w:rsid w:val="00AD0C69"/>
    <w:rsid w:val="00AD0D7D"/>
    <w:rsid w:val="00AD0F13"/>
    <w:rsid w:val="00AD1FA5"/>
    <w:rsid w:val="00AD228A"/>
    <w:rsid w:val="00AD3062"/>
    <w:rsid w:val="00AD333C"/>
    <w:rsid w:val="00AD35D3"/>
    <w:rsid w:val="00AD36F7"/>
    <w:rsid w:val="00AD3DB7"/>
    <w:rsid w:val="00AD4E06"/>
    <w:rsid w:val="00AD5000"/>
    <w:rsid w:val="00AD52E6"/>
    <w:rsid w:val="00AD5510"/>
    <w:rsid w:val="00AD571E"/>
    <w:rsid w:val="00AD572E"/>
    <w:rsid w:val="00AD5AC0"/>
    <w:rsid w:val="00AD5BD4"/>
    <w:rsid w:val="00AD5CEF"/>
    <w:rsid w:val="00AD5F56"/>
    <w:rsid w:val="00AD631C"/>
    <w:rsid w:val="00AD686F"/>
    <w:rsid w:val="00AD6B00"/>
    <w:rsid w:val="00AD727E"/>
    <w:rsid w:val="00AD7286"/>
    <w:rsid w:val="00AD7B8E"/>
    <w:rsid w:val="00AD7E1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3F41"/>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7B1F"/>
    <w:rsid w:val="00B27C60"/>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390"/>
    <w:rsid w:val="00B45619"/>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674"/>
    <w:rsid w:val="00B52701"/>
    <w:rsid w:val="00B52834"/>
    <w:rsid w:val="00B52938"/>
    <w:rsid w:val="00B53676"/>
    <w:rsid w:val="00B536F3"/>
    <w:rsid w:val="00B53A49"/>
    <w:rsid w:val="00B53C64"/>
    <w:rsid w:val="00B53D48"/>
    <w:rsid w:val="00B53DC9"/>
    <w:rsid w:val="00B53E59"/>
    <w:rsid w:val="00B5433E"/>
    <w:rsid w:val="00B54CD0"/>
    <w:rsid w:val="00B55379"/>
    <w:rsid w:val="00B55813"/>
    <w:rsid w:val="00B55979"/>
    <w:rsid w:val="00B55D05"/>
    <w:rsid w:val="00B565D4"/>
    <w:rsid w:val="00B56CD1"/>
    <w:rsid w:val="00B56EE3"/>
    <w:rsid w:val="00B5764C"/>
    <w:rsid w:val="00B57857"/>
    <w:rsid w:val="00B602A2"/>
    <w:rsid w:val="00B60410"/>
    <w:rsid w:val="00B60802"/>
    <w:rsid w:val="00B60B37"/>
    <w:rsid w:val="00B61A22"/>
    <w:rsid w:val="00B61ED3"/>
    <w:rsid w:val="00B62829"/>
    <w:rsid w:val="00B631D7"/>
    <w:rsid w:val="00B63859"/>
    <w:rsid w:val="00B63A25"/>
    <w:rsid w:val="00B63D92"/>
    <w:rsid w:val="00B64721"/>
    <w:rsid w:val="00B652E2"/>
    <w:rsid w:val="00B653E3"/>
    <w:rsid w:val="00B65F1B"/>
    <w:rsid w:val="00B6671C"/>
    <w:rsid w:val="00B66B79"/>
    <w:rsid w:val="00B67358"/>
    <w:rsid w:val="00B673EE"/>
    <w:rsid w:val="00B70114"/>
    <w:rsid w:val="00B70160"/>
    <w:rsid w:val="00B71608"/>
    <w:rsid w:val="00B7179E"/>
    <w:rsid w:val="00B7186D"/>
    <w:rsid w:val="00B71A08"/>
    <w:rsid w:val="00B71C67"/>
    <w:rsid w:val="00B72431"/>
    <w:rsid w:val="00B75C87"/>
    <w:rsid w:val="00B76573"/>
    <w:rsid w:val="00B77551"/>
    <w:rsid w:val="00B8184B"/>
    <w:rsid w:val="00B81B03"/>
    <w:rsid w:val="00B820A6"/>
    <w:rsid w:val="00B8247B"/>
    <w:rsid w:val="00B8317D"/>
    <w:rsid w:val="00B83615"/>
    <w:rsid w:val="00B83A88"/>
    <w:rsid w:val="00B83B67"/>
    <w:rsid w:val="00B83EDE"/>
    <w:rsid w:val="00B83F50"/>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5FE"/>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AF8"/>
    <w:rsid w:val="00BC6EE0"/>
    <w:rsid w:val="00BC712C"/>
    <w:rsid w:val="00BD08BE"/>
    <w:rsid w:val="00BD0FAD"/>
    <w:rsid w:val="00BD13BA"/>
    <w:rsid w:val="00BD1E00"/>
    <w:rsid w:val="00BD2C2A"/>
    <w:rsid w:val="00BD2E68"/>
    <w:rsid w:val="00BD3085"/>
    <w:rsid w:val="00BD31F3"/>
    <w:rsid w:val="00BD3CA0"/>
    <w:rsid w:val="00BD4553"/>
    <w:rsid w:val="00BD45DE"/>
    <w:rsid w:val="00BD4BAF"/>
    <w:rsid w:val="00BD4D0F"/>
    <w:rsid w:val="00BD4E48"/>
    <w:rsid w:val="00BD5525"/>
    <w:rsid w:val="00BD55F7"/>
    <w:rsid w:val="00BD5E96"/>
    <w:rsid w:val="00BD613E"/>
    <w:rsid w:val="00BD6246"/>
    <w:rsid w:val="00BD6C90"/>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0BE2"/>
    <w:rsid w:val="00BF1283"/>
    <w:rsid w:val="00BF1488"/>
    <w:rsid w:val="00BF2006"/>
    <w:rsid w:val="00BF21C9"/>
    <w:rsid w:val="00BF245E"/>
    <w:rsid w:val="00BF2597"/>
    <w:rsid w:val="00BF2F78"/>
    <w:rsid w:val="00BF35FB"/>
    <w:rsid w:val="00BF3DA9"/>
    <w:rsid w:val="00BF3ECE"/>
    <w:rsid w:val="00BF46AB"/>
    <w:rsid w:val="00BF4877"/>
    <w:rsid w:val="00BF4D10"/>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796F"/>
    <w:rsid w:val="00C07A0F"/>
    <w:rsid w:val="00C10588"/>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C1D"/>
    <w:rsid w:val="00C24E1A"/>
    <w:rsid w:val="00C24F26"/>
    <w:rsid w:val="00C25022"/>
    <w:rsid w:val="00C251AB"/>
    <w:rsid w:val="00C25D22"/>
    <w:rsid w:val="00C268B9"/>
    <w:rsid w:val="00C26943"/>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0B50"/>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6D5"/>
    <w:rsid w:val="00C66B18"/>
    <w:rsid w:val="00C6787E"/>
    <w:rsid w:val="00C70545"/>
    <w:rsid w:val="00C71A05"/>
    <w:rsid w:val="00C72E18"/>
    <w:rsid w:val="00C731DC"/>
    <w:rsid w:val="00C73826"/>
    <w:rsid w:val="00C73A3B"/>
    <w:rsid w:val="00C73CAF"/>
    <w:rsid w:val="00C74831"/>
    <w:rsid w:val="00C74FAC"/>
    <w:rsid w:val="00C75BD5"/>
    <w:rsid w:val="00C75C6D"/>
    <w:rsid w:val="00C76478"/>
    <w:rsid w:val="00C777D0"/>
    <w:rsid w:val="00C77A83"/>
    <w:rsid w:val="00C77C56"/>
    <w:rsid w:val="00C77C87"/>
    <w:rsid w:val="00C77E21"/>
    <w:rsid w:val="00C805E8"/>
    <w:rsid w:val="00C8181A"/>
    <w:rsid w:val="00C81999"/>
    <w:rsid w:val="00C822AC"/>
    <w:rsid w:val="00C824A1"/>
    <w:rsid w:val="00C83B17"/>
    <w:rsid w:val="00C850F2"/>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6B59"/>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1B76"/>
    <w:rsid w:val="00CD21DB"/>
    <w:rsid w:val="00CD22CD"/>
    <w:rsid w:val="00CD27DC"/>
    <w:rsid w:val="00CD2F5A"/>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6D3"/>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747"/>
    <w:rsid w:val="00D04AF8"/>
    <w:rsid w:val="00D04DF6"/>
    <w:rsid w:val="00D0512E"/>
    <w:rsid w:val="00D051CA"/>
    <w:rsid w:val="00D058C3"/>
    <w:rsid w:val="00D06042"/>
    <w:rsid w:val="00D06720"/>
    <w:rsid w:val="00D071D2"/>
    <w:rsid w:val="00D071FF"/>
    <w:rsid w:val="00D07557"/>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3B05"/>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25C"/>
    <w:rsid w:val="00D442E0"/>
    <w:rsid w:val="00D444E4"/>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65A8"/>
    <w:rsid w:val="00D77075"/>
    <w:rsid w:val="00D77364"/>
    <w:rsid w:val="00D7777A"/>
    <w:rsid w:val="00D80516"/>
    <w:rsid w:val="00D81124"/>
    <w:rsid w:val="00D81DCA"/>
    <w:rsid w:val="00D81F20"/>
    <w:rsid w:val="00D8207D"/>
    <w:rsid w:val="00D82689"/>
    <w:rsid w:val="00D8296A"/>
    <w:rsid w:val="00D83177"/>
    <w:rsid w:val="00D839B8"/>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3DF"/>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E04C8"/>
    <w:rsid w:val="00DE081A"/>
    <w:rsid w:val="00DE2337"/>
    <w:rsid w:val="00DE2403"/>
    <w:rsid w:val="00DE3276"/>
    <w:rsid w:val="00DE35B1"/>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58E4"/>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132"/>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976"/>
    <w:rsid w:val="00E42C62"/>
    <w:rsid w:val="00E438EF"/>
    <w:rsid w:val="00E439BB"/>
    <w:rsid w:val="00E43BF8"/>
    <w:rsid w:val="00E43E32"/>
    <w:rsid w:val="00E43FE6"/>
    <w:rsid w:val="00E4448D"/>
    <w:rsid w:val="00E444D3"/>
    <w:rsid w:val="00E448E5"/>
    <w:rsid w:val="00E45A95"/>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4778"/>
    <w:rsid w:val="00E74C00"/>
    <w:rsid w:val="00E74D5F"/>
    <w:rsid w:val="00E752FF"/>
    <w:rsid w:val="00E7659F"/>
    <w:rsid w:val="00E76A70"/>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3D7"/>
    <w:rsid w:val="00E966CB"/>
    <w:rsid w:val="00E96738"/>
    <w:rsid w:val="00E9673E"/>
    <w:rsid w:val="00E96A60"/>
    <w:rsid w:val="00EA0407"/>
    <w:rsid w:val="00EA0993"/>
    <w:rsid w:val="00EA15D2"/>
    <w:rsid w:val="00EA1A0E"/>
    <w:rsid w:val="00EA238B"/>
    <w:rsid w:val="00EA3155"/>
    <w:rsid w:val="00EA31A6"/>
    <w:rsid w:val="00EA33AE"/>
    <w:rsid w:val="00EA3401"/>
    <w:rsid w:val="00EA38C1"/>
    <w:rsid w:val="00EA3914"/>
    <w:rsid w:val="00EA3B26"/>
    <w:rsid w:val="00EA3D5F"/>
    <w:rsid w:val="00EA3E86"/>
    <w:rsid w:val="00EA425D"/>
    <w:rsid w:val="00EA4613"/>
    <w:rsid w:val="00EA5122"/>
    <w:rsid w:val="00EA5C8D"/>
    <w:rsid w:val="00EA5FBB"/>
    <w:rsid w:val="00EA64D1"/>
    <w:rsid w:val="00EB0349"/>
    <w:rsid w:val="00EB0F09"/>
    <w:rsid w:val="00EB18C6"/>
    <w:rsid w:val="00EB1CE9"/>
    <w:rsid w:val="00EB1DC5"/>
    <w:rsid w:val="00EB1F8C"/>
    <w:rsid w:val="00EB3528"/>
    <w:rsid w:val="00EB41F6"/>
    <w:rsid w:val="00EB45E1"/>
    <w:rsid w:val="00EB469D"/>
    <w:rsid w:val="00EB4819"/>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2D6"/>
    <w:rsid w:val="00EC0ECA"/>
    <w:rsid w:val="00EC11D8"/>
    <w:rsid w:val="00EC1AB4"/>
    <w:rsid w:val="00EC2AD4"/>
    <w:rsid w:val="00EC31F1"/>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5E89"/>
    <w:rsid w:val="00ED6B3D"/>
    <w:rsid w:val="00ED777C"/>
    <w:rsid w:val="00ED7DAE"/>
    <w:rsid w:val="00EE099B"/>
    <w:rsid w:val="00EE0CE0"/>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5B8"/>
    <w:rsid w:val="00EF3961"/>
    <w:rsid w:val="00EF3D00"/>
    <w:rsid w:val="00EF3FBB"/>
    <w:rsid w:val="00EF4A33"/>
    <w:rsid w:val="00EF4BD0"/>
    <w:rsid w:val="00EF4C1B"/>
    <w:rsid w:val="00EF4D6B"/>
    <w:rsid w:val="00EF4DA9"/>
    <w:rsid w:val="00EF5767"/>
    <w:rsid w:val="00EF5BCA"/>
    <w:rsid w:val="00EF69D6"/>
    <w:rsid w:val="00EF6A1B"/>
    <w:rsid w:val="00EF7010"/>
    <w:rsid w:val="00EF71CB"/>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93E"/>
    <w:rsid w:val="00F60A2E"/>
    <w:rsid w:val="00F612D9"/>
    <w:rsid w:val="00F61921"/>
    <w:rsid w:val="00F61D88"/>
    <w:rsid w:val="00F621E2"/>
    <w:rsid w:val="00F622B2"/>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073"/>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2A"/>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1ABF"/>
    <w:rsid w:val="00FD20B5"/>
    <w:rsid w:val="00FD2675"/>
    <w:rsid w:val="00FD44E3"/>
    <w:rsid w:val="00FD4A2D"/>
    <w:rsid w:val="00FD4DE4"/>
    <w:rsid w:val="00FD5315"/>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596"/>
    <w:rsid w:val="00FE3601"/>
    <w:rsid w:val="00FE39A0"/>
    <w:rsid w:val="00FE3B15"/>
    <w:rsid w:val="00FE3C15"/>
    <w:rsid w:val="00FE4166"/>
    <w:rsid w:val="00FE441B"/>
    <w:rsid w:val="00FE48E8"/>
    <w:rsid w:val="00FE4A3C"/>
    <w:rsid w:val="00FE4BB4"/>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C17651"/>
  <w15:docId w15:val="{376BDA75-88B2-4121-A938-11228404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51"/>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customStyle="1" w:styleId="Teksttreci62">
    <w:name w:val="Tekst treści (6)2"/>
    <w:rsid w:val="00ED5E89"/>
    <w:rPr>
      <w:rFonts w:ascii="Arial" w:hAnsi="Arial" w:cs="Arial"/>
      <w:b w:val="0"/>
      <w:bCs w:val="0"/>
      <w:sz w:val="20"/>
      <w:szCs w:val="20"/>
      <w:u w:val="single"/>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czastary.pl" TargetMode="External"/><Relationship Id="rId13" Type="http://schemas.openxmlformats.org/officeDocument/2006/relationships/header" Target="header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hyperlink" Target="mailto:szkody@maximus-broker.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czastary.pl" TargetMode="External"/><Relationship Id="rId5" Type="http://schemas.openxmlformats.org/officeDocument/2006/relationships/webSettings" Target="webSettings.xml"/><Relationship Id="rId15" Type="http://schemas.openxmlformats.org/officeDocument/2006/relationships/hyperlink" Target="mailto:szkody@maximus-broker.pl" TargetMode="External"/><Relationship Id="rId10" Type="http://schemas.openxmlformats.org/officeDocument/2006/relationships/hyperlink" Target="http://www.czastary.biuletyn.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zastary.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04C4-75F0-4873-B671-84BBD08D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71</Pages>
  <Words>36110</Words>
  <Characters>216664</Characters>
  <Application>Microsoft Office Word</Application>
  <DocSecurity>0</DocSecurity>
  <Lines>1805</Lines>
  <Paragraphs>504</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252270</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gnych</cp:lastModifiedBy>
  <cp:revision>2</cp:revision>
  <cp:lastPrinted>2020-10-20T11:21:00Z</cp:lastPrinted>
  <dcterms:created xsi:type="dcterms:W3CDTF">2020-10-29T13:21:00Z</dcterms:created>
  <dcterms:modified xsi:type="dcterms:W3CDTF">2020-10-29T13:21:00Z</dcterms:modified>
</cp:coreProperties>
</file>